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287"/>
        <w:gridCol w:w="2276"/>
        <w:gridCol w:w="1303"/>
        <w:gridCol w:w="1311"/>
        <w:gridCol w:w="1548"/>
        <w:gridCol w:w="1534"/>
        <w:gridCol w:w="1543"/>
        <w:gridCol w:w="1492"/>
      </w:tblGrid>
      <w:tr w:rsidR="006E6B0F" w14:paraId="20F5A201" w14:textId="77777777" w:rsidTr="00BE73E0">
        <w:trPr>
          <w:tblHeader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29D7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Eil. Nr.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FD63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Nekilnojamojo turto objektų grupė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A877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Atliekų turėtojų veiklos, patalpų ar pastatų apibūdinimas</w:t>
            </w:r>
          </w:p>
        </w:tc>
        <w:tc>
          <w:tcPr>
            <w:tcW w:w="1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AD7B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Apmokestinamieji parametrai</w:t>
            </w:r>
          </w:p>
        </w:tc>
        <w:tc>
          <w:tcPr>
            <w:tcW w:w="1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0FC4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Vietinės rinkliavos dydžiai už apmokestinamąjį parametrą</w:t>
            </w:r>
          </w:p>
        </w:tc>
      </w:tr>
      <w:tr w:rsidR="006E6B0F" w14:paraId="0547C4AA" w14:textId="77777777" w:rsidTr="00BE73E0">
        <w:trPr>
          <w:tblHeader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C500" w14:textId="77777777" w:rsidR="006E6B0F" w:rsidRDefault="006E6B0F" w:rsidP="00BE73E0">
            <w:pPr>
              <w:rPr>
                <w:color w:val="000000"/>
                <w:sz w:val="20"/>
              </w:rPr>
            </w:pPr>
          </w:p>
        </w:tc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5329" w14:textId="77777777" w:rsidR="006E6B0F" w:rsidRDefault="006E6B0F" w:rsidP="00BE73E0">
            <w:pPr>
              <w:rPr>
                <w:color w:val="000000"/>
                <w:sz w:val="20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34A6" w14:textId="77777777" w:rsidR="006E6B0F" w:rsidRDefault="006E6B0F" w:rsidP="00BE73E0">
            <w:pPr>
              <w:rPr>
                <w:color w:val="000000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7561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Pastovus apmokestina-</w:t>
            </w:r>
            <w:proofErr w:type="spellStart"/>
            <w:r>
              <w:rPr>
                <w:color w:val="000000"/>
                <w:sz w:val="20"/>
              </w:rPr>
              <w:t>masis</w:t>
            </w:r>
            <w:proofErr w:type="spellEnd"/>
            <w:r>
              <w:rPr>
                <w:color w:val="000000"/>
                <w:sz w:val="20"/>
              </w:rPr>
              <w:t xml:space="preserve"> parametras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0978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Kintamas apmokestina-</w:t>
            </w:r>
            <w:proofErr w:type="spellStart"/>
            <w:r>
              <w:rPr>
                <w:color w:val="000000"/>
                <w:sz w:val="20"/>
              </w:rPr>
              <w:t>masis</w:t>
            </w:r>
            <w:proofErr w:type="spellEnd"/>
            <w:r>
              <w:rPr>
                <w:color w:val="000000"/>
                <w:sz w:val="20"/>
              </w:rPr>
              <w:t xml:space="preserve"> parametras, </w:t>
            </w:r>
            <w:proofErr w:type="spellStart"/>
            <w:r>
              <w:rPr>
                <w:color w:val="000000"/>
                <w:sz w:val="20"/>
              </w:rPr>
              <w:t>besinaudojan</w:t>
            </w:r>
            <w:proofErr w:type="spellEnd"/>
            <w:r>
              <w:rPr>
                <w:color w:val="000000"/>
                <w:sz w:val="20"/>
              </w:rPr>
              <w:t>-tiems kolektyviniais konteineriais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FF2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Kintamas apmokestina-</w:t>
            </w:r>
            <w:proofErr w:type="spellStart"/>
            <w:r>
              <w:rPr>
                <w:color w:val="000000"/>
                <w:sz w:val="20"/>
              </w:rPr>
              <w:t>masis</w:t>
            </w:r>
            <w:proofErr w:type="spellEnd"/>
            <w:r>
              <w:rPr>
                <w:color w:val="000000"/>
                <w:sz w:val="20"/>
              </w:rPr>
              <w:t xml:space="preserve"> parametras, </w:t>
            </w:r>
            <w:proofErr w:type="spellStart"/>
            <w:r>
              <w:rPr>
                <w:color w:val="000000"/>
                <w:sz w:val="20"/>
              </w:rPr>
              <w:t>besinaudojan</w:t>
            </w:r>
            <w:proofErr w:type="spellEnd"/>
            <w:r>
              <w:rPr>
                <w:color w:val="000000"/>
                <w:sz w:val="20"/>
              </w:rPr>
              <w:t>-tiems individualiais konteineriais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781A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Pastovus vietinės rinkliavos dydis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5856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Kintamas vietinės rinkliavos dydis, </w:t>
            </w:r>
            <w:proofErr w:type="spellStart"/>
            <w:r>
              <w:rPr>
                <w:color w:val="000000"/>
                <w:sz w:val="20"/>
              </w:rPr>
              <w:t>besinaudojan</w:t>
            </w:r>
            <w:proofErr w:type="spellEnd"/>
            <w:r>
              <w:rPr>
                <w:color w:val="000000"/>
                <w:sz w:val="20"/>
              </w:rPr>
              <w:t>-tiems kolektyviniais konteineriais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9B61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Kintamas vietinės rinkliavos dydis, </w:t>
            </w:r>
            <w:proofErr w:type="spellStart"/>
            <w:r>
              <w:rPr>
                <w:color w:val="000000"/>
                <w:sz w:val="20"/>
              </w:rPr>
              <w:t>besinaudojan</w:t>
            </w:r>
            <w:proofErr w:type="spellEnd"/>
            <w:r>
              <w:rPr>
                <w:color w:val="000000"/>
                <w:sz w:val="20"/>
              </w:rPr>
              <w:t>-tiems individualiais konteineriais</w:t>
            </w:r>
          </w:p>
        </w:tc>
      </w:tr>
      <w:tr w:rsidR="006E6B0F" w14:paraId="5C1D0847" w14:textId="77777777" w:rsidTr="00BE73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5ADE" w14:textId="2D60022E" w:rsidR="006E6B0F" w:rsidRDefault="006E6B0F" w:rsidP="00BE73E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7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B775" w14:textId="77777777" w:rsidR="006E6B0F" w:rsidRPr="0031536B" w:rsidRDefault="006E6B0F" w:rsidP="00BE73E0">
            <w:pPr>
              <w:rPr>
                <w:b/>
                <w:bCs/>
                <w:color w:val="000000"/>
                <w:sz w:val="20"/>
              </w:rPr>
            </w:pPr>
            <w:r w:rsidRPr="0031536B">
              <w:rPr>
                <w:b/>
                <w:bCs/>
                <w:color w:val="000000"/>
                <w:sz w:val="20"/>
              </w:rPr>
              <w:t xml:space="preserve">Gyvenamosios paskirties objektai, kurie naudojasi </w:t>
            </w:r>
            <w:r w:rsidRPr="0031536B">
              <w:rPr>
                <w:b/>
                <w:bCs/>
                <w:sz w:val="20"/>
              </w:rPr>
              <w:t>bendro naudojimo mišrių komunalinių atliekų konteineriais</w:t>
            </w:r>
            <w:r w:rsidRPr="0031536B">
              <w:rPr>
                <w:b/>
                <w:bCs/>
                <w:color w:val="000000"/>
                <w:sz w:val="20"/>
              </w:rPr>
              <w:t>:</w:t>
            </w:r>
          </w:p>
        </w:tc>
      </w:tr>
      <w:tr w:rsidR="006E6B0F" w14:paraId="1CC2D474" w14:textId="77777777" w:rsidTr="00BE73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6089" w14:textId="77777777" w:rsidR="006E6B0F" w:rsidRDefault="006E6B0F" w:rsidP="00BE73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5252" w14:textId="77777777" w:rsidR="006E6B0F" w:rsidRDefault="006E6B0F" w:rsidP="00BE73E0">
            <w:pPr>
              <w:ind w:left="44"/>
              <w:textAlignment w:val="center"/>
              <w:rPr>
                <w:color w:val="000000"/>
                <w:sz w:val="20"/>
              </w:rPr>
            </w:pPr>
            <w:r>
              <w:rPr>
                <w:rFonts w:eastAsia="MS PGothic"/>
                <w:color w:val="000000"/>
                <w:kern w:val="24"/>
                <w:sz w:val="20"/>
              </w:rPr>
              <w:t>Butai daugiabučiuose namuose, kuriuose nėra gyvenamąją vietą deklaravusių ar faktiškai gyvenančių gyventojų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D282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Gyvenamosios paskirties patalpos, esančios daugiabučiame (trijų ir daugiau butų) name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79F9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NT objektas (butas)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40DE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3E58" w14:textId="77777777" w:rsidR="006E6B0F" w:rsidRDefault="006E6B0F" w:rsidP="00BE73E0">
            <w:pPr>
              <w:jc w:val="center"/>
              <w:rPr>
                <w:strike/>
                <w:color w:val="000000"/>
                <w:sz w:val="20"/>
              </w:rPr>
            </w:pPr>
            <w:r>
              <w:rPr>
                <w:strike/>
                <w:color w:val="000000"/>
                <w:sz w:val="20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8A91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6D0AAF">
              <w:rPr>
                <w:strike/>
                <w:color w:val="000000"/>
                <w:sz w:val="20"/>
              </w:rPr>
              <w:t>2,1</w:t>
            </w:r>
            <w:r>
              <w:rPr>
                <w:color w:val="000000"/>
                <w:sz w:val="20"/>
              </w:rPr>
              <w:t xml:space="preserve"> </w:t>
            </w:r>
            <w:r w:rsidRPr="006D0AAF">
              <w:rPr>
                <w:b/>
                <w:bCs/>
                <w:color w:val="000000"/>
                <w:sz w:val="20"/>
              </w:rPr>
              <w:t>2,30</w:t>
            </w:r>
            <w:r>
              <w:rPr>
                <w:color w:val="000000"/>
                <w:sz w:val="20"/>
              </w:rPr>
              <w:t xml:space="preserve"> Eur/1 objektui/mėn.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92EC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***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550E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E6B0F" w14:paraId="7AA222F9" w14:textId="77777777" w:rsidTr="00BE73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1BDC" w14:textId="77777777" w:rsidR="006E6B0F" w:rsidRDefault="006E6B0F" w:rsidP="00BE73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D032" w14:textId="77777777" w:rsidR="006E6B0F" w:rsidRDefault="006E6B0F" w:rsidP="00BE73E0">
            <w:pPr>
              <w:ind w:left="44"/>
              <w:textAlignment w:val="center"/>
              <w:rPr>
                <w:color w:val="000000"/>
                <w:sz w:val="20"/>
              </w:rPr>
            </w:pPr>
            <w:r>
              <w:rPr>
                <w:rFonts w:eastAsia="MS PGothic"/>
                <w:color w:val="000000"/>
                <w:kern w:val="24"/>
                <w:sz w:val="20"/>
              </w:rPr>
              <w:t>Butai daugiabučiuose namuose, kuriuose gyvena 1 gyventojas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8A5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Gyvenamosios paskirties patalpos, esančios daugiabučiame (trijų ir daugiau butų) name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91C5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NT objektas (butas)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07E9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Gyventojų skaičius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4B37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4118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6D0AAF">
              <w:rPr>
                <w:strike/>
                <w:color w:val="000000"/>
                <w:sz w:val="20"/>
              </w:rPr>
              <w:t>2,1</w:t>
            </w:r>
            <w:r>
              <w:rPr>
                <w:color w:val="000000"/>
                <w:sz w:val="20"/>
              </w:rPr>
              <w:t xml:space="preserve"> </w:t>
            </w:r>
            <w:r w:rsidRPr="006D0AAF">
              <w:rPr>
                <w:b/>
                <w:bCs/>
                <w:color w:val="000000"/>
                <w:sz w:val="20"/>
              </w:rPr>
              <w:t>2,30</w:t>
            </w:r>
            <w:r>
              <w:rPr>
                <w:color w:val="000000"/>
                <w:sz w:val="20"/>
              </w:rPr>
              <w:t xml:space="preserve"> Eur/1 objektui/mėn.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ED76" w14:textId="77777777" w:rsidR="006E6B0F" w:rsidRDefault="006E6B0F" w:rsidP="00BE73E0">
            <w:pPr>
              <w:jc w:val="center"/>
              <w:rPr>
                <w:strike/>
                <w:color w:val="000000"/>
                <w:sz w:val="20"/>
              </w:rPr>
            </w:pPr>
            <w:r w:rsidRPr="006D0AAF">
              <w:rPr>
                <w:strike/>
                <w:color w:val="000000"/>
                <w:sz w:val="20"/>
              </w:rPr>
              <w:t>1,4</w:t>
            </w:r>
            <w:r>
              <w:rPr>
                <w:color w:val="000000"/>
                <w:sz w:val="20"/>
              </w:rPr>
              <w:t xml:space="preserve"> </w:t>
            </w:r>
            <w:r w:rsidRPr="006D0AAF">
              <w:rPr>
                <w:b/>
                <w:bCs/>
                <w:color w:val="000000"/>
                <w:sz w:val="20"/>
              </w:rPr>
              <w:t>1,50</w:t>
            </w:r>
            <w:r>
              <w:rPr>
                <w:color w:val="000000"/>
                <w:sz w:val="20"/>
              </w:rPr>
              <w:t xml:space="preserve"> Eur/1 gyventojui/mėn.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CD77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E6B0F" w14:paraId="6184AB1F" w14:textId="77777777" w:rsidTr="00BE73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9501" w14:textId="77777777" w:rsidR="006E6B0F" w:rsidRDefault="006E6B0F" w:rsidP="00BE73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1.3.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2C97" w14:textId="77777777" w:rsidR="006E6B0F" w:rsidRDefault="006E6B0F" w:rsidP="00BE73E0">
            <w:pPr>
              <w:ind w:left="44"/>
              <w:textAlignment w:val="center"/>
              <w:rPr>
                <w:color w:val="000000"/>
                <w:sz w:val="20"/>
              </w:rPr>
            </w:pPr>
            <w:r>
              <w:rPr>
                <w:rFonts w:eastAsia="MS PGothic"/>
                <w:color w:val="000000"/>
                <w:kern w:val="24"/>
                <w:sz w:val="20"/>
              </w:rPr>
              <w:t>Butai daugiabučiuose namuose, kuriuose gyvena 2 gyventojai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85E7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Gyvenamosios paskirties patalpos, esančios daugiabučiame (trijų ir daugiau butų) name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E215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NT objektas (butas)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2070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Gyventojų skaičius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363C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BEC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4,1</w:t>
            </w:r>
            <w:r>
              <w:rPr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4,40</w:t>
            </w:r>
            <w:r>
              <w:rPr>
                <w:color w:val="000000"/>
                <w:sz w:val="20"/>
              </w:rPr>
              <w:t xml:space="preserve"> Eur/1 objektui/mėn.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9DF3" w14:textId="77777777" w:rsidR="006E6B0F" w:rsidRDefault="006E6B0F" w:rsidP="00BE73E0">
            <w:pPr>
              <w:jc w:val="center"/>
              <w:rPr>
                <w:strike/>
                <w:color w:val="000000"/>
                <w:sz w:val="20"/>
              </w:rPr>
            </w:pPr>
            <w:r w:rsidRPr="006D0AAF">
              <w:rPr>
                <w:strike/>
                <w:color w:val="000000"/>
                <w:sz w:val="20"/>
              </w:rPr>
              <w:t>1,4</w:t>
            </w:r>
            <w:r>
              <w:rPr>
                <w:color w:val="000000"/>
                <w:sz w:val="20"/>
              </w:rPr>
              <w:t xml:space="preserve"> </w:t>
            </w:r>
            <w:r w:rsidRPr="006D0AAF">
              <w:rPr>
                <w:b/>
                <w:bCs/>
                <w:color w:val="000000"/>
                <w:sz w:val="20"/>
              </w:rPr>
              <w:t>1,50</w:t>
            </w:r>
            <w:r>
              <w:rPr>
                <w:color w:val="000000"/>
                <w:sz w:val="20"/>
              </w:rPr>
              <w:t xml:space="preserve"> Eur/1 gyventojui/mėn.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5ECD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E6B0F" w14:paraId="74CC5CA9" w14:textId="77777777" w:rsidTr="00BE73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BD7F" w14:textId="77777777" w:rsidR="006E6B0F" w:rsidRDefault="006E6B0F" w:rsidP="00BE73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1.4.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86EE" w14:textId="77777777" w:rsidR="006E6B0F" w:rsidRDefault="006E6B0F" w:rsidP="00BE73E0">
            <w:pPr>
              <w:ind w:left="44"/>
              <w:textAlignment w:val="center"/>
              <w:rPr>
                <w:color w:val="000000"/>
                <w:sz w:val="20"/>
              </w:rPr>
            </w:pPr>
            <w:r>
              <w:rPr>
                <w:rFonts w:eastAsia="MS PGothic"/>
                <w:color w:val="000000"/>
                <w:kern w:val="24"/>
                <w:sz w:val="20"/>
              </w:rPr>
              <w:t>Butai daugiabučiuose namuose, kuriuose gyvena 3 gyventojai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317A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Gyvenamosios paskirties patalpos, esančios daugiabučiame (trijų ir daugiau butų) name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E711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NT objektas (butas)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5788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Gyventojų skaičius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ECDF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1994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6,0</w:t>
            </w:r>
            <w:r>
              <w:rPr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6,50</w:t>
            </w:r>
            <w:r>
              <w:rPr>
                <w:color w:val="000000"/>
                <w:sz w:val="20"/>
              </w:rPr>
              <w:t xml:space="preserve"> Eur/1 objektui/mėn.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1244" w14:textId="77777777" w:rsidR="006E6B0F" w:rsidRDefault="006E6B0F" w:rsidP="00BE73E0">
            <w:pPr>
              <w:jc w:val="center"/>
              <w:rPr>
                <w:strike/>
                <w:color w:val="000000"/>
                <w:sz w:val="20"/>
              </w:rPr>
            </w:pPr>
            <w:r w:rsidRPr="006D0AAF">
              <w:rPr>
                <w:strike/>
                <w:color w:val="000000"/>
                <w:sz w:val="20"/>
              </w:rPr>
              <w:t>1,4</w:t>
            </w:r>
            <w:r>
              <w:rPr>
                <w:color w:val="000000"/>
                <w:sz w:val="20"/>
              </w:rPr>
              <w:t xml:space="preserve"> </w:t>
            </w:r>
            <w:r w:rsidRPr="006D0AAF">
              <w:rPr>
                <w:b/>
                <w:bCs/>
                <w:color w:val="000000"/>
                <w:sz w:val="20"/>
              </w:rPr>
              <w:t>1,50</w:t>
            </w:r>
            <w:r>
              <w:rPr>
                <w:color w:val="000000"/>
                <w:sz w:val="20"/>
              </w:rPr>
              <w:t xml:space="preserve"> Eur/1 gyventojui/mėn.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89D4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E6B0F" w14:paraId="0D5725A2" w14:textId="77777777" w:rsidTr="00BE73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A6A5" w14:textId="77777777" w:rsidR="006E6B0F" w:rsidRDefault="006E6B0F" w:rsidP="00BE73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1.5.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ED78" w14:textId="77777777" w:rsidR="006E6B0F" w:rsidRDefault="006E6B0F" w:rsidP="00BE73E0">
            <w:pPr>
              <w:ind w:left="44"/>
              <w:textAlignment w:val="center"/>
              <w:rPr>
                <w:color w:val="000000"/>
                <w:sz w:val="20"/>
              </w:rPr>
            </w:pPr>
            <w:r>
              <w:rPr>
                <w:rFonts w:eastAsia="MS PGothic"/>
                <w:color w:val="000000"/>
                <w:kern w:val="24"/>
                <w:sz w:val="20"/>
              </w:rPr>
              <w:t>Butai daugiabučiuose namuose, kuriuose gyvena 4 gyventojai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F328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Gyvenamosios paskirties patalpos, esančios daugiabučiame (trijų ir daugiau butų) name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01DA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NT objektas (butas)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C423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Gyventojų skaičius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588A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A0A3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7,2</w:t>
            </w:r>
            <w:r>
              <w:rPr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7,80</w:t>
            </w:r>
            <w:r>
              <w:rPr>
                <w:color w:val="000000"/>
                <w:sz w:val="20"/>
              </w:rPr>
              <w:t xml:space="preserve"> Eur/1 objektui/mėn.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8CD1" w14:textId="77777777" w:rsidR="006E6B0F" w:rsidRDefault="006E6B0F" w:rsidP="00BE73E0">
            <w:pPr>
              <w:jc w:val="center"/>
              <w:rPr>
                <w:strike/>
                <w:color w:val="000000"/>
                <w:sz w:val="20"/>
              </w:rPr>
            </w:pPr>
            <w:r w:rsidRPr="006D0AAF">
              <w:rPr>
                <w:strike/>
                <w:color w:val="000000"/>
                <w:sz w:val="20"/>
              </w:rPr>
              <w:t>1,4</w:t>
            </w:r>
            <w:r>
              <w:rPr>
                <w:color w:val="000000"/>
                <w:sz w:val="20"/>
              </w:rPr>
              <w:t xml:space="preserve"> </w:t>
            </w:r>
            <w:r w:rsidRPr="006D0AAF">
              <w:rPr>
                <w:b/>
                <w:bCs/>
                <w:color w:val="000000"/>
                <w:sz w:val="20"/>
              </w:rPr>
              <w:t>1,50</w:t>
            </w:r>
            <w:r>
              <w:rPr>
                <w:color w:val="000000"/>
                <w:sz w:val="20"/>
              </w:rPr>
              <w:t xml:space="preserve"> Eur/1 gyventojui/mėn.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14A8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E6B0F" w14:paraId="7ADBB89D" w14:textId="77777777" w:rsidTr="00BE73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7EF5" w14:textId="77777777" w:rsidR="006E6B0F" w:rsidRDefault="006E6B0F" w:rsidP="00BE73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1.6.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654D" w14:textId="77777777" w:rsidR="006E6B0F" w:rsidRDefault="006E6B0F" w:rsidP="00BE73E0">
            <w:pPr>
              <w:ind w:left="44"/>
              <w:textAlignment w:val="center"/>
              <w:rPr>
                <w:color w:val="000000"/>
                <w:sz w:val="20"/>
              </w:rPr>
            </w:pPr>
            <w:r>
              <w:rPr>
                <w:rFonts w:eastAsia="MS PGothic"/>
                <w:color w:val="000000"/>
                <w:kern w:val="24"/>
                <w:sz w:val="20"/>
              </w:rPr>
              <w:t>Butai daugiabučiuose namuose, kuriuose gyvena 5 gyventojai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352F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Gyvenamosios paskirties patalpos, esančios daugiabučiame (trijų ir daugiau butų) name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095D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NT objektas (butas)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24F4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Gyventojų skaičius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7B56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4BC9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8,2</w:t>
            </w:r>
            <w:r>
              <w:rPr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8,90</w:t>
            </w:r>
            <w:r>
              <w:rPr>
                <w:color w:val="000000"/>
                <w:sz w:val="20"/>
              </w:rPr>
              <w:t xml:space="preserve"> Eur/1 objektui/mėn.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4B0B" w14:textId="77777777" w:rsidR="006E6B0F" w:rsidRDefault="006E6B0F" w:rsidP="00BE73E0">
            <w:pPr>
              <w:jc w:val="center"/>
              <w:rPr>
                <w:strike/>
                <w:color w:val="000000"/>
                <w:sz w:val="20"/>
              </w:rPr>
            </w:pPr>
            <w:r w:rsidRPr="006D0AAF">
              <w:rPr>
                <w:strike/>
                <w:color w:val="000000"/>
                <w:sz w:val="20"/>
              </w:rPr>
              <w:t>1,4</w:t>
            </w:r>
            <w:r>
              <w:rPr>
                <w:color w:val="000000"/>
                <w:sz w:val="20"/>
              </w:rPr>
              <w:t xml:space="preserve"> </w:t>
            </w:r>
            <w:r w:rsidRPr="006D0AAF">
              <w:rPr>
                <w:b/>
                <w:bCs/>
                <w:color w:val="000000"/>
                <w:sz w:val="20"/>
              </w:rPr>
              <w:t>1,50</w:t>
            </w:r>
            <w:r>
              <w:rPr>
                <w:color w:val="000000"/>
                <w:sz w:val="20"/>
              </w:rPr>
              <w:t xml:space="preserve"> Eur/1 gyventojui/mėn.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A37C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E6B0F" w14:paraId="07566BC1" w14:textId="77777777" w:rsidTr="00BE73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66E1" w14:textId="77777777" w:rsidR="006E6B0F" w:rsidRDefault="006E6B0F" w:rsidP="00BE73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1.7.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ABB7" w14:textId="77777777" w:rsidR="006E6B0F" w:rsidRDefault="006E6B0F" w:rsidP="00BE73E0">
            <w:pPr>
              <w:ind w:left="44"/>
              <w:textAlignment w:val="center"/>
              <w:rPr>
                <w:color w:val="000000"/>
                <w:sz w:val="20"/>
              </w:rPr>
            </w:pPr>
            <w:r>
              <w:rPr>
                <w:rFonts w:eastAsia="MS PGothic"/>
                <w:color w:val="000000"/>
                <w:kern w:val="24"/>
                <w:sz w:val="20"/>
              </w:rPr>
              <w:t>Butai daugiabučiuose namuose, kuriuose gyvena 6 ir daugiau gyventojų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D7C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Gyvenamosios paskirties patalpos, esančios daugiabučiame (trijų ir daugiau butų) name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1E5E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NT objektas (butas)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BA58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Gyventojų skaičius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6C4E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7DE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8,9</w:t>
            </w:r>
            <w:r w:rsidRPr="00A96C70">
              <w:rPr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9,60</w:t>
            </w:r>
            <w:r>
              <w:rPr>
                <w:color w:val="000000"/>
                <w:sz w:val="20"/>
              </w:rPr>
              <w:t xml:space="preserve"> Eur/1 objektui/mėn.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76B9" w14:textId="77777777" w:rsidR="006E6B0F" w:rsidRDefault="006E6B0F" w:rsidP="00BE73E0">
            <w:pPr>
              <w:jc w:val="center"/>
              <w:rPr>
                <w:strike/>
                <w:color w:val="000000"/>
                <w:sz w:val="20"/>
              </w:rPr>
            </w:pPr>
            <w:r w:rsidRPr="006D0AAF">
              <w:rPr>
                <w:strike/>
                <w:color w:val="000000"/>
                <w:sz w:val="20"/>
              </w:rPr>
              <w:t>1,4</w:t>
            </w:r>
            <w:r>
              <w:rPr>
                <w:color w:val="000000"/>
                <w:sz w:val="20"/>
              </w:rPr>
              <w:t xml:space="preserve"> </w:t>
            </w:r>
            <w:r w:rsidRPr="006D0AAF">
              <w:rPr>
                <w:b/>
                <w:bCs/>
                <w:color w:val="000000"/>
                <w:sz w:val="20"/>
              </w:rPr>
              <w:t>1,50</w:t>
            </w:r>
            <w:r>
              <w:rPr>
                <w:color w:val="000000"/>
                <w:sz w:val="20"/>
              </w:rPr>
              <w:t xml:space="preserve"> Eur/1 gyventojui/mėn.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5E18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E6B0F" w:rsidRPr="00DA35B4" w14:paraId="5FA79523" w14:textId="77777777" w:rsidTr="00BE73E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84F6" w14:textId="5740776D" w:rsidR="006E6B0F" w:rsidRPr="00DA35B4" w:rsidRDefault="006E6B0F" w:rsidP="00BE73E0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7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8D8A" w14:textId="77777777" w:rsidR="006E6B0F" w:rsidRPr="00DA35B4" w:rsidRDefault="006E6B0F" w:rsidP="00BE73E0">
            <w:pPr>
              <w:rPr>
                <w:b/>
                <w:bCs/>
                <w:color w:val="000000"/>
                <w:sz w:val="20"/>
              </w:rPr>
            </w:pPr>
            <w:r w:rsidRPr="00DA35B4">
              <w:rPr>
                <w:b/>
                <w:bCs/>
                <w:sz w:val="20"/>
              </w:rPr>
              <w:t>Gyvenamosios paskirties objektai, kurie naudojasi individualiais mišrių komunalinių atliekų konteineriais:</w:t>
            </w:r>
          </w:p>
        </w:tc>
      </w:tr>
      <w:tr w:rsidR="006E6B0F" w14:paraId="63EBED2F" w14:textId="77777777" w:rsidTr="00BE73E0">
        <w:trPr>
          <w:trHeight w:val="210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4DC9" w14:textId="77777777" w:rsidR="006E6B0F" w:rsidRDefault="006E6B0F" w:rsidP="00BE73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1.8.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EB58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 xml:space="preserve">Individualūs gyvenamosios paskirties objektai (namai, kotedžai), </w:t>
            </w:r>
            <w:r>
              <w:rPr>
                <w:rFonts w:eastAsia="MS PGothic"/>
                <w:color w:val="000000"/>
                <w:kern w:val="24"/>
                <w:sz w:val="20"/>
              </w:rPr>
              <w:t>kuriuose nėra gyvenamąją vietą deklaravusių ar faktiškai gyvenančių gyventojų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41D8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Gyvenamosios paskirties pastatai (namai), skirti gyventi vienai ar dviem šeimoms, prie jų priskiriami namai sodininkų bendrijose, kuriuose gyvenama nuolat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E220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NT objektas (namas, kotedžas)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9369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D5F2" w14:textId="77777777" w:rsidR="006E6B0F" w:rsidRDefault="006E6B0F" w:rsidP="00BE73E0">
            <w:pPr>
              <w:jc w:val="center"/>
              <w:rPr>
                <w:strike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8499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2,1</w:t>
            </w:r>
            <w:r>
              <w:rPr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2,30</w:t>
            </w:r>
            <w:r>
              <w:rPr>
                <w:color w:val="000000"/>
                <w:sz w:val="20"/>
              </w:rPr>
              <w:t xml:space="preserve"> Eur/1 objektui/mėn.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B9B3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***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D2E2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E6B0F" w14:paraId="3AB466D6" w14:textId="77777777" w:rsidTr="00BE73E0">
        <w:trPr>
          <w:trHeight w:val="210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100B" w14:textId="77777777" w:rsidR="006E6B0F" w:rsidRDefault="006E6B0F" w:rsidP="00BE73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1.9.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6C62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Individualūs gyvenamosios paskirties objektai (namai, kotedžai) ir b</w:t>
            </w:r>
            <w:r>
              <w:rPr>
                <w:rFonts w:eastAsia="MS PGothic"/>
                <w:color w:val="000000"/>
                <w:kern w:val="24"/>
                <w:sz w:val="20"/>
              </w:rPr>
              <w:t>utai daugiabučiuose namuose, besinaudojantys individualiais konteineriais, kuriuose gyvena 1 gyventojas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523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Gyvenamosios paskirties pastatai (namai), skirti gyventi vienai ar dviem šeimoms, prie jų priskiriami namai sodininkų bendrijose, kuriuose gyvenama nuolat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D23D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NT objektas (namas, kotedžas, butas)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582F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14:paraId="1039DDBE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6D43" w14:textId="77777777" w:rsidR="006E6B0F" w:rsidRDefault="006E6B0F" w:rsidP="00BE73E0">
            <w:pPr>
              <w:jc w:val="center"/>
              <w:rPr>
                <w:strike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Konteinerių  skaičius, tūris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4F65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2,1</w:t>
            </w:r>
            <w:r>
              <w:rPr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2,30</w:t>
            </w:r>
            <w:r>
              <w:rPr>
                <w:color w:val="000000"/>
                <w:sz w:val="20"/>
              </w:rPr>
              <w:t xml:space="preserve"> Eur/1 objektui/mėn.</w:t>
            </w:r>
          </w:p>
          <w:p w14:paraId="0D0ACE68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10DE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17B" w14:textId="77777777" w:rsidR="006E6B0F" w:rsidRDefault="006E6B0F" w:rsidP="00BE73E0">
            <w:pPr>
              <w:jc w:val="center"/>
              <w:rPr>
                <w:strike/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1,5</w:t>
            </w:r>
            <w:r>
              <w:rPr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1,60</w:t>
            </w:r>
            <w:r>
              <w:rPr>
                <w:color w:val="000000"/>
                <w:sz w:val="20"/>
              </w:rPr>
              <w:t xml:space="preserve"> Eur/mėn.*</w:t>
            </w:r>
          </w:p>
        </w:tc>
      </w:tr>
      <w:tr w:rsidR="006E6B0F" w14:paraId="1A791F89" w14:textId="77777777" w:rsidTr="00BE73E0">
        <w:trPr>
          <w:trHeight w:val="64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00B3" w14:textId="77777777" w:rsidR="006E6B0F" w:rsidRDefault="006E6B0F" w:rsidP="00BE73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1.10.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AE85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Individualūs gyvenamosios paskirties objektai (namai, kotedžai) ir b</w:t>
            </w:r>
            <w:r>
              <w:rPr>
                <w:rFonts w:eastAsia="MS PGothic"/>
                <w:color w:val="000000"/>
                <w:kern w:val="24"/>
                <w:sz w:val="20"/>
              </w:rPr>
              <w:t>utai daugiabučiuose namuose, besinaudojantys individualiais konteineriais, kuriuose gyvena 2 gyventojai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CF7A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Gyvenamosios paskirties pastatai (namai), skirti gyventi vienai ar dviem šeimoms, prie jų priskiriami namai sodininkų bendrijose, kuriuose gyvenama nuolat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6C7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NT objektas (namas, kotedžas, butas)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F066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14:paraId="21AA440F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C679" w14:textId="77777777" w:rsidR="006E6B0F" w:rsidRDefault="006E6B0F" w:rsidP="00BE73E0">
            <w:pPr>
              <w:jc w:val="center"/>
              <w:rPr>
                <w:strike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Konteinerių  skaičius, tūris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CD54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4,2</w:t>
            </w:r>
            <w:r>
              <w:rPr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4,50</w:t>
            </w:r>
            <w:r>
              <w:rPr>
                <w:color w:val="000000"/>
                <w:sz w:val="20"/>
              </w:rPr>
              <w:t xml:space="preserve"> Eur/1 objektui/mėn.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B9EE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8B98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3,0</w:t>
            </w:r>
            <w:r>
              <w:rPr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3,20</w:t>
            </w:r>
            <w:r>
              <w:rPr>
                <w:color w:val="000000"/>
                <w:sz w:val="20"/>
              </w:rPr>
              <w:t xml:space="preserve"> Eur/mėn.*</w:t>
            </w:r>
          </w:p>
        </w:tc>
      </w:tr>
      <w:tr w:rsidR="006E6B0F" w14:paraId="05FD580A" w14:textId="77777777" w:rsidTr="00BE73E0">
        <w:trPr>
          <w:trHeight w:val="210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9207" w14:textId="77777777" w:rsidR="006E6B0F" w:rsidRDefault="006E6B0F" w:rsidP="00BE73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1.11.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E66B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Individualūs gyvenamosios paskirties objektai (namai, kotedžai) ir b</w:t>
            </w:r>
            <w:r>
              <w:rPr>
                <w:rFonts w:eastAsia="MS PGothic"/>
                <w:color w:val="000000"/>
                <w:kern w:val="24"/>
                <w:sz w:val="20"/>
              </w:rPr>
              <w:t>utai daugiabučiuose namuose, besinaudojantys individualiais konteineriais, kuriuose gyvena 3 gyventojai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27A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Gyvenamosios paskirties pastatai (namai), skirti gyventi vienai ar dviem šeimoms, prie jų priskiriami namai sodininkų bendrijose, kuriuose gyvenama nuolat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A05D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NT objektas (namas, kotedžas, butas)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D28B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14:paraId="69ED18A1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B553" w14:textId="77777777" w:rsidR="006E6B0F" w:rsidRDefault="006E6B0F" w:rsidP="00BE73E0">
            <w:pPr>
              <w:jc w:val="center"/>
              <w:rPr>
                <w:strike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Konteinerių  skaičius, tūris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0D04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6,3</w:t>
            </w:r>
            <w:r>
              <w:rPr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6,80</w:t>
            </w:r>
            <w:r>
              <w:rPr>
                <w:color w:val="000000"/>
                <w:sz w:val="20"/>
              </w:rPr>
              <w:t xml:space="preserve"> Eur/1 objektui/mėn.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2075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DF59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3,9</w:t>
            </w:r>
            <w:r>
              <w:rPr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4,20</w:t>
            </w:r>
            <w:r>
              <w:rPr>
                <w:color w:val="000000"/>
                <w:sz w:val="20"/>
              </w:rPr>
              <w:t xml:space="preserve"> Eur/mėn.*</w:t>
            </w:r>
          </w:p>
        </w:tc>
      </w:tr>
      <w:tr w:rsidR="006E6B0F" w14:paraId="71B8DC2C" w14:textId="77777777" w:rsidTr="00BE73E0">
        <w:trPr>
          <w:trHeight w:val="42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3107" w14:textId="77777777" w:rsidR="006E6B0F" w:rsidRDefault="006E6B0F" w:rsidP="00BE73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1.12.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B8A0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Individualūs gyvenamosios paskirties objektai (namai, kotedžai) ir b</w:t>
            </w:r>
            <w:r>
              <w:rPr>
                <w:rFonts w:eastAsia="MS PGothic"/>
                <w:color w:val="000000"/>
                <w:kern w:val="24"/>
                <w:sz w:val="20"/>
              </w:rPr>
              <w:t>utai daugiabučiuose namuose, besinaudojantys individualiais konteineriais, kuriuose gyvena 4 gyventojai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BF38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Gyvenamosios paskirties pastatai (namai), skirti gyventi vienai ar dviem šeimoms, prie jų priskiriami namai sodininkų bendrijose, kuriuose gyvenama nuolat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B32B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NT objektas (namas, kotedžas, butas)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3AB4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14:paraId="2CDE1389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4A41" w14:textId="77777777" w:rsidR="006E6B0F" w:rsidRDefault="006E6B0F" w:rsidP="00BE73E0">
            <w:pPr>
              <w:jc w:val="center"/>
              <w:rPr>
                <w:strike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Konteinerių  skaičius, tūris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9780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8,4</w:t>
            </w:r>
            <w:r>
              <w:rPr>
                <w:strike/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9,10</w:t>
            </w:r>
            <w:r>
              <w:rPr>
                <w:color w:val="000000"/>
                <w:sz w:val="20"/>
              </w:rPr>
              <w:t xml:space="preserve"> Eur/1 objektui/mėn.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D4F4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6B1B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4,5</w:t>
            </w:r>
            <w:r>
              <w:rPr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4,90</w:t>
            </w:r>
            <w:r>
              <w:rPr>
                <w:color w:val="000000"/>
                <w:sz w:val="20"/>
              </w:rPr>
              <w:t xml:space="preserve"> Eur/mėn.*</w:t>
            </w:r>
          </w:p>
        </w:tc>
      </w:tr>
      <w:tr w:rsidR="006E6B0F" w14:paraId="674E4655" w14:textId="77777777" w:rsidTr="00BE73E0">
        <w:trPr>
          <w:trHeight w:val="5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7D5E" w14:textId="77777777" w:rsidR="006E6B0F" w:rsidRDefault="006E6B0F" w:rsidP="00BE73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1.13.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62E1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Individualūs gyvenamosios paskirties objektai (namai, kotedžai) ir b</w:t>
            </w:r>
            <w:r>
              <w:rPr>
                <w:rFonts w:eastAsia="MS PGothic"/>
                <w:color w:val="000000"/>
                <w:kern w:val="24"/>
                <w:sz w:val="20"/>
              </w:rPr>
              <w:t xml:space="preserve">utai daugiabučiuose namuose, besinaudojantys </w:t>
            </w:r>
            <w:r>
              <w:rPr>
                <w:rFonts w:eastAsia="MS PGothic"/>
                <w:color w:val="000000"/>
                <w:kern w:val="24"/>
                <w:sz w:val="20"/>
              </w:rPr>
              <w:lastRenderedPageBreak/>
              <w:t>individualiais konteineriais, kuriuose gyvena 5 gyventojai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2283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Gyvenamosios paskirties pastatai (namai), skirti gyventi vienai ar dviem šeimoms, prie jų priskiriami namai sodininkų bendrijose, </w:t>
            </w:r>
            <w:r>
              <w:rPr>
                <w:color w:val="000000"/>
                <w:sz w:val="20"/>
              </w:rPr>
              <w:lastRenderedPageBreak/>
              <w:t>kuriuose gyvenama nuolat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CE15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NT objektas (namas, kotedžas, butas)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FB4E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14:paraId="5056CCF5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A2F4" w14:textId="77777777" w:rsidR="006E6B0F" w:rsidRDefault="006E6B0F" w:rsidP="00BE73E0">
            <w:pPr>
              <w:jc w:val="center"/>
              <w:rPr>
                <w:strike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Konteinerių  skaičius, tūris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3D36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10,0</w:t>
            </w:r>
            <w:r>
              <w:rPr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11,00</w:t>
            </w:r>
            <w:r>
              <w:rPr>
                <w:color w:val="000000"/>
                <w:sz w:val="20"/>
              </w:rPr>
              <w:t xml:space="preserve"> Eur/1 objektui/mėn.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0E7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010D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4,8</w:t>
            </w:r>
            <w:r>
              <w:rPr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5,20</w:t>
            </w:r>
            <w:r>
              <w:rPr>
                <w:color w:val="000000"/>
                <w:sz w:val="20"/>
              </w:rPr>
              <w:t xml:space="preserve"> Eur/mėn.*</w:t>
            </w:r>
          </w:p>
        </w:tc>
      </w:tr>
      <w:tr w:rsidR="006E6B0F" w14:paraId="6ABD7EFE" w14:textId="77777777" w:rsidTr="00BE73E0">
        <w:trPr>
          <w:trHeight w:val="127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1953" w14:textId="77777777" w:rsidR="006E6B0F" w:rsidRDefault="006E6B0F" w:rsidP="00BE73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1.14.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54F3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Individualūs gyvenamosios paskirties objektai (namai, kotedžai) ir b</w:t>
            </w:r>
            <w:r>
              <w:rPr>
                <w:rFonts w:eastAsia="MS PGothic"/>
                <w:color w:val="000000"/>
                <w:kern w:val="24"/>
                <w:sz w:val="20"/>
              </w:rPr>
              <w:t>utai daugiabučiuose namuose, besinaudojantys individualiais konteineriais, kuriuose gyvena 6 ir daugiau gyventojų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D946" w14:textId="77777777" w:rsidR="006E6B0F" w:rsidRDefault="006E6B0F" w:rsidP="00BE73E0">
            <w:pPr>
              <w:ind w:left="44" w:firstLine="13"/>
              <w:textAlignment w:val="center"/>
              <w:rPr>
                <w:rFonts w:eastAsia="MS PGothic"/>
                <w:color w:val="000000"/>
                <w:kern w:val="24"/>
                <w:sz w:val="20"/>
              </w:rPr>
            </w:pPr>
            <w:r>
              <w:rPr>
                <w:color w:val="000000"/>
                <w:sz w:val="20"/>
              </w:rPr>
              <w:t>Gyvenamosios paskirties pastatai (namai), skirti gyventi vienai ar dviem šeimoms, prie jų priskiriami namai sodininkų bendrijose, kuriuose gyvenama nuolat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3AF4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NT objektas (namas, kotedžas, butas)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8B64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14:paraId="3B2A529F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68B0" w14:textId="77777777" w:rsidR="006E6B0F" w:rsidRDefault="006E6B0F" w:rsidP="00BE73E0">
            <w:pPr>
              <w:jc w:val="center"/>
              <w:rPr>
                <w:strike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Konteinerių  skaičius, tūris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1A5A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13,0</w:t>
            </w:r>
            <w:r>
              <w:rPr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14,00</w:t>
            </w:r>
            <w:r>
              <w:rPr>
                <w:color w:val="000000"/>
                <w:sz w:val="20"/>
              </w:rPr>
              <w:t xml:space="preserve"> Eur/1 objektui/mėn.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D68B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8942" w14:textId="77777777" w:rsidR="006E6B0F" w:rsidRDefault="006E6B0F" w:rsidP="00BE73E0">
            <w:pPr>
              <w:jc w:val="center"/>
              <w:rPr>
                <w:color w:val="000000"/>
                <w:sz w:val="20"/>
              </w:rPr>
            </w:pPr>
            <w:r w:rsidRPr="00DA35B4">
              <w:rPr>
                <w:strike/>
                <w:color w:val="000000"/>
                <w:sz w:val="20"/>
              </w:rPr>
              <w:t>4,7</w:t>
            </w:r>
            <w:r>
              <w:rPr>
                <w:strike/>
                <w:color w:val="000000"/>
                <w:sz w:val="20"/>
              </w:rPr>
              <w:t xml:space="preserve"> </w:t>
            </w:r>
            <w:r w:rsidRPr="00DA35B4">
              <w:rPr>
                <w:b/>
                <w:bCs/>
                <w:color w:val="000000"/>
                <w:sz w:val="20"/>
              </w:rPr>
              <w:t>5,10</w:t>
            </w:r>
            <w:r>
              <w:rPr>
                <w:color w:val="000000"/>
                <w:sz w:val="20"/>
              </w:rPr>
              <w:t xml:space="preserve"> Eur/mėn.*</w:t>
            </w:r>
          </w:p>
        </w:tc>
      </w:tr>
    </w:tbl>
    <w:p w14:paraId="6109134E" w14:textId="77777777" w:rsidR="006E6B0F" w:rsidRDefault="006E6B0F"/>
    <w:sectPr w:rsidR="006E6B0F" w:rsidSect="006E6B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0F"/>
    <w:rsid w:val="001D5200"/>
    <w:rsid w:val="0031536B"/>
    <w:rsid w:val="006E6B0F"/>
    <w:rsid w:val="00A93960"/>
    <w:rsid w:val="00BB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CC90"/>
  <w15:chartTrackingRefBased/>
  <w15:docId w15:val="{1232D948-6DCC-4C6F-A077-F4F2FF33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6B0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E6B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6B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6B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6B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6B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6B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6B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6B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6B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6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6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6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6B0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6B0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6B0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6B0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6B0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6B0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6B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6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6B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6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6B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6B0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6B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E6B0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6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6B0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6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7FFB-0B12-45B8-978B-FB4CCE45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3649</Words>
  <Characters>2081</Characters>
  <Application>Microsoft Office Word</Application>
  <DocSecurity>0</DocSecurity>
  <Lines>17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Rūta Laurinaitienė</cp:lastModifiedBy>
  <cp:revision>2</cp:revision>
  <dcterms:created xsi:type="dcterms:W3CDTF">2026-01-29T14:15:00Z</dcterms:created>
  <dcterms:modified xsi:type="dcterms:W3CDTF">2026-01-29T14:15:00Z</dcterms:modified>
</cp:coreProperties>
</file>