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32A2" w14:textId="4DD327CE" w:rsidR="00E247FA" w:rsidRDefault="008D5138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2023 m. rugpjūčio 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E247F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d.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E247F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Sveikatos apsaugos ir socialinių reikalų </w:t>
      </w:r>
      <w:r w:rsidR="0083697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komi</w:t>
      </w:r>
      <w:r w:rsidR="009F741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teto posėdžio</w:t>
      </w:r>
    </w:p>
    <w:p w14:paraId="36A5E2DC" w14:textId="6E3ECCD0" w:rsidR="00CB3FF6" w:rsidRPr="00B94BED" w:rsidRDefault="00CB3FF6" w:rsidP="00CB3F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4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DARBOTVARKĖ</w:t>
      </w:r>
    </w:p>
    <w:p w14:paraId="14FCD6C9" w14:textId="77777777" w:rsidR="00637FA8" w:rsidRPr="00B94BED" w:rsidRDefault="00637FA8" w:rsidP="00B323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2C88DB9" w14:textId="62CCA5EF" w:rsidR="00CB3FF6" w:rsidRPr="00B94BED" w:rsidRDefault="008D5138" w:rsidP="00B323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4B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290F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Sveikatos apsaugos ir socialinių reikalų </w:t>
      </w:r>
      <w:r w:rsidR="00836974">
        <w:rPr>
          <w:rFonts w:ascii="Times New Roman" w:eastAsia="Times New Roman" w:hAnsi="Times New Roman" w:cs="Times New Roman"/>
          <w:sz w:val="24"/>
          <w:szCs w:val="24"/>
          <w:lang w:eastAsia="lt-LT"/>
        </w:rPr>
        <w:t>kom</w:t>
      </w:r>
      <w:r w:rsidR="009F7416">
        <w:rPr>
          <w:rFonts w:ascii="Times New Roman" w:eastAsia="Times New Roman" w:hAnsi="Times New Roman" w:cs="Times New Roman"/>
          <w:sz w:val="24"/>
          <w:szCs w:val="24"/>
          <w:lang w:eastAsia="lt-LT"/>
        </w:rPr>
        <w:t>iteto p</w:t>
      </w:r>
      <w:r w:rsidR="00CB3FF6" w:rsidRPr="00B94B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osėdžio darbotvarkės patvirtinimo. Pranešėja – </w:t>
      </w:r>
      <w:r w:rsidR="00E50E7C">
        <w:rPr>
          <w:rFonts w:ascii="Times New Roman" w:eastAsia="Times New Roman" w:hAnsi="Times New Roman" w:cs="Times New Roman"/>
          <w:sz w:val="24"/>
          <w:szCs w:val="24"/>
          <w:lang w:eastAsia="lt-LT"/>
        </w:rPr>
        <w:t>J. Girdvainė</w:t>
      </w:r>
      <w:r w:rsidR="0083697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650B825" w14:textId="77777777" w:rsidR="00A07A3D" w:rsidRPr="00A07A3D" w:rsidRDefault="00A07A3D" w:rsidP="00A07A3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gegužės 25 d. sprendimo Nr. T2-166 „Dėl sutikimo reorganizuoti viešąsias Kretingos rajono savivaldybės asmens sveikatos priežiūros įstaigas, teikiančias pirmines asmens sveikatos priežiūros paslaugas, prijungimo būdu“ pripažinimo netekusiu galios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T1-257)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Z. Abelkienė.</w:t>
      </w:r>
    </w:p>
    <w:p w14:paraId="39054A57" w14:textId="77777777" w:rsidR="00A07A3D" w:rsidRPr="007769DB" w:rsidRDefault="00A07A3D" w:rsidP="00A07A3D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9DB">
        <w:rPr>
          <w:rFonts w:ascii="Times New Roman" w:eastAsia="Calibri" w:hAnsi="Times New Roman" w:cs="Times New Roman"/>
          <w:sz w:val="24"/>
          <w:szCs w:val="24"/>
        </w:rPr>
        <w:t xml:space="preserve">Dėl kietojo ar kitokio kuro vidutinės kainos, taikomos kompensacijoms skaičiuoti, patvirtinimo </w:t>
      </w:r>
      <w:r w:rsidRPr="007769D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T1-258)</w:t>
      </w:r>
      <w:r w:rsidRPr="007769DB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M. Lipskienė.</w:t>
      </w:r>
    </w:p>
    <w:p w14:paraId="772ABCA2" w14:textId="6AD03A88" w:rsidR="00290F5E" w:rsidRPr="00EF42FE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2022 m. gegužės 26 d. sprendimo Nr. T2-161 „Dėl strateginio planavimo Kretingos rajono savivaldybėje organizavimo tvarkos aprašo 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T1-266)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 – J.  Michniovienė.</w:t>
      </w:r>
    </w:p>
    <w:p w14:paraId="5E9D72F0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>Dėl Kretingos rajono savivaldybės 2022 metų konsoliduotųjų finansinių ataskaitų rinkinio patvirtinimo (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spr. prj. T1-251)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G. Jonauskas.</w:t>
      </w:r>
    </w:p>
    <w:p w14:paraId="594F54BA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T2-113 „Dėl Kretingos rajono savivaldybės tarybos komitetų sudarymo“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T1-252)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537240DB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2021 m. balandžio 29 d. sprendimo Nr. T2-133 „Dėl Kretingos rajono savivaldybės tarybos, komitetų ir komisijų posėdžių transliacijos tvarkos aprašo patvirtinimo“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T1-254)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612EF0DE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balandžio 13 d. sprendimo Nr. T2-114 „Dėl Kretingos rajono savivaldybės tarybos komitetų pirmininkų ir komitetų pirmininkų pavaduotojų paskyrimo“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T1-255)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60DB5049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2023 m. gegužės 25 d. sprendimo Nr. T2-156 „Dėl Savivaldybės Kolegijos sudarymo“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T1-256)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Kalnius.</w:t>
      </w:r>
    </w:p>
    <w:p w14:paraId="58A3DFFA" w14:textId="77777777" w:rsidR="00290F5E" w:rsidRPr="003B1039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2018 m. kovo 29 d. sprendimo Nr. T2-79 ,,Dėl Kretingos rajono savivaldybės seniūnijų seniūnaičių sueigos ir išplėstinės seniūnaičių sueigos nuostatų 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T1-264)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21D46365" w14:textId="77777777" w:rsidR="00290F5E" w:rsidRPr="00EF42FE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039">
        <w:rPr>
          <w:rFonts w:ascii="Times New Roman" w:eastAsia="Calibri" w:hAnsi="Times New Roman" w:cs="Times New Roman"/>
          <w:sz w:val="24"/>
          <w:szCs w:val="24"/>
        </w:rPr>
        <w:t xml:space="preserve">Dėl Kretingos rajono savivaldybės tarybos 2019 m. rugpjūčio 29 d. sprendimo Nr. T2-222 ,,Dėl Kretingos rajono savivaldybės seniūnaičių rinkimų organizavimo tvarkos aprašo patvirtinimo“ pakeitimo </w:t>
      </w:r>
      <w:r w:rsidRPr="003B103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(spr. prj. T1-265)</w:t>
      </w:r>
      <w:r w:rsidRPr="003B1039">
        <w:rPr>
          <w:rFonts w:ascii="Times New Roman" w:hAnsi="Times New Roman" w:cs="Times New Roman"/>
          <w:sz w:val="24"/>
          <w:szCs w:val="24"/>
          <w:shd w:val="clear" w:color="auto" w:fill="FFFFFF"/>
        </w:rPr>
        <w:t>. Pranešėjas – A. Gedvilas.</w:t>
      </w:r>
    </w:p>
    <w:p w14:paraId="1AAD3422" w14:textId="77777777" w:rsidR="00290F5E" w:rsidRPr="00DE589D" w:rsidRDefault="00290F5E" w:rsidP="00290F5E">
      <w:pPr>
        <w:pStyle w:val="ListParagraph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89D">
        <w:rPr>
          <w:rFonts w:ascii="Times New Roman" w:eastAsia="Calibri" w:hAnsi="Times New Roman" w:cs="Times New Roman"/>
          <w:sz w:val="24"/>
          <w:szCs w:val="24"/>
        </w:rPr>
        <w:t>Kiti klausimai.</w:t>
      </w:r>
    </w:p>
    <w:sectPr w:rsidR="00290F5E" w:rsidRPr="00DE589D" w:rsidSect="000F7E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01541"/>
    <w:multiLevelType w:val="hybridMultilevel"/>
    <w:tmpl w:val="D63E877E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466E1"/>
    <w:multiLevelType w:val="hybridMultilevel"/>
    <w:tmpl w:val="B5A64B24"/>
    <w:lvl w:ilvl="0" w:tplc="1DD4B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4613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003">
    <w:abstractNumId w:val="2"/>
  </w:num>
  <w:num w:numId="2" w16cid:durableId="1553808655">
    <w:abstractNumId w:val="1"/>
  </w:num>
  <w:num w:numId="3" w16cid:durableId="1136526286">
    <w:abstractNumId w:val="3"/>
  </w:num>
  <w:num w:numId="4" w16cid:durableId="14929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A8"/>
    <w:rsid w:val="00002B19"/>
    <w:rsid w:val="000121BD"/>
    <w:rsid w:val="00015E42"/>
    <w:rsid w:val="00017131"/>
    <w:rsid w:val="000715EA"/>
    <w:rsid w:val="000D1B18"/>
    <w:rsid w:val="000D7B9A"/>
    <w:rsid w:val="000E48F5"/>
    <w:rsid w:val="000F7EAB"/>
    <w:rsid w:val="00102AF6"/>
    <w:rsid w:val="00121094"/>
    <w:rsid w:val="001852BC"/>
    <w:rsid w:val="001C3198"/>
    <w:rsid w:val="001D7726"/>
    <w:rsid w:val="001E3DD7"/>
    <w:rsid w:val="001E4473"/>
    <w:rsid w:val="00282FD5"/>
    <w:rsid w:val="00290F5E"/>
    <w:rsid w:val="002D66C1"/>
    <w:rsid w:val="002E6DC7"/>
    <w:rsid w:val="00315512"/>
    <w:rsid w:val="0034186B"/>
    <w:rsid w:val="003A69A1"/>
    <w:rsid w:val="003B087C"/>
    <w:rsid w:val="003C029F"/>
    <w:rsid w:val="003C6C87"/>
    <w:rsid w:val="003E72C7"/>
    <w:rsid w:val="004377F7"/>
    <w:rsid w:val="0048196C"/>
    <w:rsid w:val="00496CDB"/>
    <w:rsid w:val="004A1B75"/>
    <w:rsid w:val="004C4109"/>
    <w:rsid w:val="004E66BF"/>
    <w:rsid w:val="005138CE"/>
    <w:rsid w:val="005849D7"/>
    <w:rsid w:val="0059388E"/>
    <w:rsid w:val="005A650B"/>
    <w:rsid w:val="005D052D"/>
    <w:rsid w:val="005F7CC7"/>
    <w:rsid w:val="006045E9"/>
    <w:rsid w:val="00637FA8"/>
    <w:rsid w:val="00650D49"/>
    <w:rsid w:val="006637FC"/>
    <w:rsid w:val="006856F6"/>
    <w:rsid w:val="00740F29"/>
    <w:rsid w:val="007645A4"/>
    <w:rsid w:val="007769DB"/>
    <w:rsid w:val="007A4FE2"/>
    <w:rsid w:val="00826807"/>
    <w:rsid w:val="00836974"/>
    <w:rsid w:val="00861EC6"/>
    <w:rsid w:val="008821B5"/>
    <w:rsid w:val="008A43BA"/>
    <w:rsid w:val="008C306A"/>
    <w:rsid w:val="008C7E9D"/>
    <w:rsid w:val="008D13A2"/>
    <w:rsid w:val="008D5138"/>
    <w:rsid w:val="00903D6B"/>
    <w:rsid w:val="00923E5A"/>
    <w:rsid w:val="00933A3A"/>
    <w:rsid w:val="00954D1C"/>
    <w:rsid w:val="009850AE"/>
    <w:rsid w:val="009B4EEC"/>
    <w:rsid w:val="009F7416"/>
    <w:rsid w:val="00A07A3D"/>
    <w:rsid w:val="00A15947"/>
    <w:rsid w:val="00A552A5"/>
    <w:rsid w:val="00A7400A"/>
    <w:rsid w:val="00AF4822"/>
    <w:rsid w:val="00B21E89"/>
    <w:rsid w:val="00B245B6"/>
    <w:rsid w:val="00B323FD"/>
    <w:rsid w:val="00B52F87"/>
    <w:rsid w:val="00B85875"/>
    <w:rsid w:val="00B94BED"/>
    <w:rsid w:val="00BA28FE"/>
    <w:rsid w:val="00BF4C4C"/>
    <w:rsid w:val="00BF7BE0"/>
    <w:rsid w:val="00C1374F"/>
    <w:rsid w:val="00C21DEB"/>
    <w:rsid w:val="00CB3FF6"/>
    <w:rsid w:val="00D4617F"/>
    <w:rsid w:val="00E207FB"/>
    <w:rsid w:val="00E247FA"/>
    <w:rsid w:val="00E50E7C"/>
    <w:rsid w:val="00E6419C"/>
    <w:rsid w:val="00E736F8"/>
    <w:rsid w:val="00E90A04"/>
    <w:rsid w:val="00EB4B89"/>
    <w:rsid w:val="00EB4E7E"/>
    <w:rsid w:val="00EC590A"/>
    <w:rsid w:val="00F0116C"/>
    <w:rsid w:val="00F3028E"/>
    <w:rsid w:val="00F843FB"/>
    <w:rsid w:val="00FA606A"/>
    <w:rsid w:val="00FC22E7"/>
    <w:rsid w:val="00FD6FD7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E6B"/>
  <w15:chartTrackingRefBased/>
  <w15:docId w15:val="{B5D67DD7-3E83-46AB-8734-E921BA2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Pranas Viršilas</cp:lastModifiedBy>
  <cp:revision>15</cp:revision>
  <cp:lastPrinted>2023-07-28T05:35:00Z</cp:lastPrinted>
  <dcterms:created xsi:type="dcterms:W3CDTF">2023-08-18T05:36:00Z</dcterms:created>
  <dcterms:modified xsi:type="dcterms:W3CDTF">2023-08-21T05:52:00Z</dcterms:modified>
</cp:coreProperties>
</file>