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9FB0" w14:textId="77777777" w:rsidR="002015EB" w:rsidRDefault="007F0631">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PATVIRTINTA</w:t>
      </w:r>
    </w:p>
    <w:p w14:paraId="4C95F369" w14:textId="77777777" w:rsidR="002015EB" w:rsidRDefault="007F0631">
      <w:pPr>
        <w:spacing w:after="0" w:line="240" w:lineRule="auto"/>
        <w:ind w:firstLine="5103"/>
        <w:jc w:val="both"/>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2FA7E022" w14:textId="6C6249D3" w:rsidR="002015EB" w:rsidRDefault="007F063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5A71">
        <w:rPr>
          <w:rFonts w:ascii="Times New Roman" w:hAnsi="Times New Roman" w:cs="Times New Roman"/>
          <w:sz w:val="24"/>
          <w:szCs w:val="24"/>
        </w:rPr>
        <w:t xml:space="preserve">                    2025 m. balandžio</w:t>
      </w:r>
      <w:r>
        <w:rPr>
          <w:rFonts w:ascii="Times New Roman" w:hAnsi="Times New Roman" w:cs="Times New Roman"/>
          <w:sz w:val="24"/>
          <w:szCs w:val="24"/>
        </w:rPr>
        <w:t xml:space="preserve"> </w:t>
      </w:r>
      <w:r w:rsidR="00E63C4A">
        <w:rPr>
          <w:rFonts w:ascii="Times New Roman" w:hAnsi="Times New Roman" w:cs="Times New Roman"/>
          <w:sz w:val="24"/>
          <w:szCs w:val="24"/>
        </w:rPr>
        <w:t>24</w:t>
      </w:r>
      <w:r>
        <w:rPr>
          <w:rFonts w:ascii="Times New Roman" w:hAnsi="Times New Roman" w:cs="Times New Roman"/>
          <w:sz w:val="24"/>
          <w:szCs w:val="24"/>
        </w:rPr>
        <w:t xml:space="preserve"> d. sprendimu Nr. T2-</w:t>
      </w:r>
      <w:r w:rsidR="00E63C4A">
        <w:rPr>
          <w:rFonts w:ascii="Times New Roman" w:hAnsi="Times New Roman" w:cs="Times New Roman"/>
          <w:sz w:val="24"/>
          <w:szCs w:val="24"/>
        </w:rPr>
        <w:t>175</w:t>
      </w:r>
    </w:p>
    <w:p w14:paraId="564E3BC9" w14:textId="77777777"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TRŪKSTAMŲ POLICIJOS PAREIGŪNŲ PRITRAUKIMO Į </w:t>
      </w:r>
    </w:p>
    <w:p w14:paraId="12587A25" w14:textId="77777777"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KLAIPĖDOS APSKRITIES VYRIAUSIOJO POLICIJOS KOMISARIATO </w:t>
      </w:r>
    </w:p>
    <w:p w14:paraId="67529509" w14:textId="77777777"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KRETINGOS RAJONO POLICIJOS KOMISARIATĄ </w:t>
      </w:r>
    </w:p>
    <w:p w14:paraId="662C71EE" w14:textId="77777777"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TVARKOS APRAŠAS</w:t>
      </w:r>
    </w:p>
    <w:p w14:paraId="521B945F" w14:textId="77777777" w:rsidR="002015EB" w:rsidRDefault="002015EB">
      <w:pPr>
        <w:spacing w:line="240" w:lineRule="auto"/>
        <w:rPr>
          <w:rFonts w:ascii="Times New Roman" w:hAnsi="Times New Roman" w:cs="Times New Roman"/>
          <w:sz w:val="24"/>
          <w:szCs w:val="24"/>
        </w:rPr>
      </w:pPr>
    </w:p>
    <w:p w14:paraId="0717E359" w14:textId="77777777"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3A7970D9" w14:textId="77777777" w:rsidR="002015EB" w:rsidRDefault="007F06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14:paraId="5FEB126A" w14:textId="77777777" w:rsidR="002015EB" w:rsidRDefault="002015EB">
      <w:pPr>
        <w:spacing w:line="240" w:lineRule="auto"/>
        <w:rPr>
          <w:rFonts w:ascii="Times New Roman" w:hAnsi="Times New Roman" w:cs="Times New Roman"/>
          <w:sz w:val="24"/>
          <w:szCs w:val="24"/>
        </w:rPr>
      </w:pPr>
    </w:p>
    <w:p w14:paraId="582E67B0" w14:textId="77777777" w:rsidR="002015EB" w:rsidRDefault="007F0631">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Trūkstamų policijos pareigūnų pritraukimo į Klaipėdos apskrities vyriausiojo policijos komisariato Kretingos rajono policijos komisariatą tvarkos aprašo (toliau – Aprašas) tikslas – skatinti mokymo įstaigas baigusius, jau tarnaujančius policijos pareigūnus pasirinkti tarnybą Klaipėdos apskrities vyriausiojo policijos komisariato (toliau – Klaipėdos apskr. VPK) Kretingos rajono policijos komisariate (toliau – Kretingos r. PK).</w:t>
      </w:r>
    </w:p>
    <w:p w14:paraId="074CBC75" w14:textId="77777777" w:rsidR="002015EB" w:rsidRDefault="007F0631">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Aprašas nustato finansines skatinimo priemones Klaipėdos apskr. VPK Kretingos r. PK trūkstamiems policijos pareigūnams, kurios numatomos Kretingos rajono savivaldybės (toliau – Savivaldybė) biudžete pagal Klaipėdos apskr. VPK pateiktą trūkstamų policijos pareigūnų pritraukimo į Klaipėdos apskrities VPK Kretingos rajono PK programą. Klaipėdos apskr. VPK ir Savivaldybės</w:t>
      </w:r>
      <w:r>
        <w:rPr>
          <w:rFonts w:ascii="Times New Roman" w:hAnsi="Times New Roman" w:cs="Times New Roman"/>
          <w:color w:val="FF0000"/>
          <w:sz w:val="24"/>
          <w:szCs w:val="24"/>
        </w:rPr>
        <w:t xml:space="preserve"> </w:t>
      </w:r>
      <w:r>
        <w:rPr>
          <w:rFonts w:ascii="Times New Roman" w:hAnsi="Times New Roman" w:cs="Times New Roman"/>
          <w:sz w:val="24"/>
          <w:szCs w:val="24"/>
        </w:rPr>
        <w:t>įsipareigojimai įgyvendinant šį Aprašą nustatomi sudarant bendradarbiavimo sutartį.</w:t>
      </w:r>
    </w:p>
    <w:p w14:paraId="25E68F1A" w14:textId="77777777" w:rsidR="002015EB" w:rsidRDefault="007F0631">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Apraše vartojama sąvoka – atvykstantis tarnauti trūkstamas policijos pareigūnas (toliau – ATTPP):</w:t>
      </w:r>
    </w:p>
    <w:p w14:paraId="190C8D92" w14:textId="77777777"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pagal stojimo į vidaus tarnybą sutartį baigęs statutinę profesinio mokymo įstaigą pagal profesinio mokymo programą ir pasirinkęs tarnybos vietą Klaipėdos apskr. VPK Kretingos rajono policijos komisariate (toliau – Kretingos r. PK), kurio veiklos teritorija yra Kretingos rajono savivaldybės (toliau – Savivaldybė)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p>
    <w:p w14:paraId="119FEB90" w14:textId="77777777"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pagal stojimo į vidaus tarnybą sutartį baigęs statutinės profesinio mokymo įstaigos įvadinio mokymo kursus ir pasirinkęs tarnybos vietą Klaipėdos apskr. VPK Kretingos r. PK, kurio veiklos teritorija yra Savivaldybės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p>
    <w:p w14:paraId="3F1CBEC4" w14:textId="77777777"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baigęs aukštąją mokyklą pagal Lietuvos Respublikos vidaus reikalų ministro nustatyta tvarka išduotame siuntime nurodytą studijų programą ir pasirinkęs tarnybos vietą Klaipėdos apskr. VPK Kretingos </w:t>
      </w:r>
      <w:bookmarkStart w:id="0" w:name="__DdeLink__361_1869781758111"/>
      <w:r>
        <w:rPr>
          <w:rFonts w:ascii="Times New Roman" w:hAnsi="Times New Roman" w:cs="Times New Roman"/>
          <w:sz w:val="24"/>
          <w:szCs w:val="24"/>
        </w:rPr>
        <w:t>r. PK, </w:t>
      </w:r>
      <w:bookmarkEnd w:id="0"/>
      <w:r>
        <w:rPr>
          <w:rFonts w:ascii="Times New Roman" w:hAnsi="Times New Roman" w:cs="Times New Roman"/>
          <w:sz w:val="24"/>
          <w:szCs w:val="24"/>
        </w:rPr>
        <w:t xml:space="preserve">kurio veiklos teritorija yra Savivaldybės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p>
    <w:p w14:paraId="4CCF3BAB" w14:textId="77777777" w:rsidR="002015EB" w:rsidRDefault="007F0631">
      <w:pPr>
        <w:numPr>
          <w:ilvl w:val="1"/>
          <w:numId w:val="1"/>
        </w:numPr>
        <w:shd w:val="clear" w:color="auto" w:fill="FFFFFF"/>
        <w:spacing w:after="0" w:line="240" w:lineRule="auto"/>
        <w:ind w:left="0" w:firstLineChars="366" w:firstLine="878"/>
        <w:jc w:val="both"/>
        <w:rPr>
          <w:rFonts w:ascii="Times New Roman" w:hAnsi="Times New Roman" w:cs="Times New Roman"/>
          <w:sz w:val="24"/>
          <w:szCs w:val="24"/>
        </w:rPr>
      </w:pPr>
      <w:r>
        <w:rPr>
          <w:rFonts w:ascii="Times New Roman" w:hAnsi="Times New Roman" w:cs="Times New Roman"/>
          <w:sz w:val="24"/>
          <w:szCs w:val="24"/>
        </w:rPr>
        <w:t xml:space="preserve">iš kitos apskrities vyriausiojo policijos komisariato atvykęs pirminės ar vidurinės grandies statutinis valstybės tarnautojas ir pasirinkęs tarnybos vietą Klaipėdos apskr. VPK Kretingos r. PK, kurio veiklos teritorija yra Savivaldybės teritorijoje, </w:t>
      </w:r>
      <w:r>
        <w:rPr>
          <w:rFonts w:ascii="Times New Roman" w:eastAsia="Times New Roman" w:hAnsi="Times New Roman" w:cs="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r>
        <w:rPr>
          <w:rFonts w:ascii="Times New Roman" w:eastAsia="Times New Roman" w:hAnsi="Times New Roman" w:cs="Times New Roman"/>
          <w:color w:val="212529"/>
          <w:sz w:val="24"/>
          <w:szCs w:val="24"/>
          <w:lang w:val="en-US" w:eastAsia="lt-LT"/>
        </w:rPr>
        <w:t>.</w:t>
      </w:r>
    </w:p>
    <w:p w14:paraId="4531007D" w14:textId="77777777" w:rsidR="002015EB" w:rsidRDefault="002015EB">
      <w:pPr>
        <w:pStyle w:val="Sraopastraipa"/>
        <w:spacing w:after="0" w:line="240" w:lineRule="auto"/>
        <w:ind w:left="0" w:firstLineChars="366" w:firstLine="878"/>
        <w:jc w:val="both"/>
        <w:rPr>
          <w:rFonts w:ascii="Times New Roman" w:hAnsi="Times New Roman" w:cs="Times New Roman"/>
          <w:sz w:val="24"/>
          <w:szCs w:val="24"/>
        </w:rPr>
      </w:pPr>
    </w:p>
    <w:p w14:paraId="03EC8E6F" w14:textId="77777777" w:rsidR="002015EB" w:rsidRDefault="002015EB">
      <w:pPr>
        <w:pStyle w:val="Sraopastraipa"/>
        <w:spacing w:after="0" w:line="240" w:lineRule="auto"/>
        <w:ind w:left="0"/>
        <w:jc w:val="center"/>
        <w:rPr>
          <w:rFonts w:ascii="Times New Roman" w:hAnsi="Times New Roman" w:cs="Times New Roman"/>
          <w:b/>
          <w:bCs/>
          <w:sz w:val="24"/>
          <w:szCs w:val="24"/>
        </w:rPr>
      </w:pPr>
    </w:p>
    <w:p w14:paraId="2520F5B1" w14:textId="77777777" w:rsidR="002015EB" w:rsidRDefault="007F0631">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7C7E5812" w14:textId="77777777" w:rsidR="002015EB" w:rsidRDefault="007F0631">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FINANSINĖS SKATINIMO PRIEMONĖS IR JŲ DYDŽIAI</w:t>
      </w:r>
    </w:p>
    <w:p w14:paraId="1605A367" w14:textId="77777777" w:rsidR="002015EB" w:rsidRDefault="002015EB">
      <w:pPr>
        <w:pStyle w:val="Sraopastraipa"/>
        <w:spacing w:after="0" w:line="240" w:lineRule="auto"/>
        <w:ind w:left="0"/>
        <w:jc w:val="center"/>
        <w:rPr>
          <w:rFonts w:ascii="Times New Roman" w:hAnsi="Times New Roman" w:cs="Times New Roman"/>
          <w:b/>
          <w:bCs/>
          <w:sz w:val="24"/>
          <w:szCs w:val="24"/>
        </w:rPr>
      </w:pPr>
    </w:p>
    <w:p w14:paraId="715A5971" w14:textId="77777777" w:rsidR="002015EB" w:rsidRDefault="007F0631">
      <w:pPr>
        <w:shd w:val="clear" w:color="auto" w:fill="FFFFFF"/>
        <w:spacing w:after="0" w:line="240" w:lineRule="auto"/>
        <w:ind w:firstLine="851"/>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4. Finansinė skatinimo priemonė ir jos dydis:</w:t>
      </w:r>
    </w:p>
    <w:p w14:paraId="322638A4" w14:textId="77777777" w:rsidR="002015EB" w:rsidRDefault="002015EB">
      <w:pPr>
        <w:spacing w:after="0" w:line="240" w:lineRule="auto"/>
        <w:ind w:firstLine="851"/>
        <w:jc w:val="both"/>
        <w:rPr>
          <w:rFonts w:ascii="Times New Roman" w:eastAsia="Times New Roman" w:hAnsi="Times New Roman" w:cs="Times New Roman"/>
          <w:sz w:val="24"/>
          <w:szCs w:val="24"/>
          <w:lang w:eastAsia="lt-LT"/>
        </w:rPr>
        <w:sectPr w:rsidR="002015EB">
          <w:pgSz w:w="11906" w:h="16838"/>
          <w:pgMar w:top="1134" w:right="567" w:bottom="1134" w:left="1701" w:header="567" w:footer="567" w:gutter="0"/>
          <w:cols w:space="0"/>
          <w:docGrid w:linePitch="360"/>
        </w:sectPr>
      </w:pPr>
    </w:p>
    <w:p w14:paraId="7F57B754" w14:textId="77777777" w:rsidR="002015EB" w:rsidRDefault="007F063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4.1. vienkartinė įsikūrimo išmoka – 5000 Eur (penki tūkstančiai eurų) vienam ATTPP,</w:t>
      </w:r>
      <w:r>
        <w:rPr>
          <w:rFonts w:ascii="Times New Roman" w:hAnsi="Times New Roman" w:cs="Times New Roman"/>
          <w:sz w:val="24"/>
          <w:szCs w:val="24"/>
        </w:rPr>
        <w:t xml:space="preserve"> iš mokamos sumos atskaitant mokesčius, </w:t>
      </w:r>
      <w:r>
        <w:rPr>
          <w:rFonts w:ascii="Times New Roman" w:hAnsi="Times New Roman" w:cs="Times New Roman"/>
          <w:sz w:val="24"/>
          <w:szCs w:val="24"/>
          <w:shd w:val="clear" w:color="auto" w:fill="FFFFFF"/>
        </w:rPr>
        <w:t>kuriuos apskaičiuoja ir sumoka Administracija teisės aktų nustatyta tvarka</w:t>
      </w:r>
      <w:r>
        <w:rPr>
          <w:rFonts w:ascii="Times New Roman" w:eastAsia="Times New Roman" w:hAnsi="Times New Roman" w:cs="Times New Roman"/>
          <w:sz w:val="24"/>
          <w:szCs w:val="24"/>
          <w:lang w:eastAsia="lt-LT"/>
        </w:rPr>
        <w:t>;</w:t>
      </w:r>
    </w:p>
    <w:p w14:paraId="632103DB" w14:textId="77777777" w:rsidR="002015EB" w:rsidRDefault="007F0631">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4.2. pasinaudojęs finansine skatinimo priemone, numatyta Aprašo 4.1 papunktyje, ATTPP įsipareigoja nep</w:t>
      </w:r>
      <w:r w:rsidR="00AD4A57">
        <w:rPr>
          <w:rFonts w:ascii="Times New Roman" w:eastAsia="Times New Roman" w:hAnsi="Times New Roman" w:cs="Times New Roman"/>
          <w:sz w:val="24"/>
          <w:szCs w:val="24"/>
          <w:lang w:eastAsia="lt-LT"/>
        </w:rPr>
        <w:t>ertraukiamai, ne trumpiau kaip 3</w:t>
      </w:r>
      <w:r w:rsidR="00322487">
        <w:rPr>
          <w:rFonts w:ascii="Times New Roman" w:eastAsia="Times New Roman" w:hAnsi="Times New Roman" w:cs="Times New Roman"/>
          <w:sz w:val="24"/>
          <w:szCs w:val="24"/>
          <w:lang w:eastAsia="lt-LT"/>
        </w:rPr>
        <w:t xml:space="preserve"> (trejus</w:t>
      </w:r>
      <w:r>
        <w:rPr>
          <w:rFonts w:ascii="Times New Roman" w:eastAsia="Times New Roman" w:hAnsi="Times New Roman" w:cs="Times New Roman"/>
          <w:sz w:val="24"/>
          <w:szCs w:val="24"/>
          <w:lang w:eastAsia="lt-LT"/>
        </w:rPr>
        <w:t xml:space="preserve">) metus nuo tarnybos Klaipėdos apskr. </w:t>
      </w:r>
      <w:r>
        <w:rPr>
          <w:rFonts w:ascii="Times New Roman" w:eastAsia="Times New Roman" w:hAnsi="Times New Roman" w:cs="Times New Roman"/>
          <w:color w:val="212529"/>
          <w:sz w:val="24"/>
          <w:szCs w:val="24"/>
          <w:lang w:eastAsia="lt-LT"/>
        </w:rPr>
        <w:t>VPK Kretingos r. PK pradžios (pirmos darbo Klaipėdos apskr. VPK Kretingos r. PK dienos), dirbti policijos pareigūno pareigose Klaipėdos apskr. VPK Kretingos r. PK, ne mažesniu kaip 1 etato darbo krūviu. Jeigu dėl tam tikrų pateisinamų aplinkybių pareigūnas (-ė) negali eiti pareigų (dėl nėštumo ir gimdymo atostogų, atostogų vaiko priežiūrai ir kt.), laikotarpis atitinkamai pratęsiamas.</w:t>
      </w:r>
    </w:p>
    <w:p w14:paraId="049DC998"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5. Skatinimo priemonė, nurodyta 4.1 papunktyje, tam pačiam asmeniui skiriama tik vieną kartą.</w:t>
      </w:r>
    </w:p>
    <w:p w14:paraId="344B8850"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III SKYRIUS</w:t>
      </w:r>
    </w:p>
    <w:p w14:paraId="50B93276"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DOKUMENTŲ PATEIKIMO IR FINANSAVIMO TVARKA</w:t>
      </w:r>
    </w:p>
    <w:p w14:paraId="6BD1CB0E"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w:t>
      </w:r>
    </w:p>
    <w:p w14:paraId="6A67D165"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 Apraše nurodytų skatinimo priemonių skyrimas ir finansavimas organizuojamas tokia tvarka:</w:t>
      </w:r>
    </w:p>
    <w:p w14:paraId="2BD8EC87" w14:textId="77777777" w:rsidR="002015EB" w:rsidRDefault="007F0631">
      <w:pPr>
        <w:pStyle w:val="Sraopastraipa"/>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6.1.  </w:t>
      </w:r>
      <w:r>
        <w:rPr>
          <w:rFonts w:ascii="Times New Roman" w:hAnsi="Times New Roman" w:cs="Times New Roman"/>
          <w:sz w:val="24"/>
          <w:szCs w:val="24"/>
        </w:rPr>
        <w:t xml:space="preserve">ATTPP, ketindamas pasinaudoti Apraše numatyta finansine skatinimo priemone, gali pateikti prašymą elektroniniu paštu  </w:t>
      </w:r>
      <w:hyperlink r:id="rId8" w:history="1">
        <w:r>
          <w:rPr>
            <w:rStyle w:val="Hipersaitas"/>
            <w:rFonts w:ascii="Times New Roman" w:hAnsi="Times New Roman" w:cs="Times New Roman"/>
            <w:color w:val="auto"/>
            <w:sz w:val="24"/>
            <w:szCs w:val="24"/>
            <w:u w:val="none"/>
          </w:rPr>
          <w:t>kretingosrpk@policija.lt</w:t>
        </w:r>
      </w:hyperlink>
      <w:r>
        <w:rPr>
          <w:rFonts w:ascii="Times New Roman" w:hAnsi="Times New Roman" w:cs="Times New Roman"/>
          <w:sz w:val="24"/>
          <w:szCs w:val="24"/>
        </w:rPr>
        <w:t xml:space="preserve"> ar </w:t>
      </w:r>
      <w:hyperlink r:id="rId9" w:history="1">
        <w:r>
          <w:rPr>
            <w:rStyle w:val="Hipersaitas"/>
            <w:rFonts w:ascii="Times New Roman" w:hAnsi="Times New Roman" w:cs="Times New Roman"/>
            <w:color w:val="auto"/>
            <w:sz w:val="24"/>
            <w:szCs w:val="24"/>
            <w:u w:val="none"/>
          </w:rPr>
          <w:t>klaipedosvpk.kanceliarija@policija.lt</w:t>
        </w:r>
      </w:hyperlink>
      <w:r>
        <w:rPr>
          <w:rFonts w:ascii="Times New Roman" w:hAnsi="Times New Roman" w:cs="Times New Roman"/>
          <w:sz w:val="24"/>
          <w:szCs w:val="24"/>
        </w:rPr>
        <w:t xml:space="preserve">  arba atvykti adresu: Kauno g. 6, 91154 Klaipėda, telefonai pasiteirauti: </w:t>
      </w:r>
      <w:r>
        <w:rPr>
          <w:rFonts w:ascii="Times New Roman" w:eastAsia="Times New Roman" w:hAnsi="Times New Roman" w:cs="Times New Roman"/>
          <w:sz w:val="24"/>
          <w:szCs w:val="24"/>
        </w:rPr>
        <w:t>(0 700) 60700,</w:t>
      </w:r>
      <w:r>
        <w:rPr>
          <w:rFonts w:ascii="Times New Roman" w:hAnsi="Times New Roman" w:cs="Times New Roman"/>
          <w:sz w:val="24"/>
          <w:szCs w:val="24"/>
        </w:rPr>
        <w:t xml:space="preserve"> (0 700) 64201. Prie prašymo pridedami šie dokumentai: asmens dokumentas ir jo kopija, dokumentai, įrodantys Aprašo 3.1 ar 3.2 papunkčiuose nurodytas aplinkybes;</w:t>
      </w:r>
    </w:p>
    <w:p w14:paraId="3BF6D2E8"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eastAsia="Times New Roman" w:hAnsi="Times New Roman" w:cs="Times New Roman"/>
          <w:color w:val="212529"/>
          <w:sz w:val="24"/>
          <w:szCs w:val="24"/>
          <w:lang w:eastAsia="lt-LT"/>
        </w:rPr>
        <w:t>6.2. </w:t>
      </w:r>
      <w:r>
        <w:rPr>
          <w:rFonts w:ascii="Times New Roman" w:eastAsia="Times New Roman" w:hAnsi="Times New Roman" w:cs="Times New Roman"/>
          <w:color w:val="212529"/>
          <w:sz w:val="24"/>
          <w:szCs w:val="24"/>
          <w:lang w:val="en-US" w:eastAsia="lt-LT"/>
        </w:rPr>
        <w:t>p</w:t>
      </w:r>
      <w:r>
        <w:rPr>
          <w:rFonts w:ascii="Times New Roman" w:eastAsia="Times New Roman" w:hAnsi="Times New Roman" w:cs="Times New Roman"/>
          <w:color w:val="212529"/>
          <w:sz w:val="24"/>
          <w:szCs w:val="24"/>
          <w:lang w:eastAsia="lt-LT"/>
        </w:rPr>
        <w:t>rašymą dėl finansinės skatinimo priemonės skyrimo nagrinėja Klaipėdos apskr. VPK viršininko įsakymu sudaryta Klaipėdos apskr. VPK Finansinių skatinimo priemonių teikimo atvykstantiems į tarnybą Klaipėdos apskr. VPK Kretingos r. PK trūkstamiems policijos pareigūnams komisija (toliau – Komisija), į kurios sudėtį įtraukiami du Savivaldybės atstovai</w:t>
      </w:r>
      <w:r>
        <w:rPr>
          <w:rFonts w:ascii="Times New Roman" w:eastAsia="Times New Roman" w:hAnsi="Times New Roman" w:cs="Times New Roman"/>
          <w:color w:val="212529"/>
          <w:sz w:val="24"/>
          <w:szCs w:val="24"/>
          <w:lang w:val="en-US" w:eastAsia="lt-LT"/>
        </w:rPr>
        <w:t>;</w:t>
      </w:r>
    </w:p>
    <w:p w14:paraId="0705DC49"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eastAsia="Times New Roman" w:hAnsi="Times New Roman" w:cs="Times New Roman"/>
          <w:color w:val="212529"/>
          <w:sz w:val="24"/>
          <w:szCs w:val="24"/>
          <w:lang w:eastAsia="lt-LT"/>
        </w:rPr>
        <w:t>6.3. Komisija, nagrinėdama ATTPP pateiktą prašymą, gali paprašyti ATTPP pateikti papildomų duomenų ir dokumentų. Komisija per 20 darbo dienų nuo Aprašo 6.1 punkte nurodytų dokumentų gavimo dienos priima sprendimą, kuris fiksuojamas Komisijos posėdžio protokole, ir teikia siūlymą Klaipėdos apskr. VPK viršininkui pasirašyti su ATTPP Trišalę sutartį arba teikia motyvuotą siūlymą jos nepasirašyti</w:t>
      </w:r>
      <w:r>
        <w:rPr>
          <w:rFonts w:ascii="Times New Roman" w:eastAsia="Times New Roman" w:hAnsi="Times New Roman" w:cs="Times New Roman"/>
          <w:color w:val="212529"/>
          <w:sz w:val="24"/>
          <w:szCs w:val="24"/>
          <w:lang w:val="en-US" w:eastAsia="lt-LT"/>
        </w:rPr>
        <w:t>;</w:t>
      </w:r>
    </w:p>
    <w:p w14:paraId="06E0935F"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eastAsia="Times New Roman" w:hAnsi="Times New Roman" w:cs="Times New Roman"/>
          <w:color w:val="212529"/>
          <w:sz w:val="24"/>
          <w:szCs w:val="24"/>
          <w:lang w:eastAsia="lt-LT"/>
        </w:rPr>
        <w:t>6.4. </w:t>
      </w:r>
      <w:r>
        <w:rPr>
          <w:rFonts w:ascii="Times New Roman" w:eastAsia="Times New Roman" w:hAnsi="Times New Roman" w:cs="Times New Roman"/>
          <w:color w:val="212529"/>
          <w:sz w:val="24"/>
          <w:szCs w:val="24"/>
          <w:lang w:val="en-US" w:eastAsia="lt-LT"/>
        </w:rPr>
        <w:t>s</w:t>
      </w:r>
      <w:proofErr w:type="spellStart"/>
      <w:r>
        <w:rPr>
          <w:rFonts w:ascii="Times New Roman" w:eastAsia="Times New Roman" w:hAnsi="Times New Roman" w:cs="Times New Roman"/>
          <w:color w:val="212529"/>
          <w:sz w:val="24"/>
          <w:szCs w:val="24"/>
          <w:lang w:eastAsia="lt-LT"/>
        </w:rPr>
        <w:t>prendimą</w:t>
      </w:r>
      <w:proofErr w:type="spellEnd"/>
      <w:r>
        <w:rPr>
          <w:rFonts w:ascii="Times New Roman" w:eastAsia="Times New Roman" w:hAnsi="Times New Roman" w:cs="Times New Roman"/>
          <w:color w:val="212529"/>
          <w:sz w:val="24"/>
          <w:szCs w:val="24"/>
          <w:lang w:eastAsia="lt-LT"/>
        </w:rPr>
        <w:t xml:space="preserve"> per 10 darbo dienų dėl Trišalės sutarties pasirašymo priima Klaipėdos apskr. VPK viršininkas. Apie ketinimą su ATTPP pasirašyti Trišalę sutartį Klaipėdos apskr. VPK raštu per 5 darbo dienas nuo sprendimo priėmimo informuoja Administraciją</w:t>
      </w:r>
      <w:r>
        <w:rPr>
          <w:rFonts w:ascii="Times New Roman" w:eastAsia="Times New Roman" w:hAnsi="Times New Roman" w:cs="Times New Roman"/>
          <w:color w:val="212529"/>
          <w:sz w:val="24"/>
          <w:szCs w:val="24"/>
          <w:lang w:val="en-US" w:eastAsia="lt-LT"/>
        </w:rPr>
        <w:t>;</w:t>
      </w:r>
    </w:p>
    <w:p w14:paraId="7082557C" w14:textId="77777777" w:rsidR="002015EB" w:rsidRDefault="007F0631">
      <w:pPr>
        <w:shd w:val="clear" w:color="auto" w:fill="FFFFFF"/>
        <w:spacing w:after="0" w:line="240" w:lineRule="auto"/>
        <w:ind w:firstLine="709"/>
        <w:jc w:val="both"/>
        <w:rPr>
          <w:rFonts w:ascii="Times New Roman" w:hAnsi="Times New Roman" w:cs="Times New Roman"/>
          <w:sz w:val="24"/>
        </w:rPr>
      </w:pPr>
      <w:r>
        <w:rPr>
          <w:rFonts w:ascii="Times New Roman" w:eastAsia="Times New Roman" w:hAnsi="Times New Roman" w:cs="Times New Roman"/>
          <w:color w:val="212529"/>
          <w:sz w:val="24"/>
          <w:szCs w:val="24"/>
          <w:lang w:eastAsia="lt-LT"/>
        </w:rPr>
        <w:t>6.5. Klaipėdos apskr. VPK viršininkas ar kitas jo įgaliotas asmuo, Administracijos direktorius ir ATTPP pasirašo Trišalę sutartį. Sutarties</w:t>
      </w:r>
      <w:r>
        <w:rPr>
          <w:rFonts w:ascii="Times New Roman" w:hAnsi="Times New Roman" w:cs="Times New Roman"/>
          <w:sz w:val="24"/>
        </w:rPr>
        <w:t xml:space="preserve"> formą tvirtina Kretingos rajono savivaldybės taryba (Aprašo priedas);</w:t>
      </w:r>
    </w:p>
    <w:p w14:paraId="53167C2B"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val="en-US" w:eastAsia="lt-LT"/>
        </w:rPr>
      </w:pPr>
      <w:r>
        <w:rPr>
          <w:rFonts w:ascii="Times New Roman" w:hAnsi="Times New Roman" w:cs="Times New Roman"/>
          <w:sz w:val="24"/>
        </w:rPr>
        <w:t>6.6</w:t>
      </w:r>
      <w:r>
        <w:rPr>
          <w:rFonts w:ascii="Times New Roman" w:eastAsia="Calibri" w:hAnsi="Times New Roman" w:cs="Times New Roman"/>
          <w:iCs/>
          <w:sz w:val="24"/>
          <w:szCs w:val="24"/>
          <w:lang w:eastAsia="lt-LT"/>
        </w:rPr>
        <w:t xml:space="preserve"> </w:t>
      </w:r>
      <w:r>
        <w:rPr>
          <w:rFonts w:ascii="Times New Roman" w:eastAsia="Calibri" w:hAnsi="Times New Roman" w:cs="Times New Roman"/>
          <w:iCs/>
          <w:sz w:val="24"/>
          <w:szCs w:val="24"/>
          <w:lang w:val="en-US" w:eastAsia="lt-LT"/>
        </w:rPr>
        <w:t>v</w:t>
      </w:r>
      <w:proofErr w:type="spellStart"/>
      <w:r>
        <w:rPr>
          <w:rFonts w:ascii="Times New Roman" w:eastAsia="Calibri" w:hAnsi="Times New Roman" w:cs="Times New Roman"/>
          <w:iCs/>
          <w:sz w:val="24"/>
          <w:szCs w:val="24"/>
          <w:lang w:eastAsia="lt-LT"/>
        </w:rPr>
        <w:t>ienkartinę</w:t>
      </w:r>
      <w:proofErr w:type="spellEnd"/>
      <w:r>
        <w:rPr>
          <w:rFonts w:ascii="Times New Roman" w:eastAsia="Calibri" w:hAnsi="Times New Roman" w:cs="Times New Roman"/>
          <w:iCs/>
          <w:sz w:val="24"/>
          <w:szCs w:val="24"/>
          <w:lang w:eastAsia="lt-LT"/>
        </w:rPr>
        <w:t xml:space="preserve"> skatinamąją išmoką Administracija išmoka pe</w:t>
      </w:r>
      <w:r>
        <w:rPr>
          <w:rFonts w:ascii="Times New Roman" w:eastAsia="Times New Roman" w:hAnsi="Times New Roman" w:cs="Times New Roman"/>
          <w:iCs/>
          <w:sz w:val="24"/>
          <w:szCs w:val="24"/>
        </w:rPr>
        <w:t xml:space="preserve">r 60 </w:t>
      </w:r>
      <w:r>
        <w:rPr>
          <w:rFonts w:ascii="Times New Roman" w:eastAsia="Calibri" w:hAnsi="Times New Roman" w:cs="Times New Roman"/>
          <w:iCs/>
          <w:sz w:val="24"/>
          <w:szCs w:val="24"/>
          <w:lang w:eastAsia="lt-LT"/>
        </w:rPr>
        <w:t xml:space="preserve">kalendorinių dienų </w:t>
      </w:r>
      <w:r>
        <w:rPr>
          <w:rFonts w:ascii="Times New Roman" w:eastAsia="Times New Roman" w:hAnsi="Times New Roman" w:cs="Times New Roman"/>
          <w:iCs/>
          <w:sz w:val="24"/>
          <w:szCs w:val="24"/>
        </w:rPr>
        <w:t>nuo</w:t>
      </w:r>
      <w:r>
        <w:rPr>
          <w:rFonts w:ascii="Times New Roman" w:eastAsia="Calibri" w:hAnsi="Times New Roman" w:cs="Times New Roman"/>
          <w:iCs/>
          <w:sz w:val="24"/>
          <w:szCs w:val="24"/>
          <w:lang w:eastAsia="lt-LT"/>
        </w:rPr>
        <w:t xml:space="preserve"> Trišalės su</w:t>
      </w:r>
      <w:r>
        <w:rPr>
          <w:rFonts w:ascii="Times New Roman" w:eastAsia="Times New Roman" w:hAnsi="Times New Roman" w:cs="Times New Roman"/>
          <w:iCs/>
          <w:sz w:val="24"/>
          <w:szCs w:val="24"/>
        </w:rPr>
        <w:t>tarties</w:t>
      </w:r>
      <w:r>
        <w:rPr>
          <w:rFonts w:ascii="Times New Roman" w:eastAsia="Calibri" w:hAnsi="Times New Roman" w:cs="Times New Roman"/>
          <w:iCs/>
          <w:sz w:val="24"/>
          <w:szCs w:val="24"/>
          <w:lang w:eastAsia="lt-LT"/>
        </w:rPr>
        <w:t xml:space="preserve"> įsigaliojimo datos į ATTPP nurodytą atsiskaitomąją sąskaitą</w:t>
      </w:r>
      <w:r>
        <w:rPr>
          <w:rFonts w:ascii="Times New Roman" w:eastAsia="Calibri" w:hAnsi="Times New Roman" w:cs="Times New Roman"/>
          <w:iCs/>
          <w:sz w:val="24"/>
          <w:szCs w:val="24"/>
          <w:lang w:val="en-US" w:eastAsia="lt-LT"/>
        </w:rPr>
        <w:t>;</w:t>
      </w:r>
    </w:p>
    <w:p w14:paraId="20A65CDB"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6.7. </w:t>
      </w:r>
      <w:r>
        <w:rPr>
          <w:rFonts w:ascii="Times New Roman" w:eastAsia="Times New Roman" w:hAnsi="Times New Roman" w:cs="Times New Roman"/>
          <w:color w:val="212529"/>
          <w:sz w:val="24"/>
          <w:szCs w:val="24"/>
          <w:lang w:val="en-US" w:eastAsia="lt-LT"/>
        </w:rPr>
        <w:t>j</w:t>
      </w:r>
      <w:r>
        <w:rPr>
          <w:rFonts w:ascii="Times New Roman" w:eastAsia="Times New Roman" w:hAnsi="Times New Roman" w:cs="Times New Roman"/>
          <w:color w:val="212529"/>
          <w:sz w:val="24"/>
          <w:szCs w:val="24"/>
          <w:lang w:eastAsia="lt-LT"/>
        </w:rPr>
        <w:t>ei ATTPP nepasirašo Trišalės sutarties, laikoma, kad jis tokio finansavimo atsisako.</w:t>
      </w:r>
    </w:p>
    <w:p w14:paraId="2945123B" w14:textId="77777777" w:rsidR="002015EB" w:rsidRDefault="002015E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p>
    <w:p w14:paraId="59D91EA6"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IV SKYRIUS</w:t>
      </w:r>
    </w:p>
    <w:p w14:paraId="7979AF80"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ATSAKOMYBĖ</w:t>
      </w:r>
    </w:p>
    <w:p w14:paraId="4C4EC29A"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w:t>
      </w:r>
    </w:p>
    <w:p w14:paraId="048C6697"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7. Klaipėdos apskr. VPK ne vėliau kaip per 10 (dešimt) darbo dienų raštu informuoja Administraciją, jei ATTPP savo noru išeina iš tarnybos, jis atleidžiamas arba išnyksta aplinkybės, dėl kurių buvo skirta finansinė skatinimo priemonė.</w:t>
      </w:r>
    </w:p>
    <w:p w14:paraId="19485DC3" w14:textId="77777777" w:rsidR="002015EB" w:rsidRDefault="007F063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8. Jei ATTPP, kuriam skirta finansinė pritraukimo priemonė, dėl 7 punkte išvardintų priežasčių </w:t>
      </w:r>
      <w:r w:rsidR="00AD4A57">
        <w:rPr>
          <w:rFonts w:ascii="Times New Roman" w:hAnsi="Times New Roman" w:cs="Times New Roman"/>
          <w:sz w:val="24"/>
          <w:szCs w:val="24"/>
        </w:rPr>
        <w:t>neištarnauja numatyto 3</w:t>
      </w:r>
      <w:r>
        <w:rPr>
          <w:rFonts w:ascii="Times New Roman" w:hAnsi="Times New Roman" w:cs="Times New Roman"/>
          <w:sz w:val="24"/>
          <w:szCs w:val="24"/>
        </w:rPr>
        <w:t xml:space="preserve"> metų nenutrūkstamo laikotarpio nuo tarnybos pradžios Klaipėdos apskr. VPK Kretingos r. PK arba pereina dirbti į kitą policijos komisariatą, jis per 1 mėnesį privalo grąžinti</w:t>
      </w:r>
      <w:r>
        <w:rPr>
          <w:rFonts w:ascii="Times New Roman" w:hAnsi="Times New Roman" w:cs="Times New Roman"/>
          <w:sz w:val="24"/>
          <w:szCs w:val="24"/>
          <w:shd w:val="clear" w:color="auto" w:fill="FFFFFF"/>
        </w:rPr>
        <w:t xml:space="preserve"> Administracijai pagal Trišalę sutartį gautą visą vienkartinės skatinimo išmokos sumą, įskaitant teisės aktų nustatyta tvarka Administracijos sumokėtus mokesčius.</w:t>
      </w:r>
      <w:r>
        <w:rPr>
          <w:rFonts w:ascii="Times New Roman" w:hAnsi="Times New Roman" w:cs="Times New Roman"/>
          <w:sz w:val="24"/>
          <w:szCs w:val="24"/>
        </w:rPr>
        <w:t xml:space="preserve"> Negrąžinus išmokos per nurodytą terminą, ji išieškoma teisės aktų nustatyta tvarka. Jei ATTPP negali įvykdyti Trišalėje </w:t>
      </w:r>
      <w:r>
        <w:rPr>
          <w:rFonts w:ascii="Times New Roman" w:hAnsi="Times New Roman" w:cs="Times New Roman"/>
          <w:sz w:val="24"/>
          <w:szCs w:val="24"/>
        </w:rPr>
        <w:lastRenderedPageBreak/>
        <w:t>sutartyje nustatytų įsipareigojimų dėl sveikatos būklės (pateikta Lietuvos Respublikos vidaus reikalų ministerijos Medicinos centro Centrinės medicinos ekspertizės komisijos išvada), dėl gautos išmokos grąžinimo/negrąžinimo ir jos dydžio sprendžia 6.2 punkte nurodyta Komisija.</w:t>
      </w:r>
    </w:p>
    <w:p w14:paraId="0841D071" w14:textId="77777777" w:rsidR="002015EB" w:rsidRDefault="007F0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Jei ATTPP neištarnauja Klaipėdos apskr. VPK Kretingos r. PK Aprašo 4.2 numatyto laiko dėl nuo jo nepriklausančių priežasčių arba yra perkeliamas į kitą komisariatą Klaipėdos apskr. VPK viršininko įsakymu, pagal Trišalę sutartį ATTPP paskirtą visą skatinamąją išmoką per 1 mėnesį nuo aplinkybių išnykimo, dėl kurių buvo skirta finansinė skatinimo priemonė, dienos Administracijai privalo grąžinti Klaipėdos apskr. VPK. </w:t>
      </w:r>
    </w:p>
    <w:p w14:paraId="5FE64748"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w:t>
      </w:r>
    </w:p>
    <w:p w14:paraId="204972E5"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V SKYRIUS</w:t>
      </w:r>
    </w:p>
    <w:p w14:paraId="3CC97796"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BAIGIAMOSIOS NUOSTATOS</w:t>
      </w:r>
    </w:p>
    <w:p w14:paraId="17FD7868"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w:t>
      </w:r>
    </w:p>
    <w:p w14:paraId="7200E91F"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10. Apraše neaptarti klausimai sprendžiami Lietuvos Respublikos teisės aktų nustatyta tvarka.</w:t>
      </w:r>
    </w:p>
    <w:p w14:paraId="27FC4512" w14:textId="77777777" w:rsidR="002015EB" w:rsidRDefault="007F063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11. Aprašas gali būti pildomas, keičiamas ar pripažįstamas netekusiu</w:t>
      </w:r>
      <w:r>
        <w:rPr>
          <w:rFonts w:ascii="Times New Roman" w:eastAsia="Times New Roman" w:hAnsi="Times New Roman" w:cs="Times New Roman"/>
          <w:color w:val="FF0000"/>
          <w:sz w:val="24"/>
          <w:szCs w:val="24"/>
          <w:lang w:eastAsia="lt-LT"/>
        </w:rPr>
        <w:t> </w:t>
      </w:r>
      <w:r>
        <w:rPr>
          <w:rFonts w:ascii="Times New Roman" w:eastAsia="Times New Roman" w:hAnsi="Times New Roman" w:cs="Times New Roman"/>
          <w:color w:val="212529"/>
          <w:sz w:val="24"/>
          <w:szCs w:val="24"/>
          <w:lang w:eastAsia="lt-LT"/>
        </w:rPr>
        <w:t>galios Savivaldybės tarybos sprendimu.</w:t>
      </w:r>
    </w:p>
    <w:p w14:paraId="13F2924B" w14:textId="77777777" w:rsidR="002015EB" w:rsidRDefault="007F0631">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_________________________</w:t>
      </w:r>
    </w:p>
    <w:sectPr w:rsidR="002015EB">
      <w:headerReference w:type="default" r:id="rId10"/>
      <w:pgSz w:w="11906" w:h="16838"/>
      <w:pgMar w:top="1134" w:right="567" w:bottom="1134" w:left="1701" w:header="567" w:footer="567" w:gutter="0"/>
      <w:pgNumType w:start="2"/>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1FDC" w14:textId="77777777" w:rsidR="005A7EAD" w:rsidRDefault="005A7EAD">
      <w:pPr>
        <w:spacing w:line="240" w:lineRule="auto"/>
      </w:pPr>
      <w:r>
        <w:separator/>
      </w:r>
    </w:p>
  </w:endnote>
  <w:endnote w:type="continuationSeparator" w:id="0">
    <w:p w14:paraId="0E6DBC5A" w14:textId="77777777" w:rsidR="005A7EAD" w:rsidRDefault="005A7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8338" w14:textId="77777777" w:rsidR="005A7EAD" w:rsidRDefault="005A7EAD">
      <w:pPr>
        <w:spacing w:after="0"/>
      </w:pPr>
      <w:r>
        <w:separator/>
      </w:r>
    </w:p>
  </w:footnote>
  <w:footnote w:type="continuationSeparator" w:id="0">
    <w:p w14:paraId="265C4F48" w14:textId="77777777" w:rsidR="005A7EAD" w:rsidRDefault="005A7E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5B6" w14:textId="77777777" w:rsidR="002015EB" w:rsidRDefault="007F0631">
    <w:pPr>
      <w:pStyle w:val="Antrats"/>
    </w:pPr>
    <w:r>
      <w:rPr>
        <w:noProof/>
        <w:lang w:eastAsia="lt-LT"/>
      </w:rPr>
      <mc:AlternateContent>
        <mc:Choice Requires="wps">
          <w:drawing>
            <wp:anchor distT="0" distB="0" distL="114300" distR="114300" simplePos="0" relativeHeight="251659264" behindDoc="0" locked="0" layoutInCell="1" allowOverlap="1" wp14:anchorId="246E2EC3" wp14:editId="3204C7A2">
              <wp:simplePos x="0" y="0"/>
              <wp:positionH relativeFrom="margin">
                <wp:posOffset>3080384</wp:posOffset>
              </wp:positionH>
              <wp:positionV relativeFrom="paragraph">
                <wp:posOffset>51435</wp:posOffset>
              </wp:positionV>
              <wp:extent cx="198120" cy="274320"/>
              <wp:effectExtent l="0" t="0" r="11430" b="11430"/>
              <wp:wrapNone/>
              <wp:docPr id="1" name="Text Box 1"/>
              <wp:cNvGraphicFramePr/>
              <a:graphic xmlns:a="http://schemas.openxmlformats.org/drawingml/2006/main">
                <a:graphicData uri="http://schemas.microsoft.com/office/word/2010/wordprocessingShape">
                  <wps:wsp>
                    <wps:cNvSpPr txBox="1"/>
                    <wps:spPr>
                      <a:xfrm flipH="1">
                        <a:off x="0" y="0"/>
                        <a:ext cx="198120"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B4EB1" w14:textId="77777777" w:rsidR="002015EB" w:rsidRPr="00571BAC" w:rsidRDefault="007F0631">
                          <w:pPr>
                            <w:pStyle w:val="Antrats"/>
                            <w:rPr>
                              <w:rFonts w:ascii="Times New Roman" w:hAnsi="Times New Roman" w:cs="Times New Roman"/>
                              <w:sz w:val="24"/>
                              <w:szCs w:val="24"/>
                            </w:rPr>
                          </w:pPr>
                          <w:r w:rsidRPr="00571BAC">
                            <w:rPr>
                              <w:rFonts w:ascii="Times New Roman" w:hAnsi="Times New Roman" w:cs="Times New Roman"/>
                              <w:sz w:val="24"/>
                              <w:szCs w:val="24"/>
                            </w:rPr>
                            <w:fldChar w:fldCharType="begin"/>
                          </w:r>
                          <w:r w:rsidRPr="00571BAC">
                            <w:rPr>
                              <w:rFonts w:ascii="Times New Roman" w:hAnsi="Times New Roman" w:cs="Times New Roman"/>
                              <w:sz w:val="24"/>
                              <w:szCs w:val="24"/>
                            </w:rPr>
                            <w:instrText xml:space="preserve"> PAGE  \* MERGEFORMAT </w:instrText>
                          </w:r>
                          <w:r w:rsidRPr="00571BAC">
                            <w:rPr>
                              <w:rFonts w:ascii="Times New Roman" w:hAnsi="Times New Roman" w:cs="Times New Roman"/>
                              <w:sz w:val="24"/>
                              <w:szCs w:val="24"/>
                            </w:rPr>
                            <w:fldChar w:fldCharType="separate"/>
                          </w:r>
                          <w:r w:rsidR="00322487">
                            <w:rPr>
                              <w:rFonts w:ascii="Times New Roman" w:hAnsi="Times New Roman" w:cs="Times New Roman"/>
                              <w:noProof/>
                              <w:sz w:val="24"/>
                              <w:szCs w:val="24"/>
                            </w:rPr>
                            <w:t>2</w:t>
                          </w:r>
                          <w:r w:rsidRPr="00571BAC">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46E2EC3" id="_x0000_t202" coordsize="21600,21600" o:spt="202" path="m,l,21600r21600,l21600,xe">
              <v:stroke joinstyle="miter"/>
              <v:path gradientshapeok="t" o:connecttype="rect"/>
            </v:shapetype>
            <v:shape id="Text Box 1" o:spid="_x0000_s1026" type="#_x0000_t202" style="position:absolute;margin-left:242.55pt;margin-top:4.05pt;width:15.6pt;height:21.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" filled="f" stroked="f" strokeweight=".5pt">
              <v:textbox inset="0,0,0,0">
                <w:txbxContent>
                  <w:p w14:paraId="7C6B4EB1" w14:textId="77777777" w:rsidR="002015EB" w:rsidRPr="00571BAC" w:rsidRDefault="007F0631">
                    <w:pPr>
                      <w:pStyle w:val="Antrats"/>
                      <w:rPr>
                        <w:rFonts w:ascii="Times New Roman" w:hAnsi="Times New Roman" w:cs="Times New Roman"/>
                        <w:sz w:val="24"/>
                        <w:szCs w:val="24"/>
                      </w:rPr>
                    </w:pPr>
                    <w:r w:rsidRPr="00571BAC">
                      <w:rPr>
                        <w:rFonts w:ascii="Times New Roman" w:hAnsi="Times New Roman" w:cs="Times New Roman"/>
                        <w:sz w:val="24"/>
                        <w:szCs w:val="24"/>
                      </w:rPr>
                      <w:fldChar w:fldCharType="begin"/>
                    </w:r>
                    <w:r w:rsidRPr="00571BAC">
                      <w:rPr>
                        <w:rFonts w:ascii="Times New Roman" w:hAnsi="Times New Roman" w:cs="Times New Roman"/>
                        <w:sz w:val="24"/>
                        <w:szCs w:val="24"/>
                      </w:rPr>
                      <w:instrText xml:space="preserve"> PAGE  \* MERGEFORMAT </w:instrText>
                    </w:r>
                    <w:r w:rsidRPr="00571BAC">
                      <w:rPr>
                        <w:rFonts w:ascii="Times New Roman" w:hAnsi="Times New Roman" w:cs="Times New Roman"/>
                        <w:sz w:val="24"/>
                        <w:szCs w:val="24"/>
                      </w:rPr>
                      <w:fldChar w:fldCharType="separate"/>
                    </w:r>
                    <w:r w:rsidR="00322487">
                      <w:rPr>
                        <w:rFonts w:ascii="Times New Roman" w:hAnsi="Times New Roman" w:cs="Times New Roman"/>
                        <w:noProof/>
                        <w:sz w:val="24"/>
                        <w:szCs w:val="24"/>
                      </w:rPr>
                      <w:t>2</w:t>
                    </w:r>
                    <w:r w:rsidRPr="00571BAC">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405E0"/>
    <w:multiLevelType w:val="multilevel"/>
    <w:tmpl w:val="650405E0"/>
    <w:lvl w:ilvl="0">
      <w:start w:val="1"/>
      <w:numFmt w:val="decimal"/>
      <w:lvlText w:val="%1."/>
      <w:lvlJc w:val="left"/>
      <w:pPr>
        <w:ind w:left="928" w:hanging="360"/>
      </w:pPr>
      <w:rPr>
        <w:rFonts w:hint="default"/>
        <w:b w:val="0"/>
        <w:bCs w:val="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num w:numId="1" w16cid:durableId="20757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2"/>
    <w:rsid w:val="000808F2"/>
    <w:rsid w:val="00142F78"/>
    <w:rsid w:val="0015546A"/>
    <w:rsid w:val="001768D8"/>
    <w:rsid w:val="00195A71"/>
    <w:rsid w:val="001A428F"/>
    <w:rsid w:val="002015EB"/>
    <w:rsid w:val="002B16F3"/>
    <w:rsid w:val="003067D6"/>
    <w:rsid w:val="00322487"/>
    <w:rsid w:val="00422259"/>
    <w:rsid w:val="004A1A00"/>
    <w:rsid w:val="00571BAC"/>
    <w:rsid w:val="0059527B"/>
    <w:rsid w:val="005A7EAD"/>
    <w:rsid w:val="005E5010"/>
    <w:rsid w:val="00702638"/>
    <w:rsid w:val="007D6578"/>
    <w:rsid w:val="007F0631"/>
    <w:rsid w:val="008D5620"/>
    <w:rsid w:val="00920866"/>
    <w:rsid w:val="0097258D"/>
    <w:rsid w:val="009949AC"/>
    <w:rsid w:val="009953CD"/>
    <w:rsid w:val="009B52A2"/>
    <w:rsid w:val="00A971F2"/>
    <w:rsid w:val="00AD4A57"/>
    <w:rsid w:val="00AF5F29"/>
    <w:rsid w:val="00B40CD9"/>
    <w:rsid w:val="00B66FC2"/>
    <w:rsid w:val="00C87EDD"/>
    <w:rsid w:val="00D55238"/>
    <w:rsid w:val="00D708EB"/>
    <w:rsid w:val="00E63C4A"/>
    <w:rsid w:val="00E871A8"/>
    <w:rsid w:val="00F2519D"/>
    <w:rsid w:val="00F368F1"/>
    <w:rsid w:val="00FC7A35"/>
    <w:rsid w:val="06654509"/>
    <w:rsid w:val="2A750B5A"/>
    <w:rsid w:val="3DCE15F0"/>
    <w:rsid w:val="535351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C4771"/>
  <w15:docId w15:val="{85E10DA9-B735-494F-A349-5644A3CA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hAnsiTheme="minorHAns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uiPriority w:val="99"/>
    <w:unhideWhenUsed/>
    <w:qFormat/>
    <w:pPr>
      <w:tabs>
        <w:tab w:val="center" w:pos="4153"/>
        <w:tab w:val="right" w:pos="8306"/>
      </w:tabs>
      <w:snapToGrid w:val="0"/>
    </w:pPr>
    <w:rPr>
      <w:sz w:val="18"/>
      <w:szCs w:val="18"/>
    </w:rPr>
  </w:style>
  <w:style w:type="paragraph" w:styleId="Antrats">
    <w:name w:val="header"/>
    <w:basedOn w:val="prastasis"/>
    <w:uiPriority w:val="99"/>
    <w:unhideWhenUsed/>
    <w:qFormat/>
    <w:pPr>
      <w:tabs>
        <w:tab w:val="center" w:pos="4153"/>
        <w:tab w:val="right" w:pos="8306"/>
      </w:tabs>
      <w:snapToGrid w:val="0"/>
    </w:pPr>
    <w:rPr>
      <w:sz w:val="18"/>
      <w:szCs w:val="18"/>
    </w:rPr>
  </w:style>
  <w:style w:type="character" w:styleId="Hipersaitas">
    <w:name w:val="Hyperlink"/>
    <w:basedOn w:val="Numatytasispastraiposriftas"/>
    <w:uiPriority w:val="99"/>
    <w:unhideWhenUsed/>
    <w:qFormat/>
    <w:rPr>
      <w:color w:val="0563C1" w:themeColor="hyperlink"/>
      <w:u w:val="single"/>
    </w:rPr>
  </w:style>
  <w:style w:type="paragraph" w:styleId="Sraopastraipa">
    <w:name w:val="List Paragraph"/>
    <w:basedOn w:val="prastasis"/>
    <w:uiPriority w:val="34"/>
    <w:qFormat/>
    <w:pPr>
      <w:ind w:left="720"/>
      <w:contextualSpacing/>
    </w:pPr>
  </w:style>
  <w:style w:type="paragraph" w:styleId="Betarp">
    <w:name w:val="No Spacing"/>
    <w:basedOn w:val="prastasis"/>
    <w:uiPriority w:val="1"/>
    <w:qFormat/>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etingosrpk@polic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ipedosvpk.kanceliarija@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5221</Words>
  <Characters>2977</Characters>
  <Application>Microsoft Office Word</Application>
  <DocSecurity>0</DocSecurity>
  <Lines>24</Lines>
  <Paragraphs>16</Paragraphs>
  <ScaleCrop>false</ScaleCrop>
  <Company>HP</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Reda Pilelienė</cp:lastModifiedBy>
  <cp:revision>2</cp:revision>
  <dcterms:created xsi:type="dcterms:W3CDTF">2025-04-24T13:46:00Z</dcterms:created>
  <dcterms:modified xsi:type="dcterms:W3CDTF">2025-04-24T13:46:00Z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D2E317AB34BD42CF99E02F3457A8FD18_13</vt:lpwstr>
  </property>
</Properties>
</file>