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0B48" w14:textId="665BC556" w:rsidR="00C66556" w:rsidRPr="00AD6B8E" w:rsidRDefault="00C66556" w:rsidP="00C66556">
      <w:pPr>
        <w:pStyle w:val="Antrat2"/>
        <w:numPr>
          <w:ilvl w:val="0"/>
          <w:numId w:val="0"/>
        </w:numPr>
        <w:jc w:val="right"/>
        <w:rPr>
          <w:rFonts w:ascii="Open Sans" w:hAnsi="Open Sans" w:cs="Open Sans"/>
          <w:color w:val="auto"/>
          <w:sz w:val="20"/>
          <w:szCs w:val="20"/>
        </w:rPr>
      </w:pPr>
      <w:bookmarkStart w:id="0" w:name="_Toc122434713"/>
      <w:r w:rsidRPr="00582335">
        <w:rPr>
          <w:rFonts w:ascii="Open Sans" w:hAnsi="Open Sans" w:cs="Open Sans"/>
          <w:color w:val="auto"/>
          <w:sz w:val="20"/>
          <w:szCs w:val="20"/>
        </w:rPr>
        <w:t xml:space="preserve">Appendix </w:t>
      </w:r>
      <w:r w:rsidRPr="00AD6B8E">
        <w:rPr>
          <w:rFonts w:ascii="Open Sans" w:hAnsi="Open Sans" w:cs="Open Sans"/>
          <w:color w:val="auto"/>
          <w:sz w:val="20"/>
          <w:szCs w:val="20"/>
        </w:rPr>
        <w:t xml:space="preserve">No. </w:t>
      </w:r>
      <w:r w:rsidR="00445F78" w:rsidRPr="00AD6B8E">
        <w:rPr>
          <w:rFonts w:ascii="Open Sans" w:hAnsi="Open Sans" w:cs="Open Sans"/>
          <w:color w:val="auto"/>
          <w:sz w:val="20"/>
          <w:szCs w:val="20"/>
        </w:rPr>
        <w:t>6</w:t>
      </w:r>
      <w:r w:rsidRPr="00AD6B8E">
        <w:rPr>
          <w:rFonts w:ascii="Open Sans" w:hAnsi="Open Sans" w:cs="Open Sans"/>
          <w:color w:val="auto"/>
          <w:sz w:val="20"/>
          <w:szCs w:val="20"/>
        </w:rPr>
        <w:t xml:space="preserve"> to the Subsidy Contract</w:t>
      </w:r>
    </w:p>
    <w:p w14:paraId="00C18F71" w14:textId="77777777" w:rsidR="00C66556" w:rsidRPr="00AD6B8E" w:rsidRDefault="00C66556" w:rsidP="004B6AC1">
      <w:pPr>
        <w:pStyle w:val="Antrat3"/>
        <w:jc w:val="center"/>
        <w:rPr>
          <w:rFonts w:ascii="Open Sans" w:hAnsi="Open Sans" w:cs="Open Sans"/>
          <w:color w:val="auto"/>
          <w:sz w:val="22"/>
          <w:szCs w:val="22"/>
          <w:lang w:eastAsia="en-US"/>
        </w:rPr>
      </w:pPr>
      <w:r w:rsidRPr="00AD6B8E">
        <w:rPr>
          <w:rFonts w:ascii="Open Sans" w:hAnsi="Open Sans" w:cs="Open Sans"/>
          <w:color w:val="auto"/>
          <w:sz w:val="22"/>
          <w:szCs w:val="22"/>
          <w:lang w:eastAsia="en-US"/>
        </w:rPr>
        <w:t>Information clause on data protection</w:t>
      </w:r>
      <w:bookmarkEnd w:id="0"/>
    </w:p>
    <w:p w14:paraId="1CA8A411" w14:textId="77777777" w:rsidR="00C66556" w:rsidRPr="00AD6B8E" w:rsidRDefault="00C66556" w:rsidP="00C66556">
      <w:pPr>
        <w:spacing w:beforeLines="60" w:before="144" w:afterLines="60" w:after="144" w:line="276" w:lineRule="auto"/>
        <w:jc w:val="both"/>
        <w:rPr>
          <w:rFonts w:ascii="Open Sans" w:hAnsi="Open Sans" w:cs="Open Sans"/>
          <w:color w:val="auto"/>
          <w:szCs w:val="20"/>
          <w:lang w:val="en-GB"/>
        </w:rPr>
      </w:pPr>
      <w:r w:rsidRPr="00AD6B8E">
        <w:rPr>
          <w:rFonts w:ascii="Open Sans" w:hAnsi="Open Sans" w:cs="Open Sans"/>
          <w:color w:val="auto"/>
          <w:szCs w:val="20"/>
          <w:lang w:val="en-GB"/>
        </w:rPr>
        <w:t>To comply with the obligation imposed by Articles 13 and 14 of the GDPR,</w:t>
      </w:r>
      <w:r w:rsidRPr="00AD6B8E">
        <w:rPr>
          <w:rStyle w:val="Puslapioinaosnuoroda"/>
          <w:rFonts w:ascii="Open Sans" w:hAnsi="Open Sans" w:cs="Open Sans"/>
          <w:color w:val="auto"/>
          <w:szCs w:val="20"/>
          <w:lang w:val="en-GB"/>
        </w:rPr>
        <w:footnoteReference w:id="1"/>
      </w:r>
      <w:r w:rsidRPr="00AD6B8E">
        <w:rPr>
          <w:rFonts w:ascii="Open Sans" w:hAnsi="Open Sans" w:cs="Open Sans"/>
          <w:color w:val="auto"/>
          <w:szCs w:val="20"/>
          <w:lang w:val="en-GB"/>
        </w:rPr>
        <w:t xml:space="preserve"> please see the principles below governing the processing of personal data: </w:t>
      </w:r>
    </w:p>
    <w:p w14:paraId="0CAAD4A1" w14:textId="77777777" w:rsidR="00C66556" w:rsidRPr="00AD6B8E" w:rsidRDefault="00C66556">
      <w:pPr>
        <w:pStyle w:val="Antrat3"/>
        <w:numPr>
          <w:ilvl w:val="0"/>
          <w:numId w:val="14"/>
        </w:numPr>
        <w:tabs>
          <w:tab w:val="num" w:pos="360"/>
        </w:tabs>
        <w:rPr>
          <w:rFonts w:ascii="Open Sans" w:hAnsi="Open Sans" w:cs="Open Sans"/>
          <w:color w:val="auto"/>
          <w:szCs w:val="20"/>
          <w:lang w:eastAsia="en-US"/>
        </w:rPr>
      </w:pPr>
      <w:bookmarkStart w:id="1" w:name="_Toc122434714"/>
      <w:r w:rsidRPr="00AD6B8E">
        <w:rPr>
          <w:rFonts w:ascii="Open Sans" w:hAnsi="Open Sans" w:cs="Open Sans"/>
          <w:color w:val="auto"/>
          <w:szCs w:val="20"/>
          <w:lang w:eastAsia="en-US"/>
        </w:rPr>
        <w:t>Data Controller</w:t>
      </w:r>
      <w:bookmarkEnd w:id="1"/>
    </w:p>
    <w:p w14:paraId="10ABE92A" w14:textId="77777777" w:rsidR="00C66556" w:rsidRPr="00AD6B8E" w:rsidRDefault="00C66556" w:rsidP="00C66556">
      <w:pPr>
        <w:spacing w:beforeLines="60" w:before="144" w:afterLines="60" w:after="144"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separate controllers of your data are:</w:t>
      </w:r>
    </w:p>
    <w:p w14:paraId="2E1CA2B9" w14:textId="77777777" w:rsidR="00C66556" w:rsidRPr="00AD6B8E" w:rsidRDefault="00C66556">
      <w:pPr>
        <w:pStyle w:val="Sraopastraipa"/>
        <w:numPr>
          <w:ilvl w:val="0"/>
          <w:numId w:val="10"/>
        </w:numPr>
        <w:suppressAutoHyphens/>
        <w:spacing w:before="0" w:line="276" w:lineRule="auto"/>
        <w:ind w:right="-1"/>
        <w:jc w:val="both"/>
        <w:rPr>
          <w:rFonts w:ascii="Open Sans" w:hAnsi="Open Sans" w:cs="Open Sans"/>
          <w:color w:val="auto"/>
          <w:szCs w:val="20"/>
          <w:lang w:val="en-GB"/>
        </w:rPr>
      </w:pPr>
      <w:r w:rsidRPr="00AD6B8E">
        <w:rPr>
          <w:rFonts w:ascii="Open Sans" w:hAnsi="Open Sans" w:cs="Open Sans"/>
          <w:color w:val="auto"/>
          <w:szCs w:val="20"/>
          <w:lang w:val="en-GB"/>
        </w:rPr>
        <w:t>The Minister of Funds and Regional Policy of the Republic of Poland, insofar as it performs the tasks of the Member State and performs the functions of the Managing Authority (MA) of the Interreg South Baltic Programme 2021-2027, with its registered office at ul. Wspólna 2/4, 00-926 Warsaw, Poland;</w:t>
      </w:r>
    </w:p>
    <w:p w14:paraId="1B9B66B8" w14:textId="62C321FB" w:rsidR="00C66556" w:rsidRPr="00AD6B8E" w:rsidRDefault="00C66556">
      <w:pPr>
        <w:pStyle w:val="Sraopastraipa"/>
        <w:numPr>
          <w:ilvl w:val="0"/>
          <w:numId w:val="10"/>
        </w:numPr>
        <w:suppressAutoHyphens/>
        <w:spacing w:before="0" w:line="276" w:lineRule="auto"/>
        <w:ind w:right="-1"/>
        <w:jc w:val="both"/>
        <w:rPr>
          <w:rFonts w:ascii="Open Sans" w:hAnsi="Open Sans" w:cs="Open Sans"/>
          <w:color w:val="auto"/>
          <w:szCs w:val="20"/>
          <w:lang w:val="en-GB"/>
        </w:rPr>
      </w:pPr>
      <w:r w:rsidRPr="00AD6B8E">
        <w:rPr>
          <w:rFonts w:ascii="Open Sans" w:hAnsi="Open Sans" w:cs="Open Sans"/>
          <w:color w:val="auto"/>
          <w:szCs w:val="20"/>
          <w:lang w:val="en-GB"/>
        </w:rPr>
        <w:t>The Director of the Center for European Projects (CEP), insofar as it fulfils the functions of the Joint Secretariat for the Interreg South Baltic Programme 2021-2027</w:t>
      </w:r>
      <w:r w:rsidRPr="00AD6B8E">
        <w:rPr>
          <w:rStyle w:val="Puslapioinaosnuoroda"/>
          <w:rFonts w:ascii="Open Sans" w:hAnsi="Open Sans" w:cs="Open Sans"/>
          <w:color w:val="auto"/>
          <w:szCs w:val="20"/>
          <w:lang w:val="en-GB"/>
        </w:rPr>
        <w:footnoteReference w:id="2"/>
      </w:r>
      <w:r w:rsidRPr="00AD6B8E">
        <w:rPr>
          <w:rFonts w:ascii="Open Sans" w:hAnsi="Open Sans" w:cs="Open Sans"/>
          <w:color w:val="auto"/>
          <w:szCs w:val="20"/>
          <w:lang w:val="en-GB"/>
        </w:rPr>
        <w:t xml:space="preserve">, with its registered office at </w:t>
      </w:r>
      <w:bookmarkStart w:id="2" w:name="_Hlk173319491"/>
      <w:r w:rsidR="00E4383A" w:rsidRPr="00AD6B8E">
        <w:rPr>
          <w:rFonts w:ascii="Open Sans" w:hAnsi="Open Sans" w:cs="Open Sans"/>
          <w:color w:val="auto"/>
          <w:szCs w:val="20"/>
          <w:lang w:val="en-GB"/>
        </w:rPr>
        <w:t>ul. Puławska 180, 02-670 Warsaw, Poland</w:t>
      </w:r>
      <w:bookmarkEnd w:id="2"/>
      <w:r w:rsidRPr="00AD6B8E">
        <w:rPr>
          <w:rFonts w:ascii="Open Sans" w:hAnsi="Open Sans" w:cs="Open Sans"/>
          <w:color w:val="auto"/>
          <w:szCs w:val="20"/>
          <w:lang w:val="en-GB"/>
        </w:rPr>
        <w:t>;</w:t>
      </w:r>
    </w:p>
    <w:p w14:paraId="33C051F6" w14:textId="77777777" w:rsidR="00C66556" w:rsidRPr="00AD6B8E" w:rsidRDefault="00C66556">
      <w:pPr>
        <w:pStyle w:val="Sraopastraipa"/>
        <w:numPr>
          <w:ilvl w:val="0"/>
          <w:numId w:val="10"/>
        </w:numPr>
        <w:suppressAutoHyphens/>
        <w:spacing w:beforeLines="60" w:before="144" w:afterLines="60" w:after="144"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competent authority which has been designated to carry out the tasks of the first level controller, designated in accordance with Article 46 item 4 of the Interreg Regulation.</w:t>
      </w:r>
      <w:r w:rsidRPr="00AD6B8E">
        <w:rPr>
          <w:rStyle w:val="Puslapioinaosnuoroda"/>
          <w:rFonts w:ascii="Open Sans" w:hAnsi="Open Sans" w:cs="Open Sans"/>
          <w:color w:val="auto"/>
          <w:szCs w:val="20"/>
          <w:lang w:val="en-GB"/>
        </w:rPr>
        <w:footnoteReference w:id="3"/>
      </w:r>
    </w:p>
    <w:p w14:paraId="5C227828" w14:textId="7FC6ED26" w:rsidR="00417AD9" w:rsidRPr="00AD6B8E" w:rsidRDefault="00C66556" w:rsidP="00417AD9">
      <w:pPr>
        <w:pStyle w:val="Sraopastraipa"/>
        <w:numPr>
          <w:ilvl w:val="0"/>
          <w:numId w:val="10"/>
        </w:numPr>
        <w:suppressAutoHyphens/>
        <w:spacing w:beforeLines="60" w:before="144" w:afterLines="60" w:after="144"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Lead Partner in the project </w:t>
      </w:r>
      <w:r w:rsidR="00417AD9" w:rsidRPr="00AD6B8E">
        <w:rPr>
          <w:rFonts w:ascii="Open Sans" w:hAnsi="Open Sans" w:cs="Open Sans"/>
          <w:color w:val="auto"/>
          <w:szCs w:val="20"/>
          <w:lang w:val="en-GB"/>
        </w:rPr>
        <w:t>Horse tourism for everyone - Fostering inclusive &amp; citizen-oriented horse tourism development in the South Baltic area</w:t>
      </w:r>
    </w:p>
    <w:p w14:paraId="57B3942F" w14:textId="09391138" w:rsidR="00445F78" w:rsidRPr="00AD6B8E" w:rsidRDefault="00445F78" w:rsidP="00D2441C">
      <w:pPr>
        <w:pStyle w:val="Sraopastraipa"/>
        <w:numPr>
          <w:ilvl w:val="0"/>
          <w:numId w:val="10"/>
        </w:numPr>
        <w:suppressAutoHyphens/>
        <w:spacing w:before="0" w:after="0" w:line="276" w:lineRule="auto"/>
        <w:jc w:val="both"/>
        <w:rPr>
          <w:rFonts w:ascii="Open Sans" w:hAnsi="Open Sans" w:cs="Open Sans"/>
          <w:color w:val="auto"/>
          <w:szCs w:val="20"/>
          <w:lang w:val="en-GB"/>
        </w:rPr>
      </w:pPr>
      <w:r w:rsidRPr="00AD6B8E">
        <w:rPr>
          <w:rFonts w:ascii="Open Sans" w:hAnsi="Open Sans" w:cs="Open Sans"/>
          <w:color w:val="auto"/>
          <w:szCs w:val="20"/>
          <w:lang w:val="en-GB"/>
        </w:rPr>
        <w:t>Project partner 1:</w:t>
      </w:r>
      <w:r w:rsidR="00417AD9" w:rsidRPr="00AD6B8E">
        <w:rPr>
          <w:rFonts w:ascii="Open Sans" w:hAnsi="Open Sans" w:cs="Open Sans"/>
          <w:color w:val="auto"/>
          <w:szCs w:val="20"/>
          <w:lang w:val="en-GB"/>
        </w:rPr>
        <w:t xml:space="preserve"> Pomorskie Voivodeship </w:t>
      </w:r>
    </w:p>
    <w:p w14:paraId="780CA65C" w14:textId="26269B1B" w:rsidR="00445F78" w:rsidRPr="00AD6B8E" w:rsidRDefault="00445F78" w:rsidP="00D2441C">
      <w:pPr>
        <w:pStyle w:val="Sraopastraipa"/>
        <w:suppressAutoHyphens/>
        <w:spacing w:before="0" w:after="0" w:line="276" w:lineRule="auto"/>
        <w:ind w:left="862"/>
        <w:jc w:val="both"/>
        <w:rPr>
          <w:rFonts w:ascii="Open Sans" w:hAnsi="Open Sans" w:cs="Open Sans"/>
          <w:color w:val="auto"/>
          <w:szCs w:val="20"/>
          <w:lang w:val="en-GB"/>
        </w:rPr>
      </w:pPr>
      <w:r w:rsidRPr="00AD6B8E">
        <w:rPr>
          <w:rFonts w:ascii="Open Sans" w:hAnsi="Open Sans" w:cs="Open Sans"/>
          <w:color w:val="auto"/>
          <w:szCs w:val="20"/>
          <w:lang w:val="en-GB"/>
        </w:rPr>
        <w:t>Project partner 2:</w:t>
      </w:r>
      <w:r w:rsidR="00417AD9" w:rsidRPr="00AD6B8E">
        <w:rPr>
          <w:rFonts w:ascii="Open Sans" w:hAnsi="Open Sans" w:cs="Open Sans"/>
          <w:color w:val="auto"/>
          <w:szCs w:val="20"/>
          <w:lang w:val="en-GB"/>
        </w:rPr>
        <w:t xml:space="preserve"> Pomorskie Tourist Board</w:t>
      </w:r>
    </w:p>
    <w:p w14:paraId="5B3A9B8B" w14:textId="5102FDCB" w:rsidR="00445F78" w:rsidRPr="00AD6B8E" w:rsidRDefault="00445F78" w:rsidP="00D2441C">
      <w:pPr>
        <w:pStyle w:val="Sraopastraipa"/>
        <w:suppressAutoHyphens/>
        <w:spacing w:before="0" w:after="0" w:line="276" w:lineRule="auto"/>
        <w:ind w:left="862"/>
        <w:jc w:val="both"/>
        <w:rPr>
          <w:rFonts w:ascii="Open Sans" w:hAnsi="Open Sans" w:cs="Open Sans"/>
          <w:color w:val="auto"/>
          <w:szCs w:val="20"/>
          <w:lang w:val="en-GB"/>
        </w:rPr>
      </w:pPr>
      <w:r w:rsidRPr="00AD6B8E">
        <w:rPr>
          <w:rFonts w:ascii="Open Sans" w:hAnsi="Open Sans" w:cs="Open Sans"/>
          <w:color w:val="auto"/>
          <w:szCs w:val="20"/>
          <w:lang w:val="en-GB"/>
        </w:rPr>
        <w:t>Project partner 3:</w:t>
      </w:r>
      <w:r w:rsidR="00D2441C" w:rsidRPr="00AD6B8E">
        <w:rPr>
          <w:rFonts w:ascii="Open Sans" w:hAnsi="Open Sans" w:cs="Open Sans"/>
          <w:color w:val="auto"/>
          <w:lang w:val="en-US"/>
        </w:rPr>
        <w:t xml:space="preserve"> </w:t>
      </w:r>
      <w:r w:rsidR="00417AD9" w:rsidRPr="00AD6B8E">
        <w:rPr>
          <w:rFonts w:ascii="Open Sans" w:hAnsi="Open Sans" w:cs="Open Sans"/>
          <w:color w:val="auto"/>
          <w:lang w:val="en-US"/>
        </w:rPr>
        <w:t>The Stork's Nest Foundation in Runowo</w:t>
      </w:r>
    </w:p>
    <w:p w14:paraId="3429E250" w14:textId="1780CBBF" w:rsidR="00445F78" w:rsidRPr="00AD6B8E" w:rsidRDefault="00445F78" w:rsidP="00D2441C">
      <w:pPr>
        <w:pStyle w:val="Sraopastraipa"/>
        <w:suppressAutoHyphens/>
        <w:spacing w:before="0" w:after="0" w:line="276" w:lineRule="auto"/>
        <w:ind w:left="862"/>
        <w:jc w:val="both"/>
        <w:rPr>
          <w:rFonts w:ascii="Open Sans" w:hAnsi="Open Sans" w:cs="Open Sans"/>
          <w:color w:val="auto"/>
          <w:szCs w:val="20"/>
          <w:lang w:val="en-GB"/>
        </w:rPr>
      </w:pPr>
      <w:r w:rsidRPr="00AD6B8E">
        <w:rPr>
          <w:rFonts w:ascii="Open Sans" w:hAnsi="Open Sans" w:cs="Open Sans"/>
          <w:color w:val="auto"/>
          <w:szCs w:val="20"/>
          <w:lang w:val="en-GB"/>
        </w:rPr>
        <w:t>Project partner 4:</w:t>
      </w:r>
      <w:r w:rsidR="00D2441C" w:rsidRPr="00AD6B8E">
        <w:rPr>
          <w:rFonts w:ascii="Open Sans" w:hAnsi="Open Sans" w:cs="Open Sans"/>
          <w:color w:val="auto"/>
          <w:lang w:val="en-US"/>
        </w:rPr>
        <w:t xml:space="preserve"> </w:t>
      </w:r>
      <w:r w:rsidR="00417AD9" w:rsidRPr="00AD6B8E">
        <w:rPr>
          <w:rFonts w:ascii="Open Sans" w:hAnsi="Open Sans" w:cs="Open Sans"/>
          <w:color w:val="auto"/>
          <w:lang w:val="en-US"/>
        </w:rPr>
        <w:t>Kretinga District Municipality Administration</w:t>
      </w:r>
    </w:p>
    <w:p w14:paraId="68910F67" w14:textId="1E939453" w:rsidR="00417AD9" w:rsidRPr="00AD6B8E" w:rsidRDefault="00417AD9" w:rsidP="00417AD9">
      <w:pPr>
        <w:spacing w:before="0" w:after="0" w:line="276" w:lineRule="auto"/>
        <w:ind w:firstLine="720"/>
        <w:jc w:val="both"/>
        <w:rPr>
          <w:rFonts w:ascii="Open Sans" w:hAnsi="Open Sans" w:cs="Open Sans"/>
          <w:color w:val="auto"/>
          <w:szCs w:val="20"/>
          <w:lang w:val="en-GB"/>
        </w:rPr>
      </w:pPr>
      <w:r w:rsidRPr="00AD6B8E">
        <w:rPr>
          <w:rFonts w:ascii="Open Sans" w:hAnsi="Open Sans" w:cs="Open Sans"/>
          <w:color w:val="auto"/>
          <w:szCs w:val="20"/>
          <w:lang w:val="en-GB"/>
        </w:rPr>
        <w:t xml:space="preserve">   </w:t>
      </w:r>
      <w:r w:rsidR="00445F78" w:rsidRPr="00AD6B8E">
        <w:rPr>
          <w:rFonts w:ascii="Open Sans" w:hAnsi="Open Sans" w:cs="Open Sans"/>
          <w:color w:val="auto"/>
          <w:szCs w:val="20"/>
          <w:lang w:val="en-GB"/>
        </w:rPr>
        <w:t>Project partner 5:</w:t>
      </w:r>
      <w:r w:rsidR="00C66556" w:rsidRPr="00AD6B8E">
        <w:rPr>
          <w:rFonts w:ascii="Open Sans" w:hAnsi="Open Sans" w:cs="Open Sans"/>
          <w:color w:val="auto"/>
          <w:szCs w:val="20"/>
          <w:lang w:val="en-GB"/>
        </w:rPr>
        <w:t xml:space="preserve"> </w:t>
      </w:r>
      <w:bookmarkStart w:id="3" w:name="_Toc122434715"/>
      <w:r w:rsidRPr="00AD6B8E">
        <w:rPr>
          <w:rFonts w:ascii="Open Sans" w:hAnsi="Open Sans" w:cs="Open Sans"/>
          <w:color w:val="auto"/>
          <w:szCs w:val="20"/>
          <w:lang w:val="en-GB"/>
        </w:rPr>
        <w:t>Kretinga Museum</w:t>
      </w:r>
    </w:p>
    <w:p w14:paraId="4FD4932B" w14:textId="1EADEDED" w:rsidR="00417AD9" w:rsidRPr="00AD6B8E" w:rsidRDefault="00417AD9" w:rsidP="00417AD9">
      <w:pPr>
        <w:spacing w:before="0" w:after="0" w:line="276" w:lineRule="auto"/>
        <w:ind w:firstLine="720"/>
        <w:jc w:val="both"/>
        <w:rPr>
          <w:rFonts w:ascii="Open Sans" w:hAnsi="Open Sans" w:cs="Open Sans"/>
          <w:color w:val="auto"/>
          <w:szCs w:val="20"/>
          <w:lang w:val="en-GB"/>
        </w:rPr>
      </w:pPr>
      <w:r w:rsidRPr="00AD6B8E">
        <w:rPr>
          <w:rFonts w:ascii="Open Sans" w:hAnsi="Open Sans" w:cs="Open Sans"/>
          <w:color w:val="auto"/>
          <w:szCs w:val="20"/>
          <w:lang w:val="en-GB"/>
        </w:rPr>
        <w:t xml:space="preserve">   Project partner 6: Mörbylånga Municipality</w:t>
      </w:r>
    </w:p>
    <w:p w14:paraId="65D34B8A" w14:textId="118D524D" w:rsidR="00417AD9" w:rsidRPr="00AD6B8E" w:rsidRDefault="00417AD9" w:rsidP="00417AD9">
      <w:pPr>
        <w:spacing w:before="0" w:after="0" w:line="276" w:lineRule="auto"/>
        <w:ind w:firstLine="720"/>
        <w:jc w:val="both"/>
        <w:rPr>
          <w:rFonts w:ascii="Open Sans" w:hAnsi="Open Sans" w:cs="Open Sans"/>
          <w:color w:val="auto"/>
          <w:szCs w:val="20"/>
        </w:rPr>
      </w:pPr>
      <w:r w:rsidRPr="00AD6B8E">
        <w:rPr>
          <w:rFonts w:ascii="Open Sans" w:hAnsi="Open Sans" w:cs="Open Sans"/>
          <w:color w:val="auto"/>
          <w:szCs w:val="20"/>
          <w:lang w:val="en-GB"/>
        </w:rPr>
        <w:t xml:space="preserve">   Project partner 7: </w:t>
      </w:r>
      <w:r w:rsidRPr="00AD6B8E">
        <w:rPr>
          <w:rFonts w:ascii="Open Sans" w:hAnsi="Open Sans" w:cs="Open Sans"/>
          <w:color w:val="auto"/>
          <w:szCs w:val="20"/>
        </w:rPr>
        <w:t>Öland's Tourism Business AB</w:t>
      </w:r>
    </w:p>
    <w:p w14:paraId="3E82C6BE" w14:textId="759B0619" w:rsidR="00417AD9" w:rsidRPr="00AD6B8E" w:rsidRDefault="00417AD9" w:rsidP="00417AD9">
      <w:pPr>
        <w:spacing w:before="0" w:after="0" w:line="276" w:lineRule="auto"/>
        <w:ind w:firstLine="720"/>
        <w:jc w:val="both"/>
        <w:rPr>
          <w:rFonts w:ascii="Open Sans" w:hAnsi="Open Sans" w:cs="Open Sans"/>
          <w:color w:val="auto"/>
          <w:szCs w:val="20"/>
          <w:lang w:val="en-GB"/>
        </w:rPr>
      </w:pPr>
      <w:r w:rsidRPr="00AD6B8E">
        <w:rPr>
          <w:rFonts w:ascii="Open Sans" w:hAnsi="Open Sans" w:cs="Open Sans"/>
          <w:color w:val="auto"/>
          <w:szCs w:val="20"/>
          <w:lang w:val="en-GB"/>
        </w:rPr>
        <w:t xml:space="preserve">   Project partner 8: Foundation Geopark Odsherred / Visit Odsherred</w:t>
      </w:r>
    </w:p>
    <w:p w14:paraId="66643A41" w14:textId="5745DAC7" w:rsidR="00417AD9" w:rsidRPr="00AD6B8E" w:rsidRDefault="00417AD9" w:rsidP="00417AD9">
      <w:pPr>
        <w:spacing w:before="0" w:after="0" w:line="276" w:lineRule="auto"/>
        <w:ind w:firstLine="720"/>
        <w:jc w:val="both"/>
        <w:rPr>
          <w:rFonts w:ascii="Open Sans" w:hAnsi="Open Sans" w:cs="Open Sans"/>
          <w:color w:val="auto"/>
          <w:szCs w:val="20"/>
        </w:rPr>
      </w:pPr>
      <w:r w:rsidRPr="00AD6B8E">
        <w:rPr>
          <w:rFonts w:ascii="Open Sans" w:hAnsi="Open Sans" w:cs="Open Sans"/>
          <w:color w:val="auto"/>
          <w:szCs w:val="20"/>
          <w:lang w:val="en-GB"/>
        </w:rPr>
        <w:t xml:space="preserve">   Project partner 9: </w:t>
      </w:r>
      <w:r w:rsidRPr="00AD6B8E">
        <w:rPr>
          <w:rFonts w:ascii="Open Sans" w:hAnsi="Open Sans" w:cs="Open Sans"/>
          <w:color w:val="auto"/>
          <w:szCs w:val="20"/>
        </w:rPr>
        <w:t>Association of Rural Tourism Mecklenburg-West Pomerania e.V.</w:t>
      </w:r>
    </w:p>
    <w:p w14:paraId="682A5457" w14:textId="2DE6DB23" w:rsidR="00417AD9" w:rsidRPr="00AD6B8E" w:rsidRDefault="00417AD9" w:rsidP="00417AD9">
      <w:pPr>
        <w:spacing w:before="0" w:after="0" w:line="276" w:lineRule="auto"/>
        <w:ind w:firstLine="720"/>
        <w:jc w:val="both"/>
        <w:rPr>
          <w:rFonts w:ascii="Open Sans" w:hAnsi="Open Sans" w:cs="Open Sans"/>
          <w:color w:val="auto"/>
          <w:szCs w:val="20"/>
        </w:rPr>
      </w:pPr>
      <w:r w:rsidRPr="00AD6B8E">
        <w:rPr>
          <w:rFonts w:ascii="Open Sans" w:hAnsi="Open Sans" w:cs="Open Sans"/>
          <w:color w:val="auto"/>
          <w:szCs w:val="20"/>
          <w:lang w:val="en-GB"/>
        </w:rPr>
        <w:t xml:space="preserve">   Project partner 10: </w:t>
      </w:r>
      <w:r w:rsidRPr="00AD6B8E">
        <w:rPr>
          <w:rFonts w:ascii="Open Sans" w:hAnsi="Open Sans" w:cs="Open Sans"/>
          <w:color w:val="auto"/>
          <w:szCs w:val="20"/>
        </w:rPr>
        <w:t>Bernsteinreiter GmbH</w:t>
      </w:r>
    </w:p>
    <w:p w14:paraId="1A8E66C6" w14:textId="3AF28A83" w:rsidR="00417AD9" w:rsidRPr="00AD6B8E" w:rsidRDefault="00417AD9" w:rsidP="00417AD9">
      <w:pPr>
        <w:spacing w:before="0" w:after="0" w:line="276" w:lineRule="auto"/>
        <w:ind w:firstLine="720"/>
        <w:jc w:val="both"/>
        <w:rPr>
          <w:rFonts w:ascii="Open Sans" w:hAnsi="Open Sans" w:cs="Open Sans"/>
          <w:color w:val="auto"/>
          <w:szCs w:val="20"/>
          <w:lang w:val="en-GB"/>
        </w:rPr>
      </w:pPr>
    </w:p>
    <w:p w14:paraId="0F132923" w14:textId="77777777" w:rsidR="00417AD9" w:rsidRPr="00AD6B8E" w:rsidRDefault="00417AD9" w:rsidP="00417AD9">
      <w:pPr>
        <w:spacing w:before="0" w:after="0" w:line="276" w:lineRule="auto"/>
        <w:jc w:val="both"/>
        <w:rPr>
          <w:rFonts w:ascii="Open Sans" w:hAnsi="Open Sans" w:cs="Open Sans"/>
          <w:color w:val="auto"/>
          <w:szCs w:val="20"/>
          <w:lang w:val="en-GB"/>
        </w:rPr>
      </w:pPr>
    </w:p>
    <w:p w14:paraId="4A8112DA" w14:textId="2008DD01" w:rsidR="00C66556" w:rsidRPr="00AD6B8E" w:rsidRDefault="00C66556" w:rsidP="00417AD9">
      <w:pPr>
        <w:spacing w:before="0" w:after="0" w:line="276" w:lineRule="auto"/>
        <w:jc w:val="both"/>
        <w:rPr>
          <w:rFonts w:ascii="Open Sans" w:hAnsi="Open Sans" w:cs="Open Sans"/>
          <w:color w:val="auto"/>
          <w:szCs w:val="20"/>
          <w:lang w:eastAsia="en-US"/>
        </w:rPr>
      </w:pPr>
      <w:r w:rsidRPr="00AD6B8E">
        <w:rPr>
          <w:rFonts w:ascii="Open Sans" w:hAnsi="Open Sans" w:cs="Open Sans"/>
          <w:color w:val="auto"/>
          <w:szCs w:val="20"/>
          <w:lang w:eastAsia="en-US"/>
        </w:rPr>
        <w:lastRenderedPageBreak/>
        <w:t>Purpose of data processing</w:t>
      </w:r>
      <w:bookmarkEnd w:id="3"/>
    </w:p>
    <w:p w14:paraId="54BD1374" w14:textId="11CBDE6C"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The provided personal data will be processed in connection with the implementation of </w:t>
      </w:r>
      <w:r w:rsidR="00C11914" w:rsidRPr="00AD6B8E">
        <w:rPr>
          <w:rFonts w:ascii="Open Sans" w:hAnsi="Open Sans" w:cs="Open Sans"/>
          <w:color w:val="auto"/>
          <w:szCs w:val="20"/>
          <w:lang w:val="en-GB"/>
        </w:rPr>
        <w:t>Horse tourism for everyone - Fostering inclusive &amp; citizen-oriented horse tourism development in the South Baltic area</w:t>
      </w:r>
      <w:r w:rsidRPr="00AD6B8E">
        <w:rPr>
          <w:rFonts w:ascii="Open Sans" w:hAnsi="Open Sans" w:cs="Open Sans"/>
          <w:color w:val="auto"/>
          <w:szCs w:val="20"/>
          <w:vertAlign w:val="superscript"/>
          <w:lang w:val="en-GB"/>
        </w:rPr>
        <w:t>4</w:t>
      </w:r>
      <w:r w:rsidRPr="00AD6B8E">
        <w:rPr>
          <w:rFonts w:ascii="Open Sans" w:hAnsi="Open Sans" w:cs="Open Sans"/>
          <w:color w:val="auto"/>
          <w:szCs w:val="20"/>
          <w:lang w:val="en-GB"/>
        </w:rPr>
        <w:t xml:space="preserve"> project, in particular to enable the verification of the application form, the conclusion of the contract and the confirmation of the eligibility of expenditure settled under the project.</w:t>
      </w:r>
    </w:p>
    <w:p w14:paraId="74A0364F"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provision of data is voluntary, but necessary to fulfil the above-mentioned purpose. Refusal to provide these data means that no action can be undertaken.</w:t>
      </w:r>
    </w:p>
    <w:p w14:paraId="4150677D" w14:textId="77777777" w:rsidR="00C66556" w:rsidRPr="00AD6B8E" w:rsidRDefault="00C66556">
      <w:pPr>
        <w:pStyle w:val="Antrat3"/>
        <w:numPr>
          <w:ilvl w:val="0"/>
          <w:numId w:val="13"/>
        </w:numPr>
        <w:ind w:left="0" w:firstLine="0"/>
        <w:rPr>
          <w:rFonts w:ascii="Open Sans" w:hAnsi="Open Sans" w:cs="Open Sans"/>
          <w:color w:val="auto"/>
          <w:szCs w:val="20"/>
          <w:lang w:eastAsia="en-US"/>
        </w:rPr>
      </w:pPr>
      <w:bookmarkStart w:id="4" w:name="_Toc122434716"/>
      <w:r w:rsidRPr="00AD6B8E">
        <w:rPr>
          <w:rFonts w:ascii="Open Sans" w:hAnsi="Open Sans" w:cs="Open Sans"/>
          <w:color w:val="auto"/>
          <w:szCs w:val="20"/>
          <w:lang w:eastAsia="en-US"/>
        </w:rPr>
        <w:t>Basis for processing</w:t>
      </w:r>
      <w:bookmarkEnd w:id="4"/>
      <w:r w:rsidRPr="00AD6B8E">
        <w:rPr>
          <w:rFonts w:ascii="Open Sans" w:hAnsi="Open Sans" w:cs="Open Sans"/>
          <w:color w:val="auto"/>
          <w:szCs w:val="20"/>
          <w:lang w:eastAsia="en-US"/>
        </w:rPr>
        <w:t xml:space="preserve"> </w:t>
      </w:r>
    </w:p>
    <w:p w14:paraId="449F0ABD"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The Data Controllers identified in item 1 shall process your personal data on the following bases: </w:t>
      </w:r>
    </w:p>
    <w:p w14:paraId="246BD6D1" w14:textId="77777777" w:rsidR="00C66556" w:rsidRPr="00AD6B8E" w:rsidRDefault="00C66556">
      <w:pPr>
        <w:pStyle w:val="Sraopastraipa"/>
        <w:numPr>
          <w:ilvl w:val="0"/>
          <w:numId w:val="6"/>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Compliance with a </w:t>
      </w:r>
      <w:r w:rsidRPr="00AD6B8E">
        <w:rPr>
          <w:rFonts w:ascii="Open Sans" w:hAnsi="Open Sans" w:cs="Open Sans"/>
          <w:b/>
          <w:bCs/>
          <w:color w:val="auto"/>
          <w:szCs w:val="20"/>
          <w:lang w:val="en-GB"/>
        </w:rPr>
        <w:t>legal obligation</w:t>
      </w:r>
      <w:r w:rsidRPr="00AD6B8E">
        <w:rPr>
          <w:rFonts w:ascii="Open Sans" w:hAnsi="Open Sans" w:cs="Open Sans"/>
          <w:color w:val="auto"/>
          <w:szCs w:val="20"/>
          <w:lang w:val="en-GB"/>
        </w:rPr>
        <w:t xml:space="preserve"> to which the controller is subject (Article 6, item 1, letter c of the GDPR):</w:t>
      </w:r>
    </w:p>
    <w:p w14:paraId="581CE7D1" w14:textId="77777777" w:rsidR="00C66556" w:rsidRPr="00AD6B8E" w:rsidRDefault="00C66556">
      <w:pPr>
        <w:pStyle w:val="Sraopastraipa"/>
        <w:numPr>
          <w:ilvl w:val="0"/>
          <w:numId w:val="7"/>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regulation (EU) 2021/1060 of the European Parliament and of the Council of 24 June 2021 defining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67F6193C" w14:textId="77777777" w:rsidR="00C66556" w:rsidRPr="00AD6B8E" w:rsidRDefault="00C66556">
      <w:pPr>
        <w:pStyle w:val="Sraopastraipa"/>
        <w:numPr>
          <w:ilvl w:val="0"/>
          <w:numId w:val="7"/>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regulation (EU) 2021/1059 of the European Parliament and of the Council of 24 June 2021 on specific provisions for the European territorial cooperation goal (Interreg) supported by the European Regional Development Fund and external financing instruments,</w:t>
      </w:r>
    </w:p>
    <w:p w14:paraId="67330A9B" w14:textId="77777777" w:rsidR="00C66556" w:rsidRPr="00AD6B8E" w:rsidRDefault="00C66556">
      <w:pPr>
        <w:pStyle w:val="Sraopastraipa"/>
        <w:numPr>
          <w:ilvl w:val="0"/>
          <w:numId w:val="7"/>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regulation (EU) 2021/1058 of the European Parliament and of the Council of 24 June 2021 on the European Regional Development Fund and on the Cohesion Fund, </w:t>
      </w:r>
    </w:p>
    <w:p w14:paraId="2C2AC728" w14:textId="77777777" w:rsidR="00C66556" w:rsidRPr="00AD6B8E" w:rsidRDefault="00C66556">
      <w:pPr>
        <w:pStyle w:val="Sraopastraipa"/>
        <w:numPr>
          <w:ilvl w:val="0"/>
          <w:numId w:val="7"/>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00272420" w14:textId="77777777" w:rsidR="00C66556" w:rsidRPr="00AD6B8E" w:rsidRDefault="00C66556">
      <w:pPr>
        <w:pStyle w:val="Sraopastraipa"/>
        <w:numPr>
          <w:ilvl w:val="0"/>
          <w:numId w:val="6"/>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Performance of a </w:t>
      </w:r>
      <w:r w:rsidRPr="00AD6B8E">
        <w:rPr>
          <w:rFonts w:ascii="Open Sans" w:hAnsi="Open Sans" w:cs="Open Sans"/>
          <w:b/>
          <w:bCs/>
          <w:color w:val="auto"/>
          <w:szCs w:val="20"/>
          <w:lang w:val="en-GB"/>
        </w:rPr>
        <w:t>task carried out in the public interest</w:t>
      </w:r>
      <w:r w:rsidRPr="00AD6B8E">
        <w:rPr>
          <w:rFonts w:ascii="Open Sans" w:hAnsi="Open Sans" w:cs="Open Sans"/>
          <w:color w:val="auto"/>
          <w:szCs w:val="20"/>
          <w:lang w:val="en-GB"/>
        </w:rPr>
        <w:t xml:space="preserve"> or in the exercise of official authority vested in the controller (Article 6, item 1, letter e of the GDPR),</w:t>
      </w:r>
    </w:p>
    <w:p w14:paraId="78A183E3" w14:textId="77777777" w:rsidR="00C66556" w:rsidRPr="00AD6B8E" w:rsidRDefault="00C66556">
      <w:pPr>
        <w:pStyle w:val="Sraopastraipa"/>
        <w:numPr>
          <w:ilvl w:val="0"/>
          <w:numId w:val="6"/>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Performance and implementation </w:t>
      </w:r>
      <w:r w:rsidRPr="00AD6B8E">
        <w:rPr>
          <w:rFonts w:ascii="Open Sans" w:hAnsi="Open Sans" w:cs="Open Sans"/>
          <w:b/>
          <w:bCs/>
          <w:color w:val="auto"/>
          <w:szCs w:val="20"/>
          <w:lang w:val="en-GB"/>
        </w:rPr>
        <w:t>contracts</w:t>
      </w:r>
      <w:r w:rsidRPr="00AD6B8E">
        <w:rPr>
          <w:rFonts w:ascii="Open Sans" w:hAnsi="Open Sans" w:cs="Open Sans"/>
          <w:color w:val="auto"/>
          <w:szCs w:val="20"/>
          <w:lang w:val="en-GB"/>
        </w:rPr>
        <w:t xml:space="preserve"> where you are a party to, and the processing of the provided personal data is necessary for their conclusion and performance (Article 6, item 1, letter b of the GDPR). </w:t>
      </w:r>
    </w:p>
    <w:p w14:paraId="674D985F" w14:textId="77777777" w:rsidR="00C66556" w:rsidRPr="00AD6B8E" w:rsidRDefault="00C66556">
      <w:pPr>
        <w:pStyle w:val="Antrat3"/>
        <w:numPr>
          <w:ilvl w:val="0"/>
          <w:numId w:val="13"/>
        </w:numPr>
        <w:ind w:left="0" w:firstLine="0"/>
        <w:rPr>
          <w:rFonts w:ascii="Open Sans" w:hAnsi="Open Sans" w:cs="Open Sans"/>
          <w:color w:val="auto"/>
          <w:szCs w:val="20"/>
          <w:lang w:eastAsia="en-US"/>
        </w:rPr>
      </w:pPr>
      <w:bookmarkStart w:id="5" w:name="_Toc122434717"/>
      <w:r w:rsidRPr="00AD6B8E">
        <w:rPr>
          <w:rFonts w:ascii="Open Sans" w:hAnsi="Open Sans" w:cs="Open Sans"/>
          <w:color w:val="auto"/>
          <w:szCs w:val="20"/>
          <w:lang w:eastAsia="en-US"/>
        </w:rPr>
        <w:t>Types of processed data</w:t>
      </w:r>
      <w:bookmarkEnd w:id="5"/>
    </w:p>
    <w:p w14:paraId="26DB54F2"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following types of the provided data may be made available:</w:t>
      </w:r>
    </w:p>
    <w:p w14:paraId="475698FD" w14:textId="77777777" w:rsidR="00C66556" w:rsidRPr="00AD6B8E" w:rsidRDefault="00C66556">
      <w:pPr>
        <w:pStyle w:val="Sraopastraipa"/>
        <w:numPr>
          <w:ilvl w:val="0"/>
          <w:numId w:val="5"/>
        </w:numPr>
        <w:spacing w:before="60" w:after="60" w:line="276" w:lineRule="auto"/>
        <w:ind w:left="567" w:hanging="283"/>
        <w:contextualSpacing w:val="0"/>
        <w:jc w:val="both"/>
        <w:rPr>
          <w:rFonts w:ascii="Open Sans" w:hAnsi="Open Sans" w:cs="Open Sans"/>
          <w:color w:val="auto"/>
          <w:szCs w:val="20"/>
          <w:lang w:val="en-GB"/>
        </w:rPr>
      </w:pPr>
      <w:r w:rsidRPr="00AD6B8E">
        <w:rPr>
          <w:rFonts w:ascii="Open Sans" w:hAnsi="Open Sans" w:cs="Open Sans"/>
          <w:color w:val="auto"/>
          <w:szCs w:val="20"/>
          <w:lang w:val="en-GB"/>
        </w:rPr>
        <w:lastRenderedPageBreak/>
        <w:t>Data identifying individuals, such as name and surname, position, address, email address, website address, place of work/entity represented/name of the tenderer or contractor, registered office address/correspondence address/address of residence, user ID/login, IP address, type of user, telephone number, fax number, PESEL, NIP, REGON or other identifiers used in a particular country, legal form of business conducted, Subsidy Contract number, form of ownership of that person’s property, education.</w:t>
      </w:r>
    </w:p>
    <w:p w14:paraId="6037E9EA" w14:textId="77777777" w:rsidR="00C66556" w:rsidRPr="00AD6B8E" w:rsidRDefault="00C66556">
      <w:pPr>
        <w:pStyle w:val="Sraopastraipa"/>
        <w:numPr>
          <w:ilvl w:val="0"/>
          <w:numId w:val="5"/>
        </w:numPr>
        <w:spacing w:before="60" w:after="60" w:line="276" w:lineRule="auto"/>
        <w:ind w:left="567" w:hanging="283"/>
        <w:contextualSpacing w:val="0"/>
        <w:jc w:val="both"/>
        <w:rPr>
          <w:rFonts w:ascii="Open Sans" w:hAnsi="Open Sans" w:cs="Open Sans"/>
          <w:color w:val="auto"/>
          <w:szCs w:val="20"/>
          <w:lang w:val="en-GB"/>
        </w:rPr>
      </w:pPr>
      <w:r w:rsidRPr="00AD6B8E">
        <w:rPr>
          <w:rFonts w:ascii="Open Sans" w:hAnsi="Open Sans" w:cs="Open Sans"/>
          <w:color w:val="auto"/>
          <w:szCs w:val="20"/>
          <w:lang w:val="en-GB"/>
        </w:rPr>
        <w:t>Data related to the scope of natural persons’ participation in the project, not indicated in point 1, such as the form of involvement in the project, duration of involvement of a person in the project (date of commencement of participation in the project, date of completion of participation in the project), working time, working hours, citizenship, remuneration, bank account number, image.</w:t>
      </w:r>
    </w:p>
    <w:p w14:paraId="5C15A533" w14:textId="77777777" w:rsidR="00C66556" w:rsidRPr="00AD6B8E" w:rsidRDefault="00C66556">
      <w:pPr>
        <w:pStyle w:val="Sraopastraipa"/>
        <w:numPr>
          <w:ilvl w:val="0"/>
          <w:numId w:val="5"/>
        </w:numPr>
        <w:spacing w:before="60" w:after="60" w:line="276" w:lineRule="auto"/>
        <w:ind w:left="567" w:hanging="283"/>
        <w:contextualSpacing w:val="0"/>
        <w:jc w:val="both"/>
        <w:rPr>
          <w:rFonts w:ascii="Open Sans" w:hAnsi="Open Sans" w:cs="Open Sans"/>
          <w:color w:val="auto"/>
          <w:szCs w:val="20"/>
          <w:lang w:val="en-GB"/>
        </w:rPr>
      </w:pPr>
      <w:r w:rsidRPr="00AD6B8E">
        <w:rPr>
          <w:rFonts w:ascii="Open Sans" w:hAnsi="Open Sans" w:cs="Open Sans"/>
          <w:color w:val="auto"/>
          <w:szCs w:val="20"/>
          <w:lang w:val="en-GB"/>
        </w:rPr>
        <w:t xml:space="preserve">Data of natural persons appearing in documents confirming eligibility of expenditure, including parents’ names, date of birth/age, place of birth, series and number of ID card, special needs, salary amount, bank account number, work experience, construction license number, seniority, plot number, area, land and mortgage register number, commune, name and number of the legal title to the real estate, gas connection number, information on an identified or potential conflict of interest related to the performance of official duties, disrupting or threatening to interfere with the independent performance of tasks by an employee/expert. </w:t>
      </w:r>
    </w:p>
    <w:p w14:paraId="456F84A5" w14:textId="77777777" w:rsidR="00C66556" w:rsidRPr="00AD6B8E" w:rsidRDefault="00C66556">
      <w:pPr>
        <w:pStyle w:val="Antrat3"/>
        <w:numPr>
          <w:ilvl w:val="0"/>
          <w:numId w:val="13"/>
        </w:numPr>
        <w:ind w:left="0" w:firstLine="0"/>
        <w:rPr>
          <w:rFonts w:ascii="Open Sans" w:hAnsi="Open Sans" w:cs="Open Sans"/>
          <w:color w:val="auto"/>
          <w:szCs w:val="20"/>
          <w:lang w:eastAsia="en-US"/>
        </w:rPr>
      </w:pPr>
      <w:bookmarkStart w:id="6" w:name="_Toc122434718"/>
      <w:r w:rsidRPr="00AD6B8E">
        <w:rPr>
          <w:rFonts w:ascii="Open Sans" w:hAnsi="Open Sans" w:cs="Open Sans"/>
          <w:color w:val="auto"/>
          <w:szCs w:val="20"/>
          <w:lang w:eastAsia="en-US"/>
        </w:rPr>
        <w:t>Access to personal data</w:t>
      </w:r>
      <w:bookmarkEnd w:id="6"/>
    </w:p>
    <w:p w14:paraId="62409617"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Access to the provided personal data is available to employees and collaborators of the Ministry of Development Funds and Regional Policy, the Center of European Projects, and the competent first level Controllers.</w:t>
      </w:r>
    </w:p>
    <w:p w14:paraId="62CADCA0"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Furthermore, the provided personal data can be entrusted or made available to: </w:t>
      </w:r>
    </w:p>
    <w:p w14:paraId="1B7ED206" w14:textId="77777777" w:rsidR="00C66556" w:rsidRPr="00AD6B8E" w:rsidRDefault="00C66556">
      <w:pPr>
        <w:pStyle w:val="Sraopastraipa"/>
        <w:numPr>
          <w:ilvl w:val="0"/>
          <w:numId w:val="11"/>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entities commissioned to perform the tasks under Interreg South Baltic Programme 2021–2027;</w:t>
      </w:r>
    </w:p>
    <w:p w14:paraId="6B4BF93C" w14:textId="77777777" w:rsidR="00C66556" w:rsidRPr="00AD6B8E" w:rsidRDefault="00C66556">
      <w:pPr>
        <w:pStyle w:val="Sraopastraipa"/>
        <w:numPr>
          <w:ilvl w:val="0"/>
          <w:numId w:val="11"/>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European Union (EU) institutions or entities to which the EU has delegated tasks concerning the implementation of Interreg 2021–2027;</w:t>
      </w:r>
    </w:p>
    <w:p w14:paraId="5CA55075" w14:textId="77777777" w:rsidR="00C66556" w:rsidRPr="00AD6B8E" w:rsidRDefault="00C66556">
      <w:pPr>
        <w:pStyle w:val="Sraopastraipa"/>
        <w:numPr>
          <w:ilvl w:val="0"/>
          <w:numId w:val="11"/>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audit authority referred to in Articles 45 and 46 of the Interreg Regulation;</w:t>
      </w:r>
    </w:p>
    <w:p w14:paraId="4D0C7471" w14:textId="77777777" w:rsidR="00C66556" w:rsidRPr="00AD6B8E" w:rsidRDefault="00C66556">
      <w:pPr>
        <w:pStyle w:val="Sraopastraipa"/>
        <w:numPr>
          <w:ilvl w:val="0"/>
          <w:numId w:val="11"/>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bodies providing services relating to the operation and development of ICT systems and the provision of communications, such as IT solutions providers and telecommunications operators.</w:t>
      </w:r>
    </w:p>
    <w:p w14:paraId="71DBE804" w14:textId="77777777" w:rsidR="00C66556" w:rsidRPr="00AD6B8E" w:rsidRDefault="00C66556">
      <w:pPr>
        <w:pStyle w:val="Antrat3"/>
        <w:numPr>
          <w:ilvl w:val="0"/>
          <w:numId w:val="13"/>
        </w:numPr>
        <w:ind w:left="0" w:firstLine="0"/>
        <w:rPr>
          <w:rFonts w:ascii="Open Sans" w:hAnsi="Open Sans" w:cs="Open Sans"/>
          <w:color w:val="auto"/>
          <w:szCs w:val="20"/>
          <w:lang w:eastAsia="en-US"/>
        </w:rPr>
      </w:pPr>
      <w:bookmarkStart w:id="7" w:name="_Toc122434719"/>
      <w:r w:rsidRPr="00AD6B8E">
        <w:rPr>
          <w:rFonts w:ascii="Open Sans" w:hAnsi="Open Sans" w:cs="Open Sans"/>
          <w:color w:val="auto"/>
          <w:szCs w:val="20"/>
          <w:lang w:eastAsia="en-US"/>
        </w:rPr>
        <w:t>Data storage period</w:t>
      </w:r>
      <w:bookmarkEnd w:id="7"/>
      <w:r w:rsidRPr="00AD6B8E">
        <w:rPr>
          <w:rFonts w:ascii="Open Sans" w:hAnsi="Open Sans" w:cs="Open Sans"/>
          <w:color w:val="auto"/>
          <w:szCs w:val="20"/>
          <w:lang w:eastAsia="en-US"/>
        </w:rPr>
        <w:t xml:space="preserve"> </w:t>
      </w:r>
    </w:p>
    <w:p w14:paraId="1C60E0E9"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The provided personal data will be stored in accordance with Polish regulations on the national archival resource and archives, including for a period of at least 5 years from 31 December of the year in which the last payment was made to the Lead Partner, subject to provisions that may provide for a </w:t>
      </w:r>
      <w:r w:rsidRPr="00AD6B8E">
        <w:rPr>
          <w:rFonts w:ascii="Open Sans" w:hAnsi="Open Sans" w:cs="Open Sans"/>
          <w:color w:val="auto"/>
          <w:szCs w:val="20"/>
          <w:lang w:val="en-GB"/>
        </w:rPr>
        <w:lastRenderedPageBreak/>
        <w:t xml:space="preserve">longer period for carrying out controls and audits, as well as in accordance with regulations on State aid and </w:t>
      </w:r>
      <w:r w:rsidRPr="00AD6B8E">
        <w:rPr>
          <w:rFonts w:ascii="Open Sans" w:hAnsi="Open Sans" w:cs="Open Sans"/>
          <w:i/>
          <w:iCs/>
          <w:color w:val="auto"/>
          <w:szCs w:val="20"/>
          <w:lang w:val="en-GB"/>
        </w:rPr>
        <w:t>de minimis</w:t>
      </w:r>
      <w:r w:rsidRPr="00AD6B8E">
        <w:rPr>
          <w:rFonts w:ascii="Open Sans" w:hAnsi="Open Sans" w:cs="Open Sans"/>
          <w:color w:val="auto"/>
          <w:szCs w:val="20"/>
          <w:lang w:val="en-GB"/>
        </w:rPr>
        <w:t xml:space="preserve"> aid and regulations on tax on goods and services. </w:t>
      </w:r>
    </w:p>
    <w:p w14:paraId="4BA0FD12" w14:textId="77777777" w:rsidR="00C66556" w:rsidRPr="00AD6B8E" w:rsidRDefault="00C66556">
      <w:pPr>
        <w:pStyle w:val="Antrat3"/>
        <w:numPr>
          <w:ilvl w:val="0"/>
          <w:numId w:val="13"/>
        </w:numPr>
        <w:ind w:left="0" w:firstLine="0"/>
        <w:rPr>
          <w:rFonts w:ascii="Open Sans" w:hAnsi="Open Sans" w:cs="Open Sans"/>
          <w:color w:val="auto"/>
          <w:szCs w:val="20"/>
          <w:lang w:eastAsia="en-US"/>
        </w:rPr>
      </w:pPr>
      <w:bookmarkStart w:id="8" w:name="_Toc122434720"/>
      <w:r w:rsidRPr="00AD6B8E">
        <w:rPr>
          <w:rFonts w:ascii="Open Sans" w:hAnsi="Open Sans" w:cs="Open Sans"/>
          <w:color w:val="auto"/>
          <w:szCs w:val="20"/>
          <w:lang w:eastAsia="en-US"/>
        </w:rPr>
        <w:t>Data subjects’ rights</w:t>
      </w:r>
      <w:bookmarkEnd w:id="8"/>
    </w:p>
    <w:p w14:paraId="7A197EBE"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Data subjects’ rights: </w:t>
      </w:r>
    </w:p>
    <w:p w14:paraId="3F202BBF" w14:textId="77777777" w:rsidR="00C66556" w:rsidRPr="00AD6B8E" w:rsidRDefault="00C66556">
      <w:pPr>
        <w:pStyle w:val="Sraopastraipa"/>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The right of access to personal data and to obtain their copies (Article 15 of the GDPR). </w:t>
      </w:r>
    </w:p>
    <w:p w14:paraId="503B0771" w14:textId="77777777" w:rsidR="00C66556" w:rsidRPr="00AD6B8E" w:rsidRDefault="00C66556">
      <w:pPr>
        <w:pStyle w:val="Sraopastraipa"/>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rectification (Article 16 of the GDPR).</w:t>
      </w:r>
    </w:p>
    <w:p w14:paraId="039957B7" w14:textId="77777777" w:rsidR="00C66556" w:rsidRPr="00AD6B8E" w:rsidRDefault="00C66556">
      <w:pPr>
        <w:pStyle w:val="Sraopastraipa"/>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erasure (‘right to be forgotten’) (Article 17 of the GDPR) – if the circumstances referred to in Article 17 item 3 of the GDPR have not occurred.</w:t>
      </w:r>
    </w:p>
    <w:p w14:paraId="2CC6BCE8" w14:textId="77777777" w:rsidR="00C66556" w:rsidRPr="00AD6B8E" w:rsidRDefault="00C66556">
      <w:pPr>
        <w:pStyle w:val="Sraopastraipa"/>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obtain restriction of processing from the controller (Article 18 of the GDPR).</w:t>
      </w:r>
    </w:p>
    <w:p w14:paraId="5F49D750" w14:textId="77777777" w:rsidR="00C66556" w:rsidRPr="00AD6B8E" w:rsidRDefault="00C66556">
      <w:pPr>
        <w:pStyle w:val="Sraopastraipa"/>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data portability (Article 20 of the GDPR) – if the processing is based on an agreement: for the purpose of its conclusion or implementation (in accordance with Article 6, item 1 letter b of the GDPR) and if the processing is carried out by automated means.</w:t>
      </w:r>
      <w:r w:rsidRPr="00AD6B8E">
        <w:rPr>
          <w:rStyle w:val="Puslapioinaosnuoroda"/>
          <w:rFonts w:ascii="Open Sans" w:hAnsi="Open Sans" w:cs="Open Sans"/>
          <w:color w:val="auto"/>
          <w:szCs w:val="20"/>
          <w:lang w:val="en-GB"/>
        </w:rPr>
        <w:footnoteReference w:id="4"/>
      </w:r>
    </w:p>
    <w:p w14:paraId="2ED5F965" w14:textId="77777777" w:rsidR="00C66556" w:rsidRPr="00AD6B8E" w:rsidRDefault="00C66556">
      <w:pPr>
        <w:pStyle w:val="Sraopastraipa"/>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object to the processing of personal data concerning you (Article 21 of the GDPR) – if the processing is necessary for the performance of a task carried out in the public interest or in the exercise of official authority vested in the controller (that is, for the purpose referred to in Article 6, item 1, letter e).</w:t>
      </w:r>
    </w:p>
    <w:p w14:paraId="61CD6FA8" w14:textId="77777777" w:rsidR="00C66556" w:rsidRPr="00AD6B8E" w:rsidRDefault="00C66556">
      <w:pPr>
        <w:pStyle w:val="Sraopastraipa"/>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lodge a complaint to a supervisory authority: the President of the Personal Data Protection Office (Article 77 of the GDPR) – when a person is of the opinion that the processing of their personal data violates the provisions of the GDPR or other national provisions governing the protection of personal data applicable in Poland.</w:t>
      </w:r>
    </w:p>
    <w:p w14:paraId="21416350" w14:textId="77777777" w:rsidR="00C66556" w:rsidRPr="00AD6B8E" w:rsidRDefault="00C66556">
      <w:pPr>
        <w:pStyle w:val="Antrat3"/>
        <w:numPr>
          <w:ilvl w:val="0"/>
          <w:numId w:val="13"/>
        </w:numPr>
        <w:ind w:left="0" w:firstLine="0"/>
        <w:rPr>
          <w:rFonts w:ascii="Open Sans" w:hAnsi="Open Sans" w:cs="Open Sans"/>
          <w:color w:val="auto"/>
          <w:szCs w:val="20"/>
          <w:lang w:eastAsia="en-US"/>
        </w:rPr>
      </w:pPr>
      <w:bookmarkStart w:id="9" w:name="_Toc122434721"/>
      <w:r w:rsidRPr="00AD6B8E">
        <w:rPr>
          <w:rFonts w:ascii="Open Sans" w:hAnsi="Open Sans" w:cs="Open Sans"/>
          <w:color w:val="auto"/>
          <w:szCs w:val="20"/>
          <w:lang w:eastAsia="en-US"/>
        </w:rPr>
        <w:t>Automated decision-making</w:t>
      </w:r>
      <w:bookmarkEnd w:id="9"/>
    </w:p>
    <w:p w14:paraId="648BC163"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Personal data will not be subject to automated decision-making, including profiling.</w:t>
      </w:r>
    </w:p>
    <w:p w14:paraId="6086DE30" w14:textId="77777777" w:rsidR="00C66556" w:rsidRPr="00AD6B8E" w:rsidRDefault="00C66556">
      <w:pPr>
        <w:pStyle w:val="Antrat3"/>
        <w:numPr>
          <w:ilvl w:val="0"/>
          <w:numId w:val="13"/>
        </w:numPr>
        <w:ind w:left="0" w:firstLine="0"/>
        <w:rPr>
          <w:rFonts w:ascii="Open Sans" w:hAnsi="Open Sans" w:cs="Open Sans"/>
          <w:color w:val="auto"/>
          <w:szCs w:val="20"/>
          <w:lang w:eastAsia="en-US"/>
        </w:rPr>
      </w:pPr>
      <w:bookmarkStart w:id="10" w:name="_Toc122434722"/>
      <w:r w:rsidRPr="00AD6B8E">
        <w:rPr>
          <w:rFonts w:ascii="Open Sans" w:hAnsi="Open Sans" w:cs="Open Sans"/>
          <w:color w:val="auto"/>
          <w:szCs w:val="20"/>
          <w:lang w:eastAsia="en-US"/>
        </w:rPr>
        <w:t>Transfers to third countries</w:t>
      </w:r>
      <w:bookmarkEnd w:id="10"/>
    </w:p>
    <w:p w14:paraId="3106AE81" w14:textId="77777777" w:rsidR="00C66556" w:rsidRPr="00AD6B8E" w:rsidRDefault="00C66556" w:rsidP="00C66556">
      <w:pPr>
        <w:widowControl w:val="0"/>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provided personal data will not be transferred to a third country, except for the Interreg Poland-Ukraine 2021–2027 Programme. In the case of this Programme, data may be transferred to a competent institution in the territory of Ukraine. Such a transfer will take place through a separate agreement in accordance with Commission Implementing Decision (EU) 2021/914 of 4 June 2021 on standard contractual clauses for the transfer of personal data to third countries pursuant to Regulation (EU) 2016/679 of the European Parliament and of the Council.</w:t>
      </w:r>
    </w:p>
    <w:p w14:paraId="6861673F" w14:textId="77777777" w:rsidR="00C66556" w:rsidRPr="00AD6B8E" w:rsidRDefault="00C66556">
      <w:pPr>
        <w:pStyle w:val="Antrat3"/>
        <w:numPr>
          <w:ilvl w:val="0"/>
          <w:numId w:val="13"/>
        </w:numPr>
        <w:ind w:left="0" w:firstLine="0"/>
        <w:rPr>
          <w:rFonts w:ascii="Open Sans" w:hAnsi="Open Sans" w:cs="Open Sans"/>
          <w:color w:val="auto"/>
          <w:szCs w:val="20"/>
          <w:lang w:eastAsia="en-US"/>
        </w:rPr>
      </w:pPr>
      <w:bookmarkStart w:id="11" w:name="_Toc122434723"/>
      <w:r w:rsidRPr="00AD6B8E">
        <w:rPr>
          <w:rFonts w:ascii="Open Sans" w:hAnsi="Open Sans" w:cs="Open Sans"/>
          <w:color w:val="auto"/>
          <w:szCs w:val="20"/>
          <w:lang w:eastAsia="en-US"/>
        </w:rPr>
        <w:t>Contact with the Data Controller and the Data Protection Officer</w:t>
      </w:r>
      <w:bookmarkEnd w:id="11"/>
    </w:p>
    <w:p w14:paraId="7BC2DAA9"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For questions about the processing of the provided personal data, the following Data Protection Officers (DPO) can be contacted:</w:t>
      </w:r>
    </w:p>
    <w:p w14:paraId="7D4B927B" w14:textId="77777777" w:rsidR="00C66556" w:rsidRPr="00AD6B8E" w:rsidRDefault="00C66556">
      <w:pPr>
        <w:pStyle w:val="Sraopastraipa"/>
        <w:numPr>
          <w:ilvl w:val="0"/>
          <w:numId w:val="8"/>
        </w:numPr>
        <w:suppressAutoHyphens/>
        <w:spacing w:before="0" w:line="360" w:lineRule="auto"/>
        <w:ind w:right="-1"/>
        <w:jc w:val="both"/>
        <w:rPr>
          <w:rFonts w:ascii="Open Sans" w:hAnsi="Open Sans" w:cs="Open Sans"/>
          <w:color w:val="auto"/>
          <w:szCs w:val="20"/>
          <w:lang w:val="en-GB"/>
        </w:rPr>
      </w:pPr>
      <w:r w:rsidRPr="00AD6B8E">
        <w:rPr>
          <w:rFonts w:ascii="Open Sans" w:hAnsi="Open Sans" w:cs="Open Sans"/>
          <w:color w:val="auto"/>
          <w:szCs w:val="20"/>
          <w:lang w:val="en-GB"/>
        </w:rPr>
        <w:lastRenderedPageBreak/>
        <w:t>The Managing Authority (The Ministry of Funds and Regional Policy of the Republic of Poland):</w:t>
      </w:r>
    </w:p>
    <w:p w14:paraId="573F7A15" w14:textId="77777777" w:rsidR="00C66556" w:rsidRPr="00AD6B8E" w:rsidRDefault="00C66556" w:rsidP="00C66556">
      <w:pPr>
        <w:pStyle w:val="Sraopastraipa"/>
        <w:ind w:right="-1"/>
        <w:jc w:val="both"/>
        <w:rPr>
          <w:rFonts w:ascii="Open Sans" w:hAnsi="Open Sans" w:cs="Open Sans"/>
          <w:color w:val="auto"/>
          <w:szCs w:val="20"/>
          <w:lang w:val="en-GB"/>
        </w:rPr>
      </w:pPr>
      <w:r w:rsidRPr="00AD6B8E">
        <w:rPr>
          <w:rFonts w:ascii="Open Sans" w:hAnsi="Open Sans" w:cs="Open Sans"/>
          <w:color w:val="auto"/>
          <w:szCs w:val="20"/>
          <w:lang w:val="en-GB"/>
        </w:rPr>
        <w:t>by traditional mail (ul. Wspólna 2/4, 00-926 Warsaw, Poland), or</w:t>
      </w:r>
    </w:p>
    <w:p w14:paraId="393B6C25" w14:textId="77777777" w:rsidR="00C66556" w:rsidRPr="00AD6B8E" w:rsidRDefault="00C66556" w:rsidP="00C66556">
      <w:pPr>
        <w:pStyle w:val="Sraopastraipa"/>
        <w:ind w:right="-1"/>
        <w:jc w:val="both"/>
        <w:rPr>
          <w:rFonts w:ascii="Open Sans" w:hAnsi="Open Sans" w:cs="Open Sans"/>
          <w:color w:val="auto"/>
          <w:szCs w:val="20"/>
          <w:lang w:val="en-GB"/>
        </w:rPr>
      </w:pPr>
      <w:r w:rsidRPr="00AD6B8E">
        <w:rPr>
          <w:rFonts w:ascii="Open Sans" w:hAnsi="Open Sans" w:cs="Open Sans"/>
          <w:color w:val="auto"/>
          <w:szCs w:val="20"/>
          <w:lang w:val="en-GB"/>
        </w:rPr>
        <w:t xml:space="preserve">electronically (e-mail address: </w:t>
      </w:r>
      <w:hyperlink r:id="rId9" w:history="1">
        <w:r w:rsidRPr="00AD6B8E">
          <w:rPr>
            <w:color w:val="auto"/>
            <w:lang w:val="en-GB"/>
          </w:rPr>
          <w:t>IOD@mfipr.gov.pl</w:t>
        </w:r>
      </w:hyperlink>
      <w:r w:rsidRPr="00AD6B8E">
        <w:rPr>
          <w:rFonts w:ascii="Open Sans" w:hAnsi="Open Sans" w:cs="Open Sans"/>
          <w:color w:val="auto"/>
          <w:szCs w:val="20"/>
          <w:lang w:val="en-GB"/>
        </w:rPr>
        <w:t>),</w:t>
      </w:r>
    </w:p>
    <w:p w14:paraId="37B08C3A" w14:textId="77777777" w:rsidR="00C66556" w:rsidRPr="00AD6B8E" w:rsidRDefault="00C66556">
      <w:pPr>
        <w:pStyle w:val="Sraopastraipa"/>
        <w:numPr>
          <w:ilvl w:val="0"/>
          <w:numId w:val="8"/>
        </w:numPr>
        <w:suppressAutoHyphens/>
        <w:spacing w:before="0" w:line="360" w:lineRule="auto"/>
        <w:ind w:right="-1"/>
        <w:jc w:val="both"/>
        <w:rPr>
          <w:rFonts w:ascii="Open Sans" w:hAnsi="Open Sans" w:cs="Open Sans"/>
          <w:color w:val="auto"/>
          <w:szCs w:val="20"/>
          <w:lang w:val="en-GB"/>
        </w:rPr>
      </w:pPr>
      <w:r w:rsidRPr="00AD6B8E">
        <w:rPr>
          <w:rFonts w:ascii="Open Sans" w:hAnsi="Open Sans" w:cs="Open Sans"/>
          <w:color w:val="auto"/>
          <w:szCs w:val="20"/>
          <w:lang w:val="en-GB"/>
        </w:rPr>
        <w:t>Center for European Projects:</w:t>
      </w:r>
    </w:p>
    <w:p w14:paraId="0B005D2C" w14:textId="08E183CC" w:rsidR="00C66556" w:rsidRPr="00AD6B8E" w:rsidRDefault="00C66556" w:rsidP="00C66556">
      <w:pPr>
        <w:pStyle w:val="Sraopastraipa"/>
        <w:ind w:right="-1"/>
        <w:jc w:val="both"/>
        <w:rPr>
          <w:rFonts w:ascii="Open Sans" w:hAnsi="Open Sans" w:cs="Open Sans"/>
          <w:color w:val="auto"/>
          <w:szCs w:val="20"/>
          <w:lang w:val="en-GB"/>
        </w:rPr>
      </w:pPr>
      <w:r w:rsidRPr="00AD6B8E">
        <w:rPr>
          <w:rFonts w:ascii="Open Sans" w:hAnsi="Open Sans" w:cs="Open Sans"/>
          <w:color w:val="auto"/>
          <w:szCs w:val="20"/>
          <w:lang w:val="en-GB"/>
        </w:rPr>
        <w:t>by traditional mail (</w:t>
      </w:r>
      <w:r w:rsidR="00E4383A" w:rsidRPr="00AD6B8E">
        <w:rPr>
          <w:rFonts w:ascii="Open Sans" w:hAnsi="Open Sans" w:cs="Open Sans"/>
          <w:color w:val="auto"/>
          <w:szCs w:val="20"/>
          <w:lang w:val="en-GB"/>
        </w:rPr>
        <w:t>ul. Puławska 180, 02-670 Warsaw, Poland</w:t>
      </w:r>
      <w:r w:rsidR="001B468F" w:rsidRPr="00AD6B8E">
        <w:rPr>
          <w:rFonts w:ascii="Open Sans" w:hAnsi="Open Sans" w:cs="Open Sans"/>
          <w:color w:val="auto"/>
          <w:szCs w:val="20"/>
          <w:lang w:val="en-GB"/>
        </w:rPr>
        <w:t>),</w:t>
      </w:r>
      <w:r w:rsidRPr="00AD6B8E">
        <w:rPr>
          <w:rFonts w:ascii="Open Sans" w:hAnsi="Open Sans" w:cs="Open Sans"/>
          <w:color w:val="auto"/>
          <w:szCs w:val="20"/>
          <w:lang w:val="en-GB"/>
        </w:rPr>
        <w:t>),</w:t>
      </w:r>
    </w:p>
    <w:p w14:paraId="28031B21" w14:textId="77777777" w:rsidR="00C66556" w:rsidRPr="00AD6B8E" w:rsidRDefault="00C66556" w:rsidP="00C66556">
      <w:pPr>
        <w:pStyle w:val="Sraopastraipa"/>
        <w:ind w:right="-1"/>
        <w:jc w:val="both"/>
        <w:rPr>
          <w:rFonts w:ascii="Open Sans" w:hAnsi="Open Sans" w:cs="Open Sans"/>
          <w:color w:val="auto"/>
          <w:szCs w:val="20"/>
          <w:lang w:val="en-GB"/>
        </w:rPr>
      </w:pPr>
      <w:r w:rsidRPr="00AD6B8E">
        <w:rPr>
          <w:rFonts w:ascii="Open Sans" w:hAnsi="Open Sans" w:cs="Open Sans"/>
          <w:color w:val="auto"/>
          <w:szCs w:val="20"/>
          <w:lang w:val="en-GB"/>
        </w:rPr>
        <w:t>electronically (e-mail address: iod@cpe.gov.pl).</w:t>
      </w:r>
    </w:p>
    <w:p w14:paraId="1A349908" w14:textId="303F4AAA" w:rsidR="00C66556" w:rsidRPr="00AD6B8E" w:rsidRDefault="00C66556">
      <w:pPr>
        <w:pStyle w:val="Sraopastraipa"/>
        <w:numPr>
          <w:ilvl w:val="0"/>
          <w:numId w:val="8"/>
        </w:numPr>
        <w:tabs>
          <w:tab w:val="left" w:pos="360"/>
        </w:tabs>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DPO of the competent Controller</w:t>
      </w:r>
      <w:r w:rsidR="007806AC" w:rsidRPr="00AD6B8E">
        <w:rPr>
          <w:rFonts w:ascii="Open Sans" w:hAnsi="Open Sans" w:cs="Open Sans"/>
          <w:color w:val="auto"/>
          <w:szCs w:val="20"/>
          <w:lang w:val="en-GB"/>
        </w:rPr>
        <w:t xml:space="preserve"> – </w:t>
      </w:r>
      <w:r w:rsidR="007859CD" w:rsidRPr="00AD6B8E">
        <w:rPr>
          <w:rFonts w:ascii="Open Sans" w:hAnsi="Open Sans" w:cs="Open Sans"/>
          <w:color w:val="auto"/>
          <w:szCs w:val="20"/>
          <w:lang w:val="en-GB"/>
        </w:rPr>
        <w:t>Tillvaxtverket</w:t>
      </w:r>
      <w:r w:rsidR="007859CD" w:rsidRPr="00AD6B8E" w:rsidDel="007859CD">
        <w:rPr>
          <w:rFonts w:ascii="Open Sans" w:hAnsi="Open Sans" w:cs="Open Sans"/>
          <w:color w:val="auto"/>
          <w:szCs w:val="20"/>
          <w:lang w:val="en-GB"/>
        </w:rPr>
        <w:t xml:space="preserve"> </w:t>
      </w:r>
      <w:r w:rsidR="007806AC" w:rsidRPr="00AD6B8E">
        <w:rPr>
          <w:rFonts w:ascii="Open Sans" w:hAnsi="Open Sans" w:cs="Open Sans"/>
          <w:color w:val="auto"/>
          <w:szCs w:val="20"/>
          <w:lang w:val="en-GB"/>
        </w:rPr>
        <w:t xml:space="preserve"> </w:t>
      </w:r>
      <w:r w:rsidR="007859CD" w:rsidRPr="00AD6B8E">
        <w:rPr>
          <w:rFonts w:ascii="Open Sans" w:hAnsi="Open Sans" w:cs="Open Sans"/>
          <w:color w:val="auto"/>
          <w:szCs w:val="20"/>
          <w:lang w:val="en-GB"/>
        </w:rPr>
        <w:t>(</w:t>
      </w:r>
      <w:r w:rsidR="007806AC" w:rsidRPr="00AD6B8E">
        <w:rPr>
          <w:rFonts w:ascii="Open Sans" w:hAnsi="Open Sans" w:cs="Open Sans"/>
          <w:color w:val="auto"/>
          <w:szCs w:val="20"/>
          <w:lang w:val="en-GB"/>
        </w:rPr>
        <w:t>Sweden</w:t>
      </w:r>
      <w:r w:rsidR="007859CD" w:rsidRPr="00AD6B8E">
        <w:rPr>
          <w:rFonts w:ascii="Open Sans" w:hAnsi="Open Sans" w:cs="Open Sans"/>
          <w:color w:val="auto"/>
          <w:szCs w:val="20"/>
          <w:lang w:val="en-GB"/>
        </w:rPr>
        <w:t>)</w:t>
      </w:r>
      <w:r w:rsidRPr="00AD6B8E">
        <w:rPr>
          <w:rFonts w:ascii="Open Sans" w:hAnsi="Open Sans" w:cs="Open Sans"/>
          <w:color w:val="auto"/>
          <w:szCs w:val="20"/>
          <w:lang w:val="en-GB"/>
        </w:rPr>
        <w:t>:</w:t>
      </w:r>
    </w:p>
    <w:p w14:paraId="6EDF8BCA" w14:textId="6C17B758" w:rsidR="00C66556" w:rsidRPr="00AD6B8E" w:rsidRDefault="00C66556">
      <w:pPr>
        <w:pStyle w:val="Sraopastraipa"/>
        <w:numPr>
          <w:ilvl w:val="0"/>
          <w:numId w:val="9"/>
        </w:numPr>
        <w:tabs>
          <w:tab w:val="left" w:pos="360"/>
        </w:tabs>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by post</w:t>
      </w:r>
      <w:r w:rsidR="00390B91" w:rsidRPr="00AD6B8E">
        <w:rPr>
          <w:rFonts w:ascii="Open Sans" w:hAnsi="Open Sans" w:cs="Open Sans"/>
          <w:color w:val="auto"/>
          <w:szCs w:val="20"/>
          <w:lang w:val="en-GB"/>
        </w:rPr>
        <w:t>:</w:t>
      </w:r>
      <w:r w:rsidRPr="00AD6B8E">
        <w:rPr>
          <w:rFonts w:ascii="Open Sans" w:hAnsi="Open Sans" w:cs="Open Sans"/>
          <w:color w:val="auto"/>
          <w:szCs w:val="20"/>
          <w:lang w:val="en-GB"/>
        </w:rPr>
        <w:t xml:space="preserve"> </w:t>
      </w:r>
      <w:r w:rsidR="007806AC" w:rsidRPr="00AD6B8E">
        <w:rPr>
          <w:rFonts w:ascii="Open Sans" w:hAnsi="Open Sans" w:cs="Open Sans"/>
          <w:color w:val="auto"/>
          <w:szCs w:val="20"/>
          <w:lang w:val="en-GB"/>
        </w:rPr>
        <w:t>Dataskyddsombud Tillväxtverket, Box 4044, 102 61 Stockholm, Sweden</w:t>
      </w:r>
    </w:p>
    <w:p w14:paraId="1102B3F4" w14:textId="7792CBB8" w:rsidR="00C66556" w:rsidRPr="00633779" w:rsidRDefault="00C66556">
      <w:pPr>
        <w:pStyle w:val="Sraopastraipa"/>
        <w:numPr>
          <w:ilvl w:val="0"/>
          <w:numId w:val="9"/>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by email</w:t>
      </w:r>
      <w:r w:rsidR="00390B91" w:rsidRPr="00633779">
        <w:rPr>
          <w:rFonts w:ascii="Open Sans" w:hAnsi="Open Sans" w:cs="Open Sans"/>
          <w:color w:val="auto"/>
          <w:szCs w:val="20"/>
          <w:lang w:val="en-GB"/>
        </w:rPr>
        <w:t>:</w:t>
      </w:r>
      <w:r w:rsidRPr="00633779">
        <w:rPr>
          <w:rFonts w:ascii="Open Sans" w:hAnsi="Open Sans" w:cs="Open Sans"/>
          <w:color w:val="auto"/>
          <w:szCs w:val="20"/>
          <w:lang w:val="en-GB"/>
        </w:rPr>
        <w:t xml:space="preserve"> </w:t>
      </w:r>
      <w:hyperlink r:id="rId10" w:history="1">
        <w:r w:rsidR="00D368C2" w:rsidRPr="00633779">
          <w:rPr>
            <w:rStyle w:val="Hipersaitas"/>
            <w:rFonts w:ascii="Open Sans" w:hAnsi="Open Sans" w:cs="Open Sans"/>
            <w:szCs w:val="20"/>
            <w:lang w:val="en-GB"/>
          </w:rPr>
          <w:t>dataskyddsombud@tillvaxtverket.se</w:t>
        </w:r>
      </w:hyperlink>
    </w:p>
    <w:p w14:paraId="0617C32A" w14:textId="77777777" w:rsidR="00D368C2" w:rsidRPr="00633779" w:rsidRDefault="00D368C2" w:rsidP="00D368C2">
      <w:pPr>
        <w:pStyle w:val="Sraopastraipa"/>
        <w:numPr>
          <w:ilvl w:val="0"/>
          <w:numId w:val="8"/>
        </w:numPr>
        <w:tabs>
          <w:tab w:val="left" w:pos="360"/>
        </w:tabs>
        <w:spacing w:before="60" w:after="60" w:line="276" w:lineRule="auto"/>
        <w:jc w:val="both"/>
        <w:rPr>
          <w:rFonts w:ascii="Open Sans" w:hAnsi="Open Sans" w:cs="Open Sans"/>
          <w:color w:val="auto"/>
          <w:szCs w:val="20"/>
        </w:rPr>
      </w:pPr>
      <w:r w:rsidRPr="00633779">
        <w:rPr>
          <w:rFonts w:ascii="Open Sans" w:hAnsi="Open Sans" w:cs="Open Sans"/>
          <w:color w:val="auto"/>
          <w:szCs w:val="20"/>
        </w:rPr>
        <w:t>DPO of the competent Controller – Zachodniopomorski Urząd Wojewódzki (Zachodniopomorskie)</w:t>
      </w:r>
    </w:p>
    <w:p w14:paraId="58A6C925" w14:textId="77777777" w:rsidR="00D368C2" w:rsidRPr="00633779" w:rsidRDefault="00D368C2" w:rsidP="00D368C2">
      <w:pPr>
        <w:pStyle w:val="Sraopastraipa"/>
        <w:numPr>
          <w:ilvl w:val="0"/>
          <w:numId w:val="9"/>
        </w:numPr>
        <w:tabs>
          <w:tab w:val="left" w:pos="360"/>
        </w:tabs>
        <w:spacing w:before="60" w:after="60" w:line="276" w:lineRule="auto"/>
        <w:jc w:val="both"/>
        <w:rPr>
          <w:rFonts w:ascii="Open Sans" w:hAnsi="Open Sans" w:cs="Open Sans"/>
          <w:color w:val="auto"/>
          <w:szCs w:val="20"/>
        </w:rPr>
      </w:pPr>
      <w:r w:rsidRPr="00633779">
        <w:rPr>
          <w:rFonts w:ascii="Open Sans" w:hAnsi="Open Sans" w:cs="Open Sans"/>
          <w:color w:val="auto"/>
          <w:szCs w:val="20"/>
        </w:rPr>
        <w:t>by post: ul. Wały Chrobrego 4, 70-502 Szczecin, Poland</w:t>
      </w:r>
    </w:p>
    <w:p w14:paraId="24E26EEA" w14:textId="5A89FAC6" w:rsidR="00D368C2" w:rsidRPr="00633779" w:rsidRDefault="00D368C2" w:rsidP="00D368C2">
      <w:pPr>
        <w:pStyle w:val="Sraopastraipa"/>
        <w:numPr>
          <w:ilvl w:val="0"/>
          <w:numId w:val="9"/>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by</w:t>
      </w:r>
      <w:r w:rsidRPr="00633779">
        <w:rPr>
          <w:rFonts w:ascii="Open Sans" w:hAnsi="Open Sans" w:cs="Open Sans"/>
          <w:color w:val="auto"/>
          <w:szCs w:val="20"/>
          <w:lang w:val="en-US"/>
        </w:rPr>
        <w:t xml:space="preserve"> email: </w:t>
      </w:r>
      <w:hyperlink r:id="rId11" w:history="1">
        <w:r w:rsidRPr="00633779">
          <w:rPr>
            <w:rStyle w:val="Hipersaitas"/>
            <w:rFonts w:ascii="Open Sans" w:hAnsi="Open Sans" w:cs="Open Sans"/>
            <w:szCs w:val="20"/>
            <w:lang w:val="en-US"/>
          </w:rPr>
          <w:t>iod@szczecin.uw.gov.pl</w:t>
        </w:r>
      </w:hyperlink>
    </w:p>
    <w:p w14:paraId="2FBE5CF3" w14:textId="77777777" w:rsidR="00C66556" w:rsidRPr="00633779" w:rsidRDefault="00C66556">
      <w:pPr>
        <w:pStyle w:val="Sraopastraipa"/>
        <w:numPr>
          <w:ilvl w:val="0"/>
          <w:numId w:val="8"/>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DPO of the Lead Partner:</w:t>
      </w:r>
    </w:p>
    <w:p w14:paraId="3500B0CB" w14:textId="770040B7" w:rsidR="00C66556" w:rsidRPr="00633779" w:rsidRDefault="00C66556">
      <w:pPr>
        <w:pStyle w:val="Sraopastraipa"/>
        <w:numPr>
          <w:ilvl w:val="0"/>
          <w:numId w:val="9"/>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 xml:space="preserve">by post </w:t>
      </w:r>
      <w:r w:rsidR="00633779" w:rsidRPr="00633779">
        <w:rPr>
          <w:rFonts w:ascii="Open Sans" w:hAnsi="Open Sans" w:cs="Open Sans"/>
          <w:color w:val="auto"/>
          <w:szCs w:val="20"/>
          <w:lang w:val="en-GB"/>
        </w:rPr>
        <w:t xml:space="preserve">ul. Okopowa 21/27. 80-810 Gdańsk, </w:t>
      </w:r>
      <w:r w:rsidR="00633779">
        <w:rPr>
          <w:rFonts w:ascii="Open Sans" w:hAnsi="Open Sans" w:cs="Open Sans"/>
          <w:color w:val="auto"/>
          <w:szCs w:val="20"/>
          <w:lang w:val="en-GB"/>
        </w:rPr>
        <w:t>Poland</w:t>
      </w:r>
    </w:p>
    <w:p w14:paraId="768B1F67" w14:textId="0E4ABB70" w:rsidR="00C66556" w:rsidRPr="00633779" w:rsidRDefault="00C66556">
      <w:pPr>
        <w:pStyle w:val="Sraopastraipa"/>
        <w:numPr>
          <w:ilvl w:val="0"/>
          <w:numId w:val="9"/>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 xml:space="preserve">by email </w:t>
      </w:r>
      <w:r w:rsidR="009D4C86" w:rsidRPr="009D4C86">
        <w:rPr>
          <w:rFonts w:ascii="Open Sans" w:hAnsi="Open Sans" w:cs="Open Sans"/>
          <w:color w:val="auto"/>
          <w:szCs w:val="20"/>
          <w:lang w:val="en-GB"/>
        </w:rPr>
        <w:t>iod@pomorskie.eu</w:t>
      </w:r>
    </w:p>
    <w:p w14:paraId="5240B372" w14:textId="77777777" w:rsidR="00C66556" w:rsidRPr="00DA73E3" w:rsidRDefault="00C66556">
      <w:pPr>
        <w:pStyle w:val="Sraopastraipa"/>
        <w:numPr>
          <w:ilvl w:val="0"/>
          <w:numId w:val="8"/>
        </w:numPr>
        <w:tabs>
          <w:tab w:val="left" w:pos="360"/>
        </w:tabs>
        <w:spacing w:before="60" w:after="60" w:line="276" w:lineRule="auto"/>
        <w:jc w:val="both"/>
        <w:rPr>
          <w:rFonts w:ascii="Open Sans" w:hAnsi="Open Sans" w:cs="Open Sans"/>
          <w:color w:val="auto"/>
          <w:szCs w:val="20"/>
          <w:highlight w:val="yellow"/>
          <w:lang w:val="en-GB"/>
        </w:rPr>
      </w:pPr>
      <w:r w:rsidRPr="00DA73E3">
        <w:rPr>
          <w:rFonts w:ascii="Open Sans" w:hAnsi="Open Sans" w:cs="Open Sans"/>
          <w:color w:val="auto"/>
          <w:szCs w:val="20"/>
          <w:highlight w:val="yellow"/>
          <w:lang w:val="en-GB"/>
        </w:rPr>
        <w:t>DPO of the Project Partner:</w:t>
      </w:r>
    </w:p>
    <w:p w14:paraId="1730EE2A" w14:textId="77777777" w:rsidR="00C66556" w:rsidRPr="00DA73E3" w:rsidRDefault="00C66556">
      <w:pPr>
        <w:pStyle w:val="Sraopastraipa"/>
        <w:numPr>
          <w:ilvl w:val="0"/>
          <w:numId w:val="9"/>
        </w:numPr>
        <w:tabs>
          <w:tab w:val="left" w:pos="360"/>
        </w:tabs>
        <w:spacing w:before="60" w:after="60" w:line="276" w:lineRule="auto"/>
        <w:jc w:val="both"/>
        <w:rPr>
          <w:rFonts w:ascii="Open Sans" w:hAnsi="Open Sans" w:cs="Open Sans"/>
          <w:color w:val="auto"/>
          <w:szCs w:val="20"/>
          <w:highlight w:val="yellow"/>
          <w:lang w:val="en-GB"/>
        </w:rPr>
      </w:pPr>
      <w:r w:rsidRPr="00DA73E3">
        <w:rPr>
          <w:rFonts w:ascii="Open Sans" w:hAnsi="Open Sans" w:cs="Open Sans"/>
          <w:color w:val="auto"/>
          <w:szCs w:val="20"/>
          <w:highlight w:val="yellow"/>
          <w:lang w:val="en-GB"/>
        </w:rPr>
        <w:t>by post ……………</w:t>
      </w:r>
    </w:p>
    <w:p w14:paraId="4B2D7B41" w14:textId="77777777" w:rsidR="00C66556" w:rsidRPr="00DA73E3" w:rsidRDefault="00C66556">
      <w:pPr>
        <w:pStyle w:val="Sraopastraipa"/>
        <w:numPr>
          <w:ilvl w:val="0"/>
          <w:numId w:val="9"/>
        </w:numPr>
        <w:tabs>
          <w:tab w:val="left" w:pos="360"/>
        </w:tabs>
        <w:spacing w:before="60" w:after="60" w:line="276" w:lineRule="auto"/>
        <w:jc w:val="both"/>
        <w:rPr>
          <w:rFonts w:ascii="Open Sans" w:hAnsi="Open Sans" w:cs="Open Sans"/>
          <w:color w:val="auto"/>
          <w:szCs w:val="20"/>
          <w:highlight w:val="yellow"/>
          <w:lang w:val="en-GB"/>
        </w:rPr>
      </w:pPr>
      <w:r w:rsidRPr="00DA73E3">
        <w:rPr>
          <w:rFonts w:ascii="Open Sans" w:hAnsi="Open Sans" w:cs="Open Sans"/>
          <w:color w:val="auto"/>
          <w:szCs w:val="20"/>
          <w:highlight w:val="yellow"/>
          <w:lang w:val="en-GB"/>
        </w:rPr>
        <w:t>by email ……………….</w:t>
      </w:r>
    </w:p>
    <w:p w14:paraId="2ADE36B8" w14:textId="77777777" w:rsidR="00C66556" w:rsidRPr="00C66556" w:rsidRDefault="00C66556" w:rsidP="00C66556">
      <w:pPr>
        <w:rPr>
          <w:rFonts w:ascii="Open Sans" w:hAnsi="Open Sans" w:cs="Open Sans"/>
          <w:color w:val="auto"/>
          <w:szCs w:val="20"/>
          <w:lang w:val="en-GB"/>
        </w:rPr>
      </w:pPr>
    </w:p>
    <w:p w14:paraId="6F6F6B0D" w14:textId="77777777" w:rsidR="00F33192" w:rsidRPr="00C66556" w:rsidRDefault="00F33192" w:rsidP="00C66556">
      <w:pPr>
        <w:rPr>
          <w:rFonts w:ascii="Open Sans" w:hAnsi="Open Sans" w:cs="Open Sans"/>
          <w:color w:val="auto"/>
          <w:szCs w:val="20"/>
        </w:rPr>
      </w:pPr>
    </w:p>
    <w:sectPr w:rsidR="00F33192" w:rsidRPr="00C66556" w:rsidSect="000C7594">
      <w:headerReference w:type="default" r:id="rId12"/>
      <w:footerReference w:type="default" r:id="rId13"/>
      <w:headerReference w:type="first" r:id="rId14"/>
      <w:footerReference w:type="first" r:id="rId15"/>
      <w:type w:val="continuous"/>
      <w:pgSz w:w="11907" w:h="16840" w:code="9"/>
      <w:pgMar w:top="2805" w:right="1275" w:bottom="1843" w:left="1276" w:header="426" w:footer="1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090F" w14:textId="77777777" w:rsidR="0053666D" w:rsidRDefault="0053666D" w:rsidP="008911DA">
      <w:pPr>
        <w:spacing w:before="0" w:after="0"/>
      </w:pPr>
      <w:r>
        <w:separator/>
      </w:r>
    </w:p>
  </w:endnote>
  <w:endnote w:type="continuationSeparator" w:id="0">
    <w:p w14:paraId="6C7BA2D7" w14:textId="77777777" w:rsidR="0053666D" w:rsidRDefault="0053666D" w:rsidP="008911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D85A" w14:textId="18C233E2" w:rsidR="000C7594" w:rsidRDefault="000C7594">
    <w:pPr>
      <w:pStyle w:val="Porat"/>
    </w:pPr>
    <w:r>
      <w:rPr>
        <w:noProof/>
      </w:rPr>
      <w:drawing>
        <wp:inline distT="0" distB="0" distL="0" distR="0" wp14:anchorId="6D4D241D" wp14:editId="1A6A7A5B">
          <wp:extent cx="5941060" cy="504825"/>
          <wp:effectExtent l="0" t="0" r="2540" b="952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pic:cNvPicPr/>
                </pic:nvPicPr>
                <pic:blipFill>
                  <a:blip r:embed="rId1">
                    <a:extLst>
                      <a:ext uri="{28A0092B-C50C-407E-A947-70E740481C1C}">
                        <a14:useLocalDpi xmlns:a14="http://schemas.microsoft.com/office/drawing/2010/main" val="0"/>
                      </a:ext>
                    </a:extLst>
                  </a:blip>
                  <a:stretch>
                    <a:fillRect/>
                  </a:stretch>
                </pic:blipFill>
                <pic:spPr>
                  <a:xfrm>
                    <a:off x="0" y="0"/>
                    <a:ext cx="5941060" cy="5048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C724" w14:textId="14FB3900" w:rsidR="008B3871" w:rsidRDefault="004C0F71">
    <w:pPr>
      <w:pStyle w:val="Porat"/>
    </w:pPr>
    <w:r>
      <w:rPr>
        <w:noProof/>
        <w:lang w:val="pl-PL" w:eastAsia="pl-PL"/>
      </w:rPr>
      <mc:AlternateContent>
        <mc:Choice Requires="wps">
          <w:drawing>
            <wp:anchor distT="0" distB="0" distL="114300" distR="114300" simplePos="0" relativeHeight="251671552" behindDoc="0" locked="0" layoutInCell="1" allowOverlap="1" wp14:anchorId="43C7C8EA" wp14:editId="27236C37">
              <wp:simplePos x="0" y="0"/>
              <wp:positionH relativeFrom="column">
                <wp:posOffset>-868680</wp:posOffset>
              </wp:positionH>
              <wp:positionV relativeFrom="paragraph">
                <wp:posOffset>164465</wp:posOffset>
              </wp:positionV>
              <wp:extent cx="7407910" cy="6381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791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C8EA" id="_x0000_t202" coordsize="21600,21600" o:spt="202" path="m,l,21600r21600,l21600,xe">
              <v:stroke joinstyle="miter"/>
              <v:path gradientshapeok="t" o:connecttype="rect"/>
            </v:shapetype>
            <v:shape id="Text Box 1" o:spid="_x0000_s1027" type="#_x0000_t202" style="position:absolute;margin-left:-68.4pt;margin-top:12.95pt;width:583.3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" stroked="f">
              <v:textbo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AB0C" w14:textId="77777777" w:rsidR="0053666D" w:rsidRDefault="0053666D" w:rsidP="008911DA">
      <w:pPr>
        <w:spacing w:before="0" w:after="0"/>
      </w:pPr>
      <w:r>
        <w:separator/>
      </w:r>
    </w:p>
  </w:footnote>
  <w:footnote w:type="continuationSeparator" w:id="0">
    <w:p w14:paraId="0D2072EA" w14:textId="77777777" w:rsidR="0053666D" w:rsidRDefault="0053666D" w:rsidP="008911DA">
      <w:pPr>
        <w:spacing w:before="0" w:after="0"/>
      </w:pPr>
      <w:r>
        <w:continuationSeparator/>
      </w:r>
    </w:p>
  </w:footnote>
  <w:footnote w:id="1">
    <w:p w14:paraId="29E5FCF9" w14:textId="77777777" w:rsidR="00C66556" w:rsidRPr="00C66556" w:rsidRDefault="00C66556" w:rsidP="00C66556">
      <w:pPr>
        <w:pStyle w:val="Puslapioinaostekstas"/>
        <w:rPr>
          <w:rFonts w:ascii="Open Sans" w:hAnsi="Open Sans" w:cs="Open Sans"/>
          <w:sz w:val="16"/>
          <w:szCs w:val="16"/>
        </w:rPr>
      </w:pPr>
      <w:r w:rsidRPr="00C66556">
        <w:rPr>
          <w:rStyle w:val="Puslapioinaosnuoroda"/>
          <w:rFonts w:ascii="Open Sans" w:hAnsi="Open Sans" w:cs="Open Sans"/>
          <w:sz w:val="16"/>
          <w:szCs w:val="16"/>
        </w:rPr>
        <w:footnoteRef/>
      </w:r>
      <w:r w:rsidRPr="00C66556">
        <w:rPr>
          <w:rFonts w:ascii="Open Sans" w:hAnsi="Open Sans" w:cs="Open Sans"/>
          <w:sz w:val="16"/>
          <w:szCs w:val="16"/>
        </w:rPr>
        <w:t xml:space="preserve"> Regulation (EU) 2016/679 of the European Parliament and of the Council of 27 April 2016 on the protection of natural persons with regard to the processing of personal data and on the free movement of such data (Official Journal of the European Union L 119 of 4/5/2016 page 1–88).</w:t>
      </w:r>
    </w:p>
  </w:footnote>
  <w:footnote w:id="2">
    <w:p w14:paraId="7726A4E9" w14:textId="77777777" w:rsidR="00C66556" w:rsidRPr="00C66556" w:rsidRDefault="00C66556" w:rsidP="00C66556">
      <w:pPr>
        <w:pStyle w:val="Puslapioinaostekstas"/>
        <w:rPr>
          <w:rFonts w:ascii="Open Sans" w:hAnsi="Open Sans" w:cs="Open Sans"/>
          <w:sz w:val="16"/>
          <w:szCs w:val="16"/>
        </w:rPr>
      </w:pPr>
      <w:r w:rsidRPr="00C66556">
        <w:rPr>
          <w:rStyle w:val="Puslapioinaosnuoroda"/>
          <w:rFonts w:ascii="Open Sans" w:hAnsi="Open Sans" w:cs="Open Sans"/>
          <w:sz w:val="16"/>
          <w:szCs w:val="16"/>
        </w:rPr>
        <w:footnoteRef/>
      </w:r>
      <w:r w:rsidRPr="00C66556">
        <w:rPr>
          <w:rFonts w:ascii="Open Sans" w:hAnsi="Open Sans" w:cs="Open Sans"/>
          <w:sz w:val="16"/>
          <w:szCs w:val="16"/>
        </w:rPr>
        <w:t xml:space="preserve"> Based on the Agreement concluded with the Managing Authority.</w:t>
      </w:r>
    </w:p>
  </w:footnote>
  <w:footnote w:id="3">
    <w:p w14:paraId="20917149" w14:textId="77777777" w:rsidR="00C66556" w:rsidRPr="00C66556" w:rsidRDefault="00C66556" w:rsidP="00C66556">
      <w:pPr>
        <w:pStyle w:val="Puslapioinaostekstas"/>
        <w:rPr>
          <w:rFonts w:ascii="Open Sans" w:hAnsi="Open Sans" w:cs="Open Sans"/>
          <w:sz w:val="16"/>
          <w:szCs w:val="16"/>
        </w:rPr>
      </w:pPr>
      <w:r w:rsidRPr="00C66556">
        <w:rPr>
          <w:rStyle w:val="Puslapioinaosnuoroda"/>
          <w:rFonts w:ascii="Open Sans" w:hAnsi="Open Sans" w:cs="Open Sans"/>
          <w:sz w:val="16"/>
          <w:szCs w:val="16"/>
        </w:rPr>
        <w:footnoteRef/>
      </w:r>
      <w:r w:rsidRPr="00C66556">
        <w:rPr>
          <w:rFonts w:ascii="Open Sans" w:hAnsi="Open Sans" w:cs="Open Sans"/>
          <w:sz w:val="16"/>
          <w:szCs w:val="16"/>
        </w:rPr>
        <w:t xml:space="preserve"> Regulation (EU) 2021/1059 of the European Parliament and of the Council of 24 June 2021 on specific provisions for the European territorial cooperation goal (Interreg) supported by the European Regional Development Fund and external financing instruments (Official Journal of the European Union L 231 of 30/6/2021 page 94).</w:t>
      </w:r>
    </w:p>
  </w:footnote>
  <w:footnote w:id="4">
    <w:p w14:paraId="64915CEB" w14:textId="77777777" w:rsidR="00C66556" w:rsidRPr="004F5712" w:rsidRDefault="00C66556" w:rsidP="00C66556">
      <w:pPr>
        <w:pStyle w:val="Puslapioinaostekstas"/>
        <w:rPr>
          <w:rFonts w:ascii="Segoe UI" w:hAnsi="Segoe UI" w:cs="Segoe UI"/>
        </w:rPr>
      </w:pPr>
      <w:r w:rsidRPr="004F5712">
        <w:rPr>
          <w:rStyle w:val="Puslapioinaosnuoroda"/>
          <w:rFonts w:ascii="Segoe UI" w:hAnsi="Segoe UI" w:cs="Segoe UI"/>
          <w:sz w:val="16"/>
          <w:szCs w:val="16"/>
        </w:rPr>
        <w:footnoteRef/>
      </w:r>
      <w:r w:rsidRPr="004F5712">
        <w:rPr>
          <w:rFonts w:ascii="Segoe UI" w:hAnsi="Segoe UI" w:cs="Segoe UI"/>
          <w:sz w:val="16"/>
          <w:szCs w:val="16"/>
        </w:rPr>
        <w:t xml:space="preserve"> To automate the processing of personal data, it is sufficient that the data are stored on a computer disc.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EC28" w14:textId="536F15EB" w:rsidR="00A73461" w:rsidRDefault="009B2601" w:rsidP="00F93EEC">
    <w:pPr>
      <w:pStyle w:val="Antrats"/>
      <w:ind w:left="-426" w:right="-142" w:hanging="567"/>
    </w:pPr>
    <w:r>
      <w:rPr>
        <w:noProof/>
      </w:rPr>
      <w:drawing>
        <wp:anchor distT="0" distB="0" distL="114300" distR="114300" simplePos="0" relativeHeight="251674624" behindDoc="0" locked="0" layoutInCell="1" allowOverlap="1" wp14:anchorId="67A8C9A9" wp14:editId="497BCC63">
          <wp:simplePos x="0" y="0"/>
          <wp:positionH relativeFrom="column">
            <wp:posOffset>-161925</wp:posOffset>
          </wp:positionH>
          <wp:positionV relativeFrom="page">
            <wp:posOffset>270510</wp:posOffset>
          </wp:positionV>
          <wp:extent cx="4019550" cy="1214120"/>
          <wp:effectExtent l="0" t="0" r="0" b="0"/>
          <wp:wrapNone/>
          <wp:docPr id="1290310406" name="Picture 1" descr="A black and white flag with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10406" name="Picture 1" descr="A black and white flag with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2141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8DB5" w14:textId="5E24EB08" w:rsidR="00A73461" w:rsidRDefault="004C0F71">
    <w:pPr>
      <w:pStyle w:val="Antrats"/>
    </w:pPr>
    <w:r>
      <w:rPr>
        <w:noProof/>
        <w:lang w:val="pl-PL" w:eastAsia="pl-PL"/>
      </w:rPr>
      <mc:AlternateContent>
        <mc:Choice Requires="wps">
          <w:drawing>
            <wp:anchor distT="0" distB="0" distL="114300" distR="114300" simplePos="0" relativeHeight="251672576" behindDoc="0" locked="0" layoutInCell="0" allowOverlap="1" wp14:anchorId="506D4C89" wp14:editId="4A66A06A">
              <wp:simplePos x="0" y="0"/>
              <wp:positionH relativeFrom="page">
                <wp:posOffset>-635635</wp:posOffset>
              </wp:positionH>
              <wp:positionV relativeFrom="topMargin">
                <wp:posOffset>1196340</wp:posOffset>
              </wp:positionV>
              <wp:extent cx="7835900" cy="457200"/>
              <wp:effectExtent l="2540" t="0" r="635" b="381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0" cy="457200"/>
                      </a:xfrm>
                      <a:prstGeom prst="rect">
                        <a:avLst/>
                      </a:prstGeom>
                      <a:noFill/>
                      <a:ln>
                        <a:noFill/>
                      </a:ln>
                      <a:extLst>
                        <a:ext uri="{909E8E84-426E-40DD-AFC4-6F175D3DCCD1}">
                          <a14:hiddenFill xmlns:a14="http://schemas.microsoft.com/office/drawing/2010/main">
                            <a:solidFill>
                              <a:srgbClr val="0055A5"/>
                            </a:solidFill>
                          </a14:hiddenFill>
                        </a:ext>
                        <a:ext uri="{91240B29-F687-4F45-9708-019B960494DF}">
                          <a14:hiddenLine xmlns:a14="http://schemas.microsoft.com/office/drawing/2010/main" w="9525">
                            <a:solidFill>
                              <a:schemeClr val="accent5">
                                <a:lumMod val="75000"/>
                                <a:lumOff val="0"/>
                              </a:schemeClr>
                            </a:solidFill>
                            <a:miter lim="800000"/>
                            <a:headEnd/>
                            <a:tailEnd/>
                          </a14:hiddenLine>
                        </a:ext>
                      </a:extLst>
                    </wps:spPr>
                    <wps:txb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shapetype w14:anchorId="506D4C89" id="_x0000_t202" coordsize="21600,21600" o:spt="202" path="m,l,21600r21600,l21600,xe">
              <v:stroke joinstyle="miter"/>
              <v:path gradientshapeok="t" o:connecttype="rect"/>
            </v:shapetype>
            <v:shape id="Text Box 17" o:spid="_x0000_s1026" type="#_x0000_t202" style="position:absolute;margin-left:-50.05pt;margin-top:94.2pt;width:617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" o:allowincell="f" filled="f" fillcolor="#0055a5" stroked="f" strokecolor="#31849b [2408]">
              <v:textbo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v:textbox>
              <w10:wrap anchorx="page" anchory="margin"/>
            </v:shape>
          </w:pict>
        </mc:Fallback>
      </mc:AlternateContent>
    </w:r>
    <w:r w:rsidR="008B3871" w:rsidRPr="008B3871">
      <w:rPr>
        <w:noProof/>
        <w:lang w:eastAsia="en-US"/>
      </w:rPr>
      <w:drawing>
        <wp:anchor distT="0" distB="0" distL="114300" distR="114300" simplePos="0" relativeHeight="251670528" behindDoc="0" locked="0" layoutInCell="1" allowOverlap="1" wp14:anchorId="0C1DF405" wp14:editId="74272BE5">
          <wp:simplePos x="0" y="0"/>
          <wp:positionH relativeFrom="page">
            <wp:posOffset>4399280</wp:posOffset>
          </wp:positionH>
          <wp:positionV relativeFrom="topMargin">
            <wp:posOffset>180340</wp:posOffset>
          </wp:positionV>
          <wp:extent cx="2840990" cy="946150"/>
          <wp:effectExtent l="19050" t="0" r="0" b="0"/>
          <wp:wrapThrough wrapText="bothSides">
            <wp:wrapPolygon edited="0">
              <wp:start x="-145" y="0"/>
              <wp:lineTo x="-145" y="21310"/>
              <wp:lineTo x="21581" y="21310"/>
              <wp:lineTo x="21581" y="0"/>
              <wp:lineTo x="-145" y="0"/>
            </wp:wrapPolygon>
          </wp:wrapThrough>
          <wp:docPr id="26" name="Picture 2" descr="S:\Information and promotion\Actions 2016\Communication guidelines\Compound logo with with ERDF GRAYSH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formation and promotion\Actions 2016\Communication guidelines\Compound logo with with ERDF GRAYSHADES.jpg"/>
                  <pic:cNvPicPr>
                    <a:picLocks noChangeAspect="1" noChangeArrowheads="1"/>
                  </pic:cNvPicPr>
                </pic:nvPicPr>
                <pic:blipFill>
                  <a:blip r:embed="rId1"/>
                  <a:srcRect r="39120"/>
                  <a:stretch>
                    <a:fillRect/>
                  </a:stretch>
                </pic:blipFill>
                <pic:spPr bwMode="auto">
                  <a:xfrm>
                    <a:off x="0" y="0"/>
                    <a:ext cx="2840990" cy="946150"/>
                  </a:xfrm>
                  <a:prstGeom prst="rect">
                    <a:avLst/>
                  </a:prstGeom>
                  <a:noFill/>
                  <a:ln w="9525">
                    <a:noFill/>
                    <a:miter lim="800000"/>
                    <a:headEnd/>
                    <a:tailEnd/>
                  </a:ln>
                </pic:spPr>
              </pic:pic>
            </a:graphicData>
          </a:graphic>
        </wp:anchor>
      </w:drawing>
    </w:r>
    <w:r>
      <w:rPr>
        <w:noProof/>
        <w:lang w:val="pl-PL" w:eastAsia="pl-PL"/>
      </w:rPr>
      <mc:AlternateContent>
        <mc:Choice Requires="wps">
          <w:drawing>
            <wp:anchor distT="4294967295" distB="4294967295" distL="114300" distR="114300" simplePos="0" relativeHeight="251667456" behindDoc="0" locked="0" layoutInCell="0" allowOverlap="1" wp14:anchorId="1DCBE65B" wp14:editId="5159C6EB">
              <wp:simplePos x="0" y="0"/>
              <wp:positionH relativeFrom="page">
                <wp:posOffset>440055</wp:posOffset>
              </wp:positionH>
              <wp:positionV relativeFrom="topMargin">
                <wp:posOffset>1243329</wp:posOffset>
              </wp:positionV>
              <wp:extent cx="665099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du="http://schemas.microsoft.com/office/word/2023/wordml/word16du" xmlns:w16sdtfl="http://schemas.microsoft.com/office/word/2024/wordml/sdtformatlock">
          <w:pict>
            <v:shapetype w14:anchorId="417C940D" id="_x0000_t32" coordsize="21600,21600" o:spt="32" o:oned="t" path="m,l21600,21600e" filled="f">
              <v:path arrowok="t" fillok="f" o:connecttype="none"/>
              <o:lock v:ext="edit" shapetype="t"/>
            </v:shapetype>
            <v:shape id="AutoShape 15" o:spid="_x0000_s1026" type="#_x0000_t32" style="position:absolute;margin-left:34.65pt;margin-top:97.9pt;width:523.7pt;height:0;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" o:allowincell="f" strokecolor="#80b82a">
              <w10:wrap anchorx="page" anchory="margin"/>
            </v:shape>
          </w:pict>
        </mc:Fallback>
      </mc:AlternateContent>
    </w:r>
    <w:r>
      <w:rPr>
        <w:noProof/>
        <w:lang w:val="pl-PL" w:eastAsia="pl-PL"/>
      </w:rPr>
      <mc:AlternateContent>
        <mc:Choice Requires="wps">
          <w:drawing>
            <wp:anchor distT="4294967295" distB="4294967295" distL="114300" distR="114300" simplePos="0" relativeHeight="251666432" behindDoc="0" locked="0" layoutInCell="0" allowOverlap="1" wp14:anchorId="3250F5C5" wp14:editId="1BBBFEA1">
              <wp:simplePos x="0" y="0"/>
              <wp:positionH relativeFrom="page">
                <wp:align>center</wp:align>
              </wp:positionH>
              <wp:positionV relativeFrom="topMargin">
                <wp:align>top</wp:align>
              </wp:positionV>
              <wp:extent cx="756539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du="http://schemas.microsoft.com/office/word/2023/wordml/word16du" xmlns:w16sdtfl="http://schemas.microsoft.com/office/word/2024/wordml/sdtformatlock">
          <w:pict>
            <v:shape w14:anchorId="0503FA92" id="AutoShape 10" o:spid="_x0000_s1026" type="#_x0000_t32" style="position:absolute;margin-left:0;margin-top:0;width:595.7pt;height:0;z-index:251666432;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" o:allowincell="f" strokecolor="#80b82a">
              <w10:wrap anchorx="page" anchory="margin"/>
            </v:shape>
          </w:pict>
        </mc:Fallback>
      </mc:AlternateContent>
    </w:r>
    <w:r>
      <w:rPr>
        <w:noProof/>
        <w:lang w:val="pl-PL" w:eastAsia="pl-PL"/>
      </w:rPr>
      <mc:AlternateContent>
        <mc:Choice Requires="wps">
          <w:drawing>
            <wp:anchor distT="4294967295" distB="4294967295" distL="114300" distR="114300" simplePos="0" relativeHeight="251665408" behindDoc="0" locked="0" layoutInCell="0" allowOverlap="1" wp14:anchorId="66F14FB2" wp14:editId="3AC10005">
              <wp:simplePos x="0" y="0"/>
              <wp:positionH relativeFrom="page">
                <wp:align>center</wp:align>
              </wp:positionH>
              <wp:positionV relativeFrom="topMargin">
                <wp:align>top</wp:align>
              </wp:positionV>
              <wp:extent cx="7565390"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du="http://schemas.microsoft.com/office/word/2023/wordml/word16du" xmlns:w16sdtfl="http://schemas.microsoft.com/office/word/2024/wordml/sdtformatlock">
          <w:pict>
            <v:shape w14:anchorId="6610C68F" id="AutoShape 8" o:spid="_x0000_s1026" type="#_x0000_t32" style="position:absolute;margin-left:0;margin-top:0;width:595.7pt;height:0;z-index:251665408;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r>
      <w:rPr>
        <w:noProof/>
        <w:lang w:val="pl-PL" w:eastAsia="pl-PL"/>
      </w:rPr>
      <mc:AlternateContent>
        <mc:Choice Requires="wps">
          <w:drawing>
            <wp:anchor distT="4294967295" distB="4294967295" distL="114300" distR="114300" simplePos="0" relativeHeight="251664384" behindDoc="0" locked="0" layoutInCell="0" allowOverlap="1" wp14:anchorId="528B444B" wp14:editId="2E900D0B">
              <wp:simplePos x="0" y="0"/>
              <wp:positionH relativeFrom="page">
                <wp:align>center</wp:align>
              </wp:positionH>
              <wp:positionV relativeFrom="topMargin">
                <wp:align>top</wp:align>
              </wp:positionV>
              <wp:extent cx="756539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du="http://schemas.microsoft.com/office/word/2023/wordml/word16du" xmlns:w16sdtfl="http://schemas.microsoft.com/office/word/2024/wordml/sdtformatlock">
          <w:pict>
            <v:shape w14:anchorId="23558BB8" id="AutoShape 7" o:spid="_x0000_s1026" type="#_x0000_t32" style="position:absolute;margin-left:0;margin-top:0;width:595.7pt;height:0;z-index:251664384;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F16FB3C"/>
    <w:lvl w:ilvl="0">
      <w:start w:val="1"/>
      <w:numFmt w:val="none"/>
      <w:pStyle w:val="Antrat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736518D"/>
    <w:multiLevelType w:val="hybridMultilevel"/>
    <w:tmpl w:val="E1A4FD68"/>
    <w:lvl w:ilvl="0" w:tplc="1214D2BA">
      <w:start w:val="1"/>
      <w:numFmt w:val="lowerLetter"/>
      <w:pStyle w:val="Bulletsabc"/>
      <w:lvlText w:val="%1)"/>
      <w:lvlJc w:val="left"/>
      <w:pPr>
        <w:ind w:left="720" w:hanging="360"/>
      </w:pPr>
      <w:rPr>
        <w:rFonts w:hint="default"/>
      </w:rPr>
    </w:lvl>
    <w:lvl w:ilvl="1" w:tplc="DB1A126E">
      <w:start w:val="5"/>
      <w:numFmt w:val="bullet"/>
      <w:lvlText w:val="-"/>
      <w:lvlJc w:val="left"/>
      <w:pPr>
        <w:ind w:left="1440" w:hanging="360"/>
      </w:pPr>
      <w:rPr>
        <w:rFonts w:ascii="Georgia" w:eastAsia="Times New Roman" w:hAnsi="Georg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E3D7B"/>
    <w:multiLevelType w:val="hybridMultilevel"/>
    <w:tmpl w:val="CF244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3B0E4E"/>
    <w:multiLevelType w:val="hybridMultilevel"/>
    <w:tmpl w:val="B6B6E940"/>
    <w:lvl w:ilvl="0" w:tplc="BC602A5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092F84"/>
    <w:multiLevelType w:val="multilevel"/>
    <w:tmpl w:val="55669EE0"/>
    <w:styleLink w:val="Biecalist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30258B"/>
    <w:multiLevelType w:val="hybridMultilevel"/>
    <w:tmpl w:val="19763CB6"/>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7371AA"/>
    <w:multiLevelType w:val="hybridMultilevel"/>
    <w:tmpl w:val="A8E85F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765F2"/>
    <w:multiLevelType w:val="hybridMultilevel"/>
    <w:tmpl w:val="6DB8B08A"/>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270079"/>
    <w:multiLevelType w:val="hybridMultilevel"/>
    <w:tmpl w:val="980C8D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F7D13"/>
    <w:multiLevelType w:val="hybridMultilevel"/>
    <w:tmpl w:val="4A32B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F3E28"/>
    <w:multiLevelType w:val="hybridMultilevel"/>
    <w:tmpl w:val="FB56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B1EC8"/>
    <w:multiLevelType w:val="hybridMultilevel"/>
    <w:tmpl w:val="7D1898DC"/>
    <w:lvl w:ilvl="0" w:tplc="336CFFC2">
      <w:start w:val="1"/>
      <w:numFmt w:val="decimal"/>
      <w:pStyle w:val="Antrat2"/>
      <w:lvlText w:val="%1."/>
      <w:lvlJc w:val="left"/>
      <w:pPr>
        <w:ind w:left="786" w:hanging="360"/>
      </w:pPr>
      <w:rPr>
        <w:rFonts w:hint="default"/>
        <w:color w:val="0055A5"/>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706B00A1"/>
    <w:multiLevelType w:val="hybridMultilevel"/>
    <w:tmpl w:val="44446F22"/>
    <w:lvl w:ilvl="0" w:tplc="D9CC162E">
      <w:start w:val="1"/>
      <w:numFmt w:val="decimal"/>
      <w:lvlText w:val="%1."/>
      <w:lvlJc w:val="left"/>
      <w:pPr>
        <w:ind w:left="862" w:hanging="360"/>
      </w:pPr>
      <w:rPr>
        <w:rFonts w:ascii="Open Sans" w:eastAsia="Times New Roman" w:hAnsi="Open Sans" w:cs="Open San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66077249">
    <w:abstractNumId w:val="0"/>
  </w:num>
  <w:num w:numId="2" w16cid:durableId="250355285">
    <w:abstractNumId w:val="1"/>
  </w:num>
  <w:num w:numId="3" w16cid:durableId="1276643042">
    <w:abstractNumId w:val="11"/>
  </w:num>
  <w:num w:numId="4" w16cid:durableId="2065760326">
    <w:abstractNumId w:val="4"/>
  </w:num>
  <w:num w:numId="5" w16cid:durableId="1087724130">
    <w:abstractNumId w:val="2"/>
  </w:num>
  <w:num w:numId="6" w16cid:durableId="721098517">
    <w:abstractNumId w:val="10"/>
  </w:num>
  <w:num w:numId="7" w16cid:durableId="1512068449">
    <w:abstractNumId w:val="5"/>
  </w:num>
  <w:num w:numId="8" w16cid:durableId="1005400182">
    <w:abstractNumId w:val="9"/>
  </w:num>
  <w:num w:numId="9" w16cid:durableId="987169170">
    <w:abstractNumId w:val="7"/>
  </w:num>
  <w:num w:numId="10" w16cid:durableId="1776554111">
    <w:abstractNumId w:val="12"/>
  </w:num>
  <w:num w:numId="11" w16cid:durableId="1331447186">
    <w:abstractNumId w:val="8"/>
  </w:num>
  <w:num w:numId="12" w16cid:durableId="1656302751">
    <w:abstractNumId w:val="6"/>
  </w:num>
  <w:num w:numId="13" w16cid:durableId="585115520">
    <w:abstractNumId w:val="3"/>
  </w:num>
  <w:num w:numId="14" w16cid:durableId="1991015364">
    <w:abstractNumId w:val="3"/>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0"/>
  <w:characterSpacingControl w:val="doNotCompress"/>
  <w:hdrShapeDefaults>
    <o:shapedefaults v:ext="edit" spidmax="2050"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4D9C14-22CC-45BB-BB58-D9E3FED7AE1E}"/>
  </w:docVars>
  <w:rsids>
    <w:rsidRoot w:val="008911DA"/>
    <w:rsid w:val="00021EDC"/>
    <w:rsid w:val="00024258"/>
    <w:rsid w:val="000369CF"/>
    <w:rsid w:val="000443F3"/>
    <w:rsid w:val="0006264C"/>
    <w:rsid w:val="00066D6C"/>
    <w:rsid w:val="00081E83"/>
    <w:rsid w:val="000848BE"/>
    <w:rsid w:val="00092999"/>
    <w:rsid w:val="00093E93"/>
    <w:rsid w:val="00094630"/>
    <w:rsid w:val="000A0D80"/>
    <w:rsid w:val="000A6F75"/>
    <w:rsid w:val="000B13E5"/>
    <w:rsid w:val="000B2431"/>
    <w:rsid w:val="000B6A91"/>
    <w:rsid w:val="000C081D"/>
    <w:rsid w:val="000C588B"/>
    <w:rsid w:val="000C7594"/>
    <w:rsid w:val="000D266A"/>
    <w:rsid w:val="000D5BD3"/>
    <w:rsid w:val="000F1505"/>
    <w:rsid w:val="00100320"/>
    <w:rsid w:val="0010411C"/>
    <w:rsid w:val="001153C4"/>
    <w:rsid w:val="0011696A"/>
    <w:rsid w:val="00121BD7"/>
    <w:rsid w:val="00127257"/>
    <w:rsid w:val="00151B0A"/>
    <w:rsid w:val="00160F8A"/>
    <w:rsid w:val="0016196E"/>
    <w:rsid w:val="001650B1"/>
    <w:rsid w:val="001743D5"/>
    <w:rsid w:val="001746B0"/>
    <w:rsid w:val="00181474"/>
    <w:rsid w:val="00186BB4"/>
    <w:rsid w:val="001932EF"/>
    <w:rsid w:val="00195D8E"/>
    <w:rsid w:val="001A29E1"/>
    <w:rsid w:val="001A7A52"/>
    <w:rsid w:val="001B2A56"/>
    <w:rsid w:val="001B31BD"/>
    <w:rsid w:val="001B468F"/>
    <w:rsid w:val="001C1449"/>
    <w:rsid w:val="001E2095"/>
    <w:rsid w:val="001F265A"/>
    <w:rsid w:val="001F28D7"/>
    <w:rsid w:val="001F454B"/>
    <w:rsid w:val="002308E4"/>
    <w:rsid w:val="002324F6"/>
    <w:rsid w:val="00252683"/>
    <w:rsid w:val="00257F27"/>
    <w:rsid w:val="00260371"/>
    <w:rsid w:val="00262A4A"/>
    <w:rsid w:val="002723B7"/>
    <w:rsid w:val="00275184"/>
    <w:rsid w:val="0028617C"/>
    <w:rsid w:val="002B696B"/>
    <w:rsid w:val="002C15A8"/>
    <w:rsid w:val="002C37C2"/>
    <w:rsid w:val="002C3E02"/>
    <w:rsid w:val="002D1282"/>
    <w:rsid w:val="002E3601"/>
    <w:rsid w:val="002E3CBE"/>
    <w:rsid w:val="002F5051"/>
    <w:rsid w:val="0030455B"/>
    <w:rsid w:val="00334569"/>
    <w:rsid w:val="00334B15"/>
    <w:rsid w:val="00337B31"/>
    <w:rsid w:val="00344B2C"/>
    <w:rsid w:val="00345C6B"/>
    <w:rsid w:val="00347CA3"/>
    <w:rsid w:val="00354D27"/>
    <w:rsid w:val="00364460"/>
    <w:rsid w:val="0038007B"/>
    <w:rsid w:val="00386A04"/>
    <w:rsid w:val="003905D6"/>
    <w:rsid w:val="00390B91"/>
    <w:rsid w:val="003969F3"/>
    <w:rsid w:val="003B7FBA"/>
    <w:rsid w:val="003C4598"/>
    <w:rsid w:val="003C5B69"/>
    <w:rsid w:val="003C6145"/>
    <w:rsid w:val="003F3DDC"/>
    <w:rsid w:val="00400ADF"/>
    <w:rsid w:val="004066D3"/>
    <w:rsid w:val="00417AD9"/>
    <w:rsid w:val="004215C9"/>
    <w:rsid w:val="00422A6E"/>
    <w:rsid w:val="0042745B"/>
    <w:rsid w:val="004363A3"/>
    <w:rsid w:val="00440BA7"/>
    <w:rsid w:val="0044462A"/>
    <w:rsid w:val="00445F78"/>
    <w:rsid w:val="00450113"/>
    <w:rsid w:val="00463465"/>
    <w:rsid w:val="004636F4"/>
    <w:rsid w:val="00477367"/>
    <w:rsid w:val="004914B5"/>
    <w:rsid w:val="004B1CF6"/>
    <w:rsid w:val="004B35AC"/>
    <w:rsid w:val="004B6AC1"/>
    <w:rsid w:val="004B6CF3"/>
    <w:rsid w:val="004C0F71"/>
    <w:rsid w:val="004C512C"/>
    <w:rsid w:val="004E56FF"/>
    <w:rsid w:val="00502D62"/>
    <w:rsid w:val="00507757"/>
    <w:rsid w:val="00515AAB"/>
    <w:rsid w:val="00515D05"/>
    <w:rsid w:val="005318AC"/>
    <w:rsid w:val="0053666D"/>
    <w:rsid w:val="00547B34"/>
    <w:rsid w:val="005549EA"/>
    <w:rsid w:val="00555CE0"/>
    <w:rsid w:val="00565479"/>
    <w:rsid w:val="00566647"/>
    <w:rsid w:val="00582335"/>
    <w:rsid w:val="005874D3"/>
    <w:rsid w:val="00590DFE"/>
    <w:rsid w:val="0059757E"/>
    <w:rsid w:val="005E10C8"/>
    <w:rsid w:val="005E6F7F"/>
    <w:rsid w:val="005F2D00"/>
    <w:rsid w:val="005F59A3"/>
    <w:rsid w:val="005F5CAB"/>
    <w:rsid w:val="00600879"/>
    <w:rsid w:val="00606BA0"/>
    <w:rsid w:val="00616A4E"/>
    <w:rsid w:val="0062327E"/>
    <w:rsid w:val="00627C4F"/>
    <w:rsid w:val="00630AA8"/>
    <w:rsid w:val="0063225A"/>
    <w:rsid w:val="00633779"/>
    <w:rsid w:val="00634311"/>
    <w:rsid w:val="006400EA"/>
    <w:rsid w:val="00642F93"/>
    <w:rsid w:val="006448DE"/>
    <w:rsid w:val="0065360E"/>
    <w:rsid w:val="00653703"/>
    <w:rsid w:val="00655B63"/>
    <w:rsid w:val="00656B3B"/>
    <w:rsid w:val="0067102A"/>
    <w:rsid w:val="0067548A"/>
    <w:rsid w:val="006835C8"/>
    <w:rsid w:val="006917D2"/>
    <w:rsid w:val="00691FA8"/>
    <w:rsid w:val="00694794"/>
    <w:rsid w:val="006A1C0D"/>
    <w:rsid w:val="006B4DCD"/>
    <w:rsid w:val="006B5F16"/>
    <w:rsid w:val="006C3EC3"/>
    <w:rsid w:val="006C7215"/>
    <w:rsid w:val="006D6BF1"/>
    <w:rsid w:val="006E2055"/>
    <w:rsid w:val="006E617D"/>
    <w:rsid w:val="00704AC3"/>
    <w:rsid w:val="0070500C"/>
    <w:rsid w:val="00706550"/>
    <w:rsid w:val="00710013"/>
    <w:rsid w:val="00726F92"/>
    <w:rsid w:val="00731653"/>
    <w:rsid w:val="00732F1A"/>
    <w:rsid w:val="007456AA"/>
    <w:rsid w:val="007466B7"/>
    <w:rsid w:val="00753B39"/>
    <w:rsid w:val="007806AC"/>
    <w:rsid w:val="007859CD"/>
    <w:rsid w:val="007919BF"/>
    <w:rsid w:val="007923A9"/>
    <w:rsid w:val="00796A4B"/>
    <w:rsid w:val="007C32DE"/>
    <w:rsid w:val="007C606B"/>
    <w:rsid w:val="007D0B89"/>
    <w:rsid w:val="007D0F69"/>
    <w:rsid w:val="007F09E2"/>
    <w:rsid w:val="007F2216"/>
    <w:rsid w:val="007F428A"/>
    <w:rsid w:val="0080403C"/>
    <w:rsid w:val="0081718A"/>
    <w:rsid w:val="00832B1B"/>
    <w:rsid w:val="00834735"/>
    <w:rsid w:val="00841189"/>
    <w:rsid w:val="00842094"/>
    <w:rsid w:val="00890B2D"/>
    <w:rsid w:val="008911DA"/>
    <w:rsid w:val="00893CCF"/>
    <w:rsid w:val="00897B0E"/>
    <w:rsid w:val="008A3823"/>
    <w:rsid w:val="008B3871"/>
    <w:rsid w:val="008D1194"/>
    <w:rsid w:val="008D5DA5"/>
    <w:rsid w:val="008D5F01"/>
    <w:rsid w:val="008E752E"/>
    <w:rsid w:val="008F4D0C"/>
    <w:rsid w:val="00907434"/>
    <w:rsid w:val="00916F71"/>
    <w:rsid w:val="0092177B"/>
    <w:rsid w:val="009237BB"/>
    <w:rsid w:val="00926059"/>
    <w:rsid w:val="00930BFF"/>
    <w:rsid w:val="00942B11"/>
    <w:rsid w:val="009462D9"/>
    <w:rsid w:val="00953A51"/>
    <w:rsid w:val="00954C95"/>
    <w:rsid w:val="00963976"/>
    <w:rsid w:val="00964CD2"/>
    <w:rsid w:val="00975DF1"/>
    <w:rsid w:val="009838D3"/>
    <w:rsid w:val="00985269"/>
    <w:rsid w:val="00985CAA"/>
    <w:rsid w:val="00991255"/>
    <w:rsid w:val="009B2601"/>
    <w:rsid w:val="009B37E4"/>
    <w:rsid w:val="009B3EC2"/>
    <w:rsid w:val="009B5706"/>
    <w:rsid w:val="009C1BE9"/>
    <w:rsid w:val="009D4C86"/>
    <w:rsid w:val="009D6E59"/>
    <w:rsid w:val="009E667C"/>
    <w:rsid w:val="009F1A04"/>
    <w:rsid w:val="00A10F76"/>
    <w:rsid w:val="00A23316"/>
    <w:rsid w:val="00A34B1E"/>
    <w:rsid w:val="00A4525E"/>
    <w:rsid w:val="00A54270"/>
    <w:rsid w:val="00A636FB"/>
    <w:rsid w:val="00A6737C"/>
    <w:rsid w:val="00A70790"/>
    <w:rsid w:val="00A73461"/>
    <w:rsid w:val="00A81212"/>
    <w:rsid w:val="00A84E3B"/>
    <w:rsid w:val="00AA10B3"/>
    <w:rsid w:val="00AC2753"/>
    <w:rsid w:val="00AD57CA"/>
    <w:rsid w:val="00AD6B8E"/>
    <w:rsid w:val="00AD7DBA"/>
    <w:rsid w:val="00AE635F"/>
    <w:rsid w:val="00B00E24"/>
    <w:rsid w:val="00B017AB"/>
    <w:rsid w:val="00B06EBD"/>
    <w:rsid w:val="00B20324"/>
    <w:rsid w:val="00B25A37"/>
    <w:rsid w:val="00B32F7F"/>
    <w:rsid w:val="00B35C79"/>
    <w:rsid w:val="00B373F6"/>
    <w:rsid w:val="00B401B8"/>
    <w:rsid w:val="00B47100"/>
    <w:rsid w:val="00B5562D"/>
    <w:rsid w:val="00B77F4F"/>
    <w:rsid w:val="00B82132"/>
    <w:rsid w:val="00B82EFE"/>
    <w:rsid w:val="00B83E74"/>
    <w:rsid w:val="00B851A2"/>
    <w:rsid w:val="00B8684F"/>
    <w:rsid w:val="00B87847"/>
    <w:rsid w:val="00B90CE5"/>
    <w:rsid w:val="00B96866"/>
    <w:rsid w:val="00BA3D70"/>
    <w:rsid w:val="00BC341A"/>
    <w:rsid w:val="00BD3C37"/>
    <w:rsid w:val="00BE2B24"/>
    <w:rsid w:val="00C07C4B"/>
    <w:rsid w:val="00C11914"/>
    <w:rsid w:val="00C132A6"/>
    <w:rsid w:val="00C17F58"/>
    <w:rsid w:val="00C21211"/>
    <w:rsid w:val="00C26A43"/>
    <w:rsid w:val="00C338B3"/>
    <w:rsid w:val="00C524D5"/>
    <w:rsid w:val="00C55803"/>
    <w:rsid w:val="00C560E6"/>
    <w:rsid w:val="00C66556"/>
    <w:rsid w:val="00C73C57"/>
    <w:rsid w:val="00C86646"/>
    <w:rsid w:val="00C87873"/>
    <w:rsid w:val="00CB0F87"/>
    <w:rsid w:val="00CD188C"/>
    <w:rsid w:val="00CD49C7"/>
    <w:rsid w:val="00CD6FE4"/>
    <w:rsid w:val="00CE422B"/>
    <w:rsid w:val="00CE5FD7"/>
    <w:rsid w:val="00CF63FD"/>
    <w:rsid w:val="00D12E99"/>
    <w:rsid w:val="00D16475"/>
    <w:rsid w:val="00D17201"/>
    <w:rsid w:val="00D2441C"/>
    <w:rsid w:val="00D305B5"/>
    <w:rsid w:val="00D368C2"/>
    <w:rsid w:val="00D36EEF"/>
    <w:rsid w:val="00D76414"/>
    <w:rsid w:val="00D80A94"/>
    <w:rsid w:val="00D8438F"/>
    <w:rsid w:val="00DA0B04"/>
    <w:rsid w:val="00DA32A7"/>
    <w:rsid w:val="00DA73E3"/>
    <w:rsid w:val="00DB35E9"/>
    <w:rsid w:val="00DB464B"/>
    <w:rsid w:val="00DB7A17"/>
    <w:rsid w:val="00DB7B33"/>
    <w:rsid w:val="00DC67F9"/>
    <w:rsid w:val="00DD264E"/>
    <w:rsid w:val="00DE0AFD"/>
    <w:rsid w:val="00DE0C40"/>
    <w:rsid w:val="00DF13C1"/>
    <w:rsid w:val="00DF2BBD"/>
    <w:rsid w:val="00E07E3D"/>
    <w:rsid w:val="00E1371A"/>
    <w:rsid w:val="00E14625"/>
    <w:rsid w:val="00E25B6B"/>
    <w:rsid w:val="00E32922"/>
    <w:rsid w:val="00E358F7"/>
    <w:rsid w:val="00E4383A"/>
    <w:rsid w:val="00E524E0"/>
    <w:rsid w:val="00E84B91"/>
    <w:rsid w:val="00EA0036"/>
    <w:rsid w:val="00EA0928"/>
    <w:rsid w:val="00EB4421"/>
    <w:rsid w:val="00ED61BF"/>
    <w:rsid w:val="00EE113E"/>
    <w:rsid w:val="00EE3474"/>
    <w:rsid w:val="00EF060D"/>
    <w:rsid w:val="00F2416A"/>
    <w:rsid w:val="00F24B54"/>
    <w:rsid w:val="00F33192"/>
    <w:rsid w:val="00F42189"/>
    <w:rsid w:val="00F44EAC"/>
    <w:rsid w:val="00F57DB8"/>
    <w:rsid w:val="00F875A4"/>
    <w:rsid w:val="00F93374"/>
    <w:rsid w:val="00F93EEC"/>
    <w:rsid w:val="00FD54FA"/>
    <w:rsid w:val="00FF1BC9"/>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o:shapelayout v:ext="edit">
      <o:idmap v:ext="edit" data="2"/>
    </o:shapelayout>
  </w:shapeDefaults>
  <w:decimalSymbol w:val=","/>
  <w:listSeparator w:val=";"/>
  <w14:docId w14:val="7293AD07"/>
  <w15:docId w15:val="{1EF9B5DC-9B01-4939-86CD-2B5AB53A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23A9"/>
    <w:pPr>
      <w:suppressAutoHyphens/>
      <w:spacing w:before="120" w:after="120"/>
    </w:pPr>
    <w:rPr>
      <w:rFonts w:ascii="Calibri" w:hAnsi="Calibri"/>
      <w:color w:val="595959"/>
      <w:szCs w:val="24"/>
      <w:lang w:val="en-US" w:eastAsia="ar-SA"/>
    </w:rPr>
  </w:style>
  <w:style w:type="paragraph" w:styleId="Antrat1">
    <w:name w:val="heading 1"/>
    <w:aliases w:val="SB COVER HEADING"/>
    <w:next w:val="prastasis"/>
    <w:link w:val="Antrat1Diagrama"/>
    <w:qFormat/>
    <w:rsid w:val="00600879"/>
    <w:pPr>
      <w:keepNext/>
      <w:numPr>
        <w:numId w:val="1"/>
      </w:numPr>
      <w:tabs>
        <w:tab w:val="clear" w:pos="360"/>
        <w:tab w:val="num" w:pos="340"/>
      </w:tabs>
      <w:spacing w:before="360" w:after="180"/>
      <w:outlineLvl w:val="0"/>
    </w:pPr>
    <w:rPr>
      <w:rFonts w:ascii="Calibri" w:hAnsi="Calibri"/>
      <w:bCs/>
      <w:color w:val="0055A5"/>
      <w:kern w:val="1"/>
      <w:sz w:val="52"/>
      <w:szCs w:val="32"/>
      <w:lang w:val="en-GB" w:eastAsia="ar-SA"/>
    </w:rPr>
  </w:style>
  <w:style w:type="paragraph" w:styleId="Antrat2">
    <w:name w:val="heading 2"/>
    <w:next w:val="prastasis"/>
    <w:link w:val="Antrat2Diagrama"/>
    <w:uiPriority w:val="9"/>
    <w:unhideWhenUsed/>
    <w:qFormat/>
    <w:rsid w:val="0080403C"/>
    <w:pPr>
      <w:numPr>
        <w:numId w:val="3"/>
      </w:numPr>
      <w:spacing w:before="360"/>
      <w:outlineLvl w:val="1"/>
    </w:pPr>
    <w:rPr>
      <w:rFonts w:ascii="Calibri" w:hAnsi="Calibri"/>
      <w:iCs/>
      <w:color w:val="0055A5"/>
      <w:kern w:val="1"/>
      <w:sz w:val="30"/>
      <w:szCs w:val="28"/>
      <w:lang w:val="en-GB" w:eastAsia="ar-SA"/>
    </w:rPr>
  </w:style>
  <w:style w:type="paragraph" w:styleId="Antrat3">
    <w:name w:val="heading 3"/>
    <w:basedOn w:val="prastasis"/>
    <w:next w:val="prastasis"/>
    <w:link w:val="Antrat3Diagrama"/>
    <w:uiPriority w:val="9"/>
    <w:unhideWhenUsed/>
    <w:qFormat/>
    <w:rsid w:val="00195D8E"/>
    <w:pPr>
      <w:keepNext/>
      <w:spacing w:before="240"/>
      <w:outlineLvl w:val="2"/>
    </w:pPr>
    <w:rPr>
      <w:b/>
      <w:bCs/>
      <w:szCs w:val="26"/>
    </w:rPr>
  </w:style>
  <w:style w:type="paragraph" w:styleId="Antrat4">
    <w:name w:val="heading 4"/>
    <w:basedOn w:val="prastasis"/>
    <w:next w:val="prastasis"/>
    <w:link w:val="Antrat4Diagrama"/>
    <w:uiPriority w:val="9"/>
    <w:unhideWhenUsed/>
    <w:qFormat/>
    <w:rsid w:val="00195D8E"/>
    <w:pPr>
      <w:keepNext/>
      <w:spacing w:before="480" w:after="0"/>
      <w:outlineLvl w:val="3"/>
    </w:pPr>
    <w:rPr>
      <w:bCs/>
      <w:color w:val="0055A5"/>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B COVER HEADING Diagrama"/>
    <w:basedOn w:val="Numatytasispastraiposriftas"/>
    <w:link w:val="Antrat1"/>
    <w:rsid w:val="00600879"/>
    <w:rPr>
      <w:rFonts w:ascii="Calibri" w:hAnsi="Calibri"/>
      <w:bCs/>
      <w:color w:val="0055A5"/>
      <w:kern w:val="1"/>
      <w:sz w:val="52"/>
      <w:szCs w:val="32"/>
      <w:lang w:val="en-GB" w:eastAsia="ar-SA"/>
    </w:rPr>
  </w:style>
  <w:style w:type="character" w:customStyle="1" w:styleId="Antrat2Diagrama">
    <w:name w:val="Antraštė 2 Diagrama"/>
    <w:basedOn w:val="Numatytasispastraiposriftas"/>
    <w:link w:val="Antrat2"/>
    <w:uiPriority w:val="9"/>
    <w:rsid w:val="0080403C"/>
    <w:rPr>
      <w:rFonts w:ascii="Calibri" w:hAnsi="Calibri"/>
      <w:iCs/>
      <w:color w:val="0055A5"/>
      <w:kern w:val="1"/>
      <w:sz w:val="30"/>
      <w:szCs w:val="28"/>
      <w:lang w:val="en-GB" w:eastAsia="ar-SA"/>
    </w:rPr>
  </w:style>
  <w:style w:type="paragraph" w:styleId="Betarp">
    <w:name w:val="No Spacing"/>
    <w:aliases w:val="Bullets"/>
    <w:link w:val="BetarpDiagrama"/>
    <w:autoRedefine/>
    <w:uiPriority w:val="1"/>
    <w:qFormat/>
    <w:rsid w:val="006C3EC3"/>
    <w:pPr>
      <w:tabs>
        <w:tab w:val="left" w:pos="0"/>
      </w:tabs>
      <w:suppressAutoHyphens/>
      <w:spacing w:before="120" w:after="120"/>
      <w:ind w:left="360"/>
      <w:jc w:val="center"/>
    </w:pPr>
    <w:rPr>
      <w:rFonts w:ascii="Calibri" w:hAnsi="Calibri"/>
      <w:color w:val="0055A5"/>
      <w:sz w:val="28"/>
      <w:szCs w:val="28"/>
      <w:lang w:val="en-US" w:eastAsia="ar-SA"/>
    </w:rPr>
  </w:style>
  <w:style w:type="paragraph" w:styleId="Sraopastraipa">
    <w:name w:val="List Paragraph"/>
    <w:aliases w:val="maz_wyliczenie,opis dzialania,K-P_odwolanie,A_wyliczenie,Akapit z listą5,Eko punkty,podpunkt,EPL lista punktowana z wyrózneniem,1st level - Bullet List Paragraph,Lettre d'introduction,Normal bullet 2,Bullet list,Wykres"/>
    <w:basedOn w:val="prastasis"/>
    <w:link w:val="SraopastraipaDiagrama"/>
    <w:uiPriority w:val="99"/>
    <w:qFormat/>
    <w:rsid w:val="00710013"/>
    <w:pPr>
      <w:suppressAutoHyphens w:val="0"/>
      <w:ind w:left="720"/>
      <w:contextualSpacing/>
    </w:pPr>
    <w:rPr>
      <w:lang w:val="pl-PL" w:eastAsia="pl-PL"/>
    </w:rPr>
  </w:style>
  <w:style w:type="paragraph" w:styleId="Turinioantrat">
    <w:name w:val="TOC Heading"/>
    <w:basedOn w:val="Antrat1"/>
    <w:next w:val="prastasis"/>
    <w:uiPriority w:val="39"/>
    <w:semiHidden/>
    <w:unhideWhenUsed/>
    <w:qFormat/>
    <w:rsid w:val="00710013"/>
    <w:pPr>
      <w:keepLines/>
      <w:numPr>
        <w:numId w:val="0"/>
      </w:numPr>
      <w:spacing w:before="480" w:after="0" w:line="276" w:lineRule="auto"/>
      <w:outlineLvl w:val="9"/>
    </w:pPr>
    <w:rPr>
      <w:rFonts w:ascii="Cambria" w:hAnsi="Cambria"/>
      <w:color w:val="365F91"/>
      <w:kern w:val="0"/>
      <w:sz w:val="28"/>
      <w:szCs w:val="28"/>
      <w:lang w:val="pl-PL" w:eastAsia="en-US"/>
    </w:rPr>
  </w:style>
  <w:style w:type="paragraph" w:styleId="Antrats">
    <w:name w:val="header"/>
    <w:basedOn w:val="prastasis"/>
    <w:link w:val="AntratsDiagrama"/>
    <w:uiPriority w:val="99"/>
    <w:unhideWhenUsed/>
    <w:rsid w:val="008911DA"/>
    <w:pPr>
      <w:tabs>
        <w:tab w:val="center" w:pos="4513"/>
        <w:tab w:val="right" w:pos="9026"/>
      </w:tabs>
      <w:spacing w:before="0" w:after="0"/>
    </w:pPr>
  </w:style>
  <w:style w:type="character" w:customStyle="1" w:styleId="AntratsDiagrama">
    <w:name w:val="Antraštės Diagrama"/>
    <w:basedOn w:val="Numatytasispastraiposriftas"/>
    <w:link w:val="Antrats"/>
    <w:uiPriority w:val="99"/>
    <w:rsid w:val="008911DA"/>
    <w:rPr>
      <w:rFonts w:ascii="Arial" w:hAnsi="Arial"/>
      <w:color w:val="595959"/>
      <w:szCs w:val="24"/>
      <w:lang w:val="en-US" w:eastAsia="ar-SA"/>
    </w:rPr>
  </w:style>
  <w:style w:type="paragraph" w:styleId="Porat">
    <w:name w:val="footer"/>
    <w:basedOn w:val="prastasis"/>
    <w:link w:val="PoratDiagrama"/>
    <w:uiPriority w:val="99"/>
    <w:unhideWhenUsed/>
    <w:rsid w:val="008911DA"/>
    <w:pPr>
      <w:tabs>
        <w:tab w:val="center" w:pos="4513"/>
        <w:tab w:val="right" w:pos="9026"/>
      </w:tabs>
      <w:spacing w:before="0" w:after="0"/>
    </w:pPr>
  </w:style>
  <w:style w:type="character" w:customStyle="1" w:styleId="PoratDiagrama">
    <w:name w:val="Poraštė Diagrama"/>
    <w:basedOn w:val="Numatytasispastraiposriftas"/>
    <w:link w:val="Porat"/>
    <w:uiPriority w:val="99"/>
    <w:rsid w:val="008911DA"/>
    <w:rPr>
      <w:rFonts w:ascii="Arial" w:hAnsi="Arial"/>
      <w:color w:val="595959"/>
      <w:szCs w:val="24"/>
      <w:lang w:val="en-US" w:eastAsia="ar-SA"/>
    </w:rPr>
  </w:style>
  <w:style w:type="paragraph" w:styleId="Debesliotekstas">
    <w:name w:val="Balloon Text"/>
    <w:basedOn w:val="prastasis"/>
    <w:link w:val="DebesliotekstasDiagrama"/>
    <w:uiPriority w:val="99"/>
    <w:semiHidden/>
    <w:unhideWhenUsed/>
    <w:rsid w:val="008911DA"/>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11DA"/>
    <w:rPr>
      <w:rFonts w:ascii="Tahoma" w:hAnsi="Tahoma" w:cs="Tahoma"/>
      <w:color w:val="595959"/>
      <w:sz w:val="16"/>
      <w:szCs w:val="16"/>
      <w:lang w:val="en-US" w:eastAsia="ar-SA"/>
    </w:rPr>
  </w:style>
  <w:style w:type="character" w:customStyle="1" w:styleId="BetarpDiagrama">
    <w:name w:val="Be tarpų Diagrama"/>
    <w:aliases w:val="Bullets Diagrama"/>
    <w:basedOn w:val="Numatytasispastraiposriftas"/>
    <w:link w:val="Betarp"/>
    <w:uiPriority w:val="1"/>
    <w:rsid w:val="006C3EC3"/>
    <w:rPr>
      <w:rFonts w:ascii="Calibri" w:hAnsi="Calibri"/>
      <w:color w:val="0055A5"/>
      <w:sz w:val="28"/>
      <w:szCs w:val="28"/>
      <w:lang w:val="en-US" w:eastAsia="ar-SA" w:bidi="ar-SA"/>
    </w:rPr>
  </w:style>
  <w:style w:type="character" w:styleId="Hipersaitas">
    <w:name w:val="Hyperlink"/>
    <w:uiPriority w:val="99"/>
    <w:rsid w:val="007923A9"/>
    <w:rPr>
      <w:color w:val="0000FF"/>
      <w:u w:val="single"/>
    </w:rPr>
  </w:style>
  <w:style w:type="paragraph" w:styleId="Turinys1">
    <w:name w:val="toc 1"/>
    <w:basedOn w:val="prastasis"/>
    <w:next w:val="prastasis"/>
    <w:autoRedefine/>
    <w:uiPriority w:val="39"/>
    <w:unhideWhenUsed/>
    <w:rsid w:val="007923A9"/>
    <w:pPr>
      <w:tabs>
        <w:tab w:val="left" w:pos="440"/>
        <w:tab w:val="right" w:leader="dot" w:pos="9017"/>
      </w:tabs>
      <w:suppressAutoHyphens w:val="0"/>
      <w:spacing w:before="0" w:after="200" w:line="276" w:lineRule="auto"/>
    </w:pPr>
    <w:rPr>
      <w:rFonts w:eastAsia="Calibri"/>
      <w:color w:val="auto"/>
      <w:sz w:val="22"/>
      <w:szCs w:val="22"/>
      <w:lang w:eastAsia="en-US"/>
    </w:rPr>
  </w:style>
  <w:style w:type="character" w:customStyle="1" w:styleId="Antrat3Diagrama">
    <w:name w:val="Antraštė 3 Diagrama"/>
    <w:basedOn w:val="Numatytasispastraiposriftas"/>
    <w:link w:val="Antrat3"/>
    <w:uiPriority w:val="9"/>
    <w:rsid w:val="00195D8E"/>
    <w:rPr>
      <w:rFonts w:ascii="Calibri" w:hAnsi="Calibri"/>
      <w:b/>
      <w:bCs/>
      <w:color w:val="595959"/>
      <w:szCs w:val="26"/>
      <w:lang w:val="en-US" w:eastAsia="ar-SA"/>
    </w:rPr>
  </w:style>
  <w:style w:type="character" w:customStyle="1" w:styleId="Antrat4Diagrama">
    <w:name w:val="Antraštė 4 Diagrama"/>
    <w:basedOn w:val="Numatytasispastraiposriftas"/>
    <w:link w:val="Antrat4"/>
    <w:uiPriority w:val="9"/>
    <w:rsid w:val="00195D8E"/>
    <w:rPr>
      <w:rFonts w:ascii="Calibri" w:hAnsi="Calibri"/>
      <w:bCs/>
      <w:color w:val="0055A5"/>
      <w:sz w:val="28"/>
      <w:szCs w:val="28"/>
      <w:lang w:val="en-US" w:eastAsia="ar-SA"/>
    </w:rPr>
  </w:style>
  <w:style w:type="paragraph" w:styleId="Turinys2">
    <w:name w:val="toc 2"/>
    <w:basedOn w:val="prastasis"/>
    <w:next w:val="prastasis"/>
    <w:autoRedefine/>
    <w:uiPriority w:val="39"/>
    <w:unhideWhenUsed/>
    <w:rsid w:val="000F1505"/>
    <w:pPr>
      <w:ind w:left="200"/>
    </w:pPr>
  </w:style>
  <w:style w:type="paragraph" w:styleId="Turinys3">
    <w:name w:val="toc 3"/>
    <w:basedOn w:val="prastasis"/>
    <w:next w:val="prastasis"/>
    <w:autoRedefine/>
    <w:uiPriority w:val="39"/>
    <w:unhideWhenUsed/>
    <w:rsid w:val="000F1505"/>
    <w:pPr>
      <w:ind w:left="400"/>
    </w:pPr>
  </w:style>
  <w:style w:type="character" w:styleId="Grietas">
    <w:name w:val="Strong"/>
    <w:basedOn w:val="Numatytasispastraiposriftas"/>
    <w:uiPriority w:val="22"/>
    <w:qFormat/>
    <w:rsid w:val="006A1C0D"/>
    <w:rPr>
      <w:rFonts w:ascii="Calibri" w:hAnsi="Calibri"/>
      <w:bCs/>
      <w:color w:val="0055A5"/>
      <w:sz w:val="24"/>
    </w:rPr>
  </w:style>
  <w:style w:type="paragraph" w:styleId="Pagrindinistekstas">
    <w:name w:val="Body Text"/>
    <w:basedOn w:val="prastasis"/>
    <w:link w:val="PagrindinistekstasDiagrama"/>
    <w:rsid w:val="009B5706"/>
    <w:pPr>
      <w:suppressAutoHyphens w:val="0"/>
      <w:spacing w:before="0" w:after="0"/>
    </w:pPr>
    <w:rPr>
      <w:rFonts w:ascii="Verdana" w:hAnsi="Verdana"/>
      <w:color w:val="auto"/>
      <w:lang w:val="en-GB" w:eastAsia="en-US"/>
    </w:rPr>
  </w:style>
  <w:style w:type="character" w:customStyle="1" w:styleId="PagrindinistekstasDiagrama">
    <w:name w:val="Pagrindinis tekstas Diagrama"/>
    <w:basedOn w:val="Numatytasispastraiposriftas"/>
    <w:link w:val="Pagrindinistekstas"/>
    <w:rsid w:val="009B5706"/>
    <w:rPr>
      <w:rFonts w:ascii="Verdana" w:hAnsi="Verdana"/>
      <w:szCs w:val="24"/>
      <w:lang w:eastAsia="en-US"/>
    </w:rPr>
  </w:style>
  <w:style w:type="paragraph" w:styleId="Pagrindiniotekstotrauka">
    <w:name w:val="Body Text Indent"/>
    <w:basedOn w:val="prastasis"/>
    <w:link w:val="PagrindiniotekstotraukaDiagrama"/>
    <w:rsid w:val="009B5706"/>
    <w:pPr>
      <w:suppressAutoHyphens w:val="0"/>
      <w:spacing w:before="0" w:after="0"/>
      <w:ind w:left="360"/>
    </w:pPr>
    <w:rPr>
      <w:rFonts w:ascii="Verdana" w:hAnsi="Verdana" w:cs="Arial"/>
      <w:iCs/>
      <w:color w:val="auto"/>
      <w:sz w:val="24"/>
      <w:lang w:val="en-GB" w:eastAsia="en-US"/>
    </w:rPr>
  </w:style>
  <w:style w:type="character" w:customStyle="1" w:styleId="PagrindiniotekstotraukaDiagrama">
    <w:name w:val="Pagrindinio teksto įtrauka Diagrama"/>
    <w:basedOn w:val="Numatytasispastraiposriftas"/>
    <w:link w:val="Pagrindiniotekstotrauka"/>
    <w:rsid w:val="009B5706"/>
    <w:rPr>
      <w:rFonts w:ascii="Verdana" w:hAnsi="Verdana" w:cs="Arial"/>
      <w:iCs/>
      <w:sz w:val="24"/>
      <w:szCs w:val="24"/>
      <w:lang w:eastAsia="en-US"/>
    </w:rPr>
  </w:style>
  <w:style w:type="character" w:styleId="Perirtashipersaitas">
    <w:name w:val="FollowedHyperlink"/>
    <w:basedOn w:val="Numatytasispastraiposriftas"/>
    <w:uiPriority w:val="99"/>
    <w:semiHidden/>
    <w:unhideWhenUsed/>
    <w:rsid w:val="008F4D0C"/>
    <w:rPr>
      <w:color w:val="800080"/>
      <w:u w:val="single"/>
    </w:rPr>
  </w:style>
  <w:style w:type="paragraph" w:customStyle="1" w:styleId="Bullets2">
    <w:name w:val="Bullets2"/>
    <w:basedOn w:val="Betarp"/>
    <w:link w:val="Bullets2Char"/>
    <w:qFormat/>
    <w:rsid w:val="0080403C"/>
    <w:pPr>
      <w:tabs>
        <w:tab w:val="clear" w:pos="0"/>
        <w:tab w:val="left" w:pos="567"/>
      </w:tabs>
      <w:spacing w:before="0" w:after="0"/>
      <w:ind w:left="499" w:hanging="357"/>
    </w:pPr>
    <w:rPr>
      <w:lang w:val="en-GB"/>
    </w:rPr>
  </w:style>
  <w:style w:type="paragraph" w:customStyle="1" w:styleId="Bulletsabc">
    <w:name w:val="Bullets abc"/>
    <w:basedOn w:val="Sraopastraipa"/>
    <w:link w:val="BulletsabcChar"/>
    <w:qFormat/>
    <w:rsid w:val="0080403C"/>
    <w:pPr>
      <w:numPr>
        <w:numId w:val="2"/>
      </w:numPr>
    </w:pPr>
    <w:rPr>
      <w:lang w:val="en-GB"/>
    </w:rPr>
  </w:style>
  <w:style w:type="character" w:customStyle="1" w:styleId="Bullets2Char">
    <w:name w:val="Bullets2 Char"/>
    <w:basedOn w:val="BetarpDiagrama"/>
    <w:link w:val="Bullets2"/>
    <w:rsid w:val="0080403C"/>
    <w:rPr>
      <w:rFonts w:ascii="Calibri" w:hAnsi="Calibri"/>
      <w:color w:val="0055A5"/>
      <w:sz w:val="28"/>
      <w:szCs w:val="28"/>
      <w:lang w:val="en-US" w:eastAsia="ar-SA" w:bidi="ar-SA"/>
    </w:rPr>
  </w:style>
  <w:style w:type="character" w:customStyle="1" w:styleId="SraopastraipaDiagrama">
    <w:name w:val="Sąrašo pastraipa Diagrama"/>
    <w:aliases w:val="maz_wyliczenie Diagrama,opis dzialania Diagrama,K-P_odwolanie Diagrama,A_wyliczenie Diagrama,Akapit z listą5 Diagrama,Eko punkty Diagrama,podpunkt Diagrama,EPL lista punktowana z wyrózneniem Diagrama,Normal bullet 2 Diagrama"/>
    <w:basedOn w:val="Numatytasispastraiposriftas"/>
    <w:link w:val="Sraopastraipa"/>
    <w:uiPriority w:val="99"/>
    <w:qFormat/>
    <w:rsid w:val="0080403C"/>
    <w:rPr>
      <w:rFonts w:ascii="Calibri" w:hAnsi="Calibri"/>
      <w:color w:val="595959"/>
      <w:szCs w:val="24"/>
      <w:lang w:val="pl-PL" w:eastAsia="pl-PL"/>
    </w:rPr>
  </w:style>
  <w:style w:type="character" w:customStyle="1" w:styleId="BulletsabcChar">
    <w:name w:val="Bullets abc Char"/>
    <w:basedOn w:val="SraopastraipaDiagrama"/>
    <w:link w:val="Bulletsabc"/>
    <w:rsid w:val="0080403C"/>
    <w:rPr>
      <w:rFonts w:ascii="Calibri" w:hAnsi="Calibri"/>
      <w:color w:val="595959"/>
      <w:szCs w:val="24"/>
      <w:lang w:val="en-GB" w:eastAsia="pl-PL"/>
    </w:rPr>
  </w:style>
  <w:style w:type="table" w:styleId="Lentelstinklelis">
    <w:name w:val="Table Grid"/>
    <w:basedOn w:val="prastojilentel"/>
    <w:uiPriority w:val="59"/>
    <w:rsid w:val="0079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prastasis"/>
    <w:uiPriority w:val="34"/>
    <w:qFormat/>
    <w:rsid w:val="006C3EC3"/>
    <w:pPr>
      <w:suppressAutoHyphens w:val="0"/>
      <w:spacing w:before="0" w:after="0"/>
      <w:ind w:left="720"/>
      <w:contextualSpacing/>
    </w:pPr>
    <w:rPr>
      <w:rFonts w:ascii="Times New Roman" w:hAnsi="Times New Roman"/>
      <w:color w:val="auto"/>
      <w:sz w:val="24"/>
      <w:lang w:val="pl-PL" w:eastAsia="pl-PL"/>
    </w:rPr>
  </w:style>
  <w:style w:type="character" w:styleId="Komentaronuoroda">
    <w:name w:val="annotation reference"/>
    <w:basedOn w:val="Numatytasispastraiposriftas"/>
    <w:uiPriority w:val="99"/>
    <w:semiHidden/>
    <w:unhideWhenUsed/>
    <w:rsid w:val="00B87847"/>
    <w:rPr>
      <w:sz w:val="16"/>
      <w:szCs w:val="16"/>
    </w:rPr>
  </w:style>
  <w:style w:type="paragraph" w:styleId="Komentarotekstas">
    <w:name w:val="annotation text"/>
    <w:aliases w:val="Znak"/>
    <w:basedOn w:val="prastasis"/>
    <w:link w:val="KomentarotekstasDiagrama"/>
    <w:uiPriority w:val="99"/>
    <w:unhideWhenUsed/>
    <w:rsid w:val="00B87847"/>
    <w:rPr>
      <w:szCs w:val="20"/>
    </w:rPr>
  </w:style>
  <w:style w:type="character" w:customStyle="1" w:styleId="KomentarotekstasDiagrama">
    <w:name w:val="Komentaro tekstas Diagrama"/>
    <w:aliases w:val="Znak Diagrama"/>
    <w:basedOn w:val="Numatytasispastraiposriftas"/>
    <w:link w:val="Komentarotekstas"/>
    <w:uiPriority w:val="99"/>
    <w:rsid w:val="00B87847"/>
    <w:rPr>
      <w:rFonts w:ascii="Calibri" w:hAnsi="Calibri"/>
      <w:color w:val="595959"/>
      <w:lang w:val="en-US" w:eastAsia="ar-SA"/>
    </w:rPr>
  </w:style>
  <w:style w:type="paragraph" w:styleId="Komentarotema">
    <w:name w:val="annotation subject"/>
    <w:basedOn w:val="Komentarotekstas"/>
    <w:next w:val="Komentarotekstas"/>
    <w:link w:val="KomentarotemaDiagrama"/>
    <w:uiPriority w:val="99"/>
    <w:semiHidden/>
    <w:unhideWhenUsed/>
    <w:rsid w:val="00B87847"/>
    <w:rPr>
      <w:b/>
      <w:bCs/>
    </w:rPr>
  </w:style>
  <w:style w:type="character" w:customStyle="1" w:styleId="KomentarotemaDiagrama">
    <w:name w:val="Komentaro tema Diagrama"/>
    <w:basedOn w:val="KomentarotekstasDiagrama"/>
    <w:link w:val="Komentarotema"/>
    <w:uiPriority w:val="99"/>
    <w:semiHidden/>
    <w:rsid w:val="00B87847"/>
    <w:rPr>
      <w:rFonts w:ascii="Calibri" w:hAnsi="Calibri"/>
      <w:b/>
      <w:bCs/>
      <w:color w:val="595959"/>
      <w:lang w:val="en-US" w:eastAsia="ar-SA"/>
    </w:rPr>
  </w:style>
  <w:style w:type="paragraph" w:styleId="Puslapioinaostekstas">
    <w:name w:val="footnote text"/>
    <w:aliases w:val="Text pozn. pod čarou Char,Schriftart: 8 pt,Podrozdział,Footnote,Podrozdzia3,-E Fuﬂnotentext,Fuﬂnotentext Ursprung,Fußnotentext Ursprung,-E Fußnotentext,Footnote text,Tekst przypisu Znak Znak Znak Znak,Fußnote,FOOTNOTES,o,fn"/>
    <w:basedOn w:val="prastasis"/>
    <w:link w:val="PuslapioinaostekstasDiagrama"/>
    <w:uiPriority w:val="99"/>
    <w:qFormat/>
    <w:rsid w:val="00F33192"/>
    <w:pPr>
      <w:suppressAutoHyphens w:val="0"/>
      <w:spacing w:before="0" w:after="0"/>
      <w:ind w:left="142" w:hanging="142"/>
    </w:pPr>
    <w:rPr>
      <w:rFonts w:ascii="Times New Roman" w:hAnsi="Times New Roman"/>
      <w:color w:val="auto"/>
      <w:szCs w:val="20"/>
      <w:lang w:val="de-DE" w:eastAsia="cs-CZ"/>
    </w:rPr>
  </w:style>
  <w:style w:type="character" w:customStyle="1" w:styleId="PuslapioinaostekstasDiagrama">
    <w:name w:val="Puslapio išnašos tekstas Diagrama"/>
    <w:aliases w:val="Text pozn. pod čarou Char Diagrama,Schriftart: 8 pt Diagrama,Podrozdział Diagrama,Footnote Diagrama,Podrozdzia3 Diagrama,-E Fuﬂnotentext Diagrama,Fuﬂnotentext Ursprung Diagrama,Fußnotentext Ursprung Diagrama,o Diagrama"/>
    <w:basedOn w:val="Numatytasispastraiposriftas"/>
    <w:link w:val="Puslapioinaostekstas"/>
    <w:uiPriority w:val="99"/>
    <w:rsid w:val="00F33192"/>
    <w:rPr>
      <w:lang w:val="de-DE" w:eastAsia="cs-CZ"/>
    </w:rPr>
  </w:style>
  <w:style w:type="character" w:styleId="Puslapioinaosnuoroda">
    <w:name w:val="footnote reference"/>
    <w:aliases w:val="PGI Fußnote Ziffer,PGI Fußnote Ziffer + Times New Roman,12 b.,Zúžené o ...,Footnote Reference Number,Footnote symbol,Nota,Footnote number,de nota al pie,Ref,Char,SUPERS,Voetnootmarkering,Char1,fr,(NECG) Footnote Reference,Re"/>
    <w:uiPriority w:val="99"/>
    <w:rsid w:val="00F33192"/>
    <w:rPr>
      <w:rFonts w:cs="Times New Roman"/>
      <w:vertAlign w:val="superscript"/>
    </w:rPr>
  </w:style>
  <w:style w:type="paragraph" w:customStyle="1" w:styleId="PKTpunkt">
    <w:name w:val="PKT – punkt"/>
    <w:uiPriority w:val="13"/>
    <w:qFormat/>
    <w:rsid w:val="00F33192"/>
    <w:pPr>
      <w:spacing w:line="360" w:lineRule="auto"/>
      <w:ind w:left="510" w:hanging="510"/>
      <w:jc w:val="both"/>
    </w:pPr>
    <w:rPr>
      <w:rFonts w:ascii="Times" w:hAnsi="Times" w:cs="Arial"/>
      <w:bCs/>
      <w:sz w:val="24"/>
    </w:rPr>
  </w:style>
  <w:style w:type="character" w:customStyle="1" w:styleId="markedcontent">
    <w:name w:val="markedcontent"/>
    <w:rsid w:val="00F33192"/>
  </w:style>
  <w:style w:type="paragraph" w:customStyle="1" w:styleId="paragraph">
    <w:name w:val="paragraph"/>
    <w:basedOn w:val="prastasis"/>
    <w:rsid w:val="00F33192"/>
    <w:pPr>
      <w:suppressAutoHyphens w:val="0"/>
      <w:spacing w:before="100" w:beforeAutospacing="1" w:after="100" w:afterAutospacing="1"/>
    </w:pPr>
    <w:rPr>
      <w:rFonts w:ascii="Times New Roman" w:hAnsi="Times New Roman"/>
      <w:color w:val="auto"/>
      <w:sz w:val="24"/>
      <w:lang w:val="pl-PL" w:eastAsia="pl-PL"/>
    </w:rPr>
  </w:style>
  <w:style w:type="character" w:customStyle="1" w:styleId="normaltextrun">
    <w:name w:val="normaltextrun"/>
    <w:rsid w:val="00F33192"/>
  </w:style>
  <w:style w:type="character" w:customStyle="1" w:styleId="eop">
    <w:name w:val="eop"/>
    <w:rsid w:val="00F33192"/>
  </w:style>
  <w:style w:type="paragraph" w:customStyle="1" w:styleId="CM1">
    <w:name w:val="CM1"/>
    <w:basedOn w:val="prastasis"/>
    <w:next w:val="prastasis"/>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CM3">
    <w:name w:val="CM3"/>
    <w:basedOn w:val="prastasis"/>
    <w:next w:val="prastasis"/>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Default">
    <w:name w:val="Default"/>
    <w:rsid w:val="00F33192"/>
    <w:pPr>
      <w:autoSpaceDE w:val="0"/>
      <w:autoSpaceDN w:val="0"/>
      <w:adjustRightInd w:val="0"/>
    </w:pPr>
    <w:rPr>
      <w:rFonts w:ascii="EUAlbertina" w:eastAsia="Calibri" w:hAnsi="EUAlbertina" w:cs="EUAlbertina"/>
      <w:color w:val="000000"/>
      <w:sz w:val="24"/>
      <w:szCs w:val="24"/>
    </w:rPr>
  </w:style>
  <w:style w:type="paragraph" w:customStyle="1" w:styleId="Akapitzlist3">
    <w:name w:val="Akapit z listą3"/>
    <w:basedOn w:val="prastasis"/>
    <w:rsid w:val="00F33192"/>
    <w:pPr>
      <w:suppressAutoHyphens w:val="0"/>
      <w:spacing w:before="0" w:after="0"/>
      <w:ind w:left="1440"/>
      <w:contextualSpacing/>
      <w:jc w:val="center"/>
    </w:pPr>
    <w:rPr>
      <w:b/>
      <w:color w:val="auto"/>
      <w:sz w:val="22"/>
      <w:szCs w:val="22"/>
      <w:lang w:val="pl-PL" w:eastAsia="en-US"/>
    </w:rPr>
  </w:style>
  <w:style w:type="character" w:customStyle="1" w:styleId="highlight">
    <w:name w:val="highlight"/>
    <w:rsid w:val="00F33192"/>
  </w:style>
  <w:style w:type="paragraph" w:styleId="Dokumentoinaostekstas">
    <w:name w:val="endnote text"/>
    <w:basedOn w:val="prastasis"/>
    <w:link w:val="DokumentoinaostekstasDiagrama"/>
    <w:uiPriority w:val="99"/>
    <w:semiHidden/>
    <w:unhideWhenUsed/>
    <w:rsid w:val="00F33192"/>
    <w:pPr>
      <w:suppressAutoHyphens w:val="0"/>
      <w:spacing w:before="0" w:after="0"/>
    </w:pPr>
    <w:rPr>
      <w:rFonts w:eastAsia="Calibri"/>
      <w:color w:val="auto"/>
      <w:szCs w:val="20"/>
      <w:lang w:val="pl-PL" w:eastAsia="en-US"/>
    </w:rPr>
  </w:style>
  <w:style w:type="character" w:customStyle="1" w:styleId="DokumentoinaostekstasDiagrama">
    <w:name w:val="Dokumento išnašos tekstas Diagrama"/>
    <w:basedOn w:val="Numatytasispastraiposriftas"/>
    <w:link w:val="Dokumentoinaostekstas"/>
    <w:uiPriority w:val="99"/>
    <w:semiHidden/>
    <w:rsid w:val="00F33192"/>
    <w:rPr>
      <w:rFonts w:ascii="Calibri" w:eastAsia="Calibri" w:hAnsi="Calibri"/>
      <w:lang w:eastAsia="en-US"/>
    </w:rPr>
  </w:style>
  <w:style w:type="character" w:styleId="Dokumentoinaosnumeris">
    <w:name w:val="endnote reference"/>
    <w:basedOn w:val="Numatytasispastraiposriftas"/>
    <w:uiPriority w:val="99"/>
    <w:semiHidden/>
    <w:unhideWhenUsed/>
    <w:rsid w:val="00F33192"/>
    <w:rPr>
      <w:vertAlign w:val="superscript"/>
    </w:rPr>
  </w:style>
  <w:style w:type="paragraph" w:styleId="Pataisymai">
    <w:name w:val="Revision"/>
    <w:hidden/>
    <w:uiPriority w:val="99"/>
    <w:semiHidden/>
    <w:rsid w:val="00F33192"/>
    <w:rPr>
      <w:rFonts w:ascii="Calibri" w:eastAsia="Calibri" w:hAnsi="Calibri"/>
      <w:sz w:val="22"/>
      <w:szCs w:val="22"/>
      <w:lang w:eastAsia="en-US"/>
    </w:rPr>
  </w:style>
  <w:style w:type="paragraph" w:customStyle="1" w:styleId="Akapitzlist11">
    <w:name w:val="Akapit z listą11"/>
    <w:basedOn w:val="prastasis"/>
    <w:rsid w:val="00F33192"/>
    <w:pPr>
      <w:suppressAutoHyphens w:val="0"/>
      <w:spacing w:before="0" w:after="200" w:line="276" w:lineRule="auto"/>
      <w:ind w:left="1440"/>
      <w:contextualSpacing/>
      <w:jc w:val="center"/>
    </w:pPr>
    <w:rPr>
      <w:b/>
      <w:color w:val="auto"/>
      <w:sz w:val="22"/>
      <w:szCs w:val="22"/>
      <w:lang w:val="pl-PL" w:eastAsia="en-US"/>
    </w:rPr>
  </w:style>
  <w:style w:type="paragraph" w:customStyle="1" w:styleId="Normal6">
    <w:name w:val="[Normal]6"/>
    <w:rsid w:val="00F33192"/>
    <w:pPr>
      <w:widowControl w:val="0"/>
      <w:autoSpaceDE w:val="0"/>
      <w:autoSpaceDN w:val="0"/>
      <w:adjustRightInd w:val="0"/>
    </w:pPr>
    <w:rPr>
      <w:rFonts w:ascii="Arial" w:hAnsi="Arial" w:cs="Arial"/>
      <w:sz w:val="24"/>
      <w:szCs w:val="24"/>
      <w:lang w:eastAsia="en-US"/>
    </w:rPr>
  </w:style>
  <w:style w:type="paragraph" w:customStyle="1" w:styleId="CMSHeadL7">
    <w:name w:val="CMS Head L7"/>
    <w:basedOn w:val="prastasis"/>
    <w:rsid w:val="00F33192"/>
    <w:pPr>
      <w:suppressAutoHyphens w:val="0"/>
      <w:spacing w:before="0" w:after="240"/>
      <w:outlineLvl w:val="6"/>
    </w:pPr>
    <w:rPr>
      <w:rFonts w:ascii="Times New Roman" w:hAnsi="Times New Roman"/>
      <w:color w:val="auto"/>
      <w:sz w:val="22"/>
      <w:lang w:val="pl-PL" w:eastAsia="en-US"/>
    </w:rPr>
  </w:style>
  <w:style w:type="numbering" w:customStyle="1" w:styleId="Biecalista1">
    <w:name w:val="Bieżąca lista1"/>
    <w:uiPriority w:val="99"/>
    <w:rsid w:val="00F33192"/>
    <w:pPr>
      <w:numPr>
        <w:numId w:val="4"/>
      </w:numPr>
    </w:pPr>
  </w:style>
  <w:style w:type="paragraph" w:customStyle="1" w:styleId="govuk-breadcrumbslist-item">
    <w:name w:val="govuk-breadcrumbs__list-item"/>
    <w:basedOn w:val="prastasis"/>
    <w:rsid w:val="00F33192"/>
    <w:pPr>
      <w:suppressAutoHyphens w:val="0"/>
      <w:spacing w:before="100" w:beforeAutospacing="1" w:after="100" w:afterAutospacing="1"/>
    </w:pPr>
    <w:rPr>
      <w:rFonts w:ascii="Times New Roman" w:hAnsi="Times New Roman"/>
      <w:color w:val="auto"/>
      <w:sz w:val="24"/>
      <w:lang w:val="pl-PL" w:eastAsia="pl-PL"/>
    </w:rPr>
  </w:style>
  <w:style w:type="paragraph" w:customStyle="1" w:styleId="ZnakZnak1CharZnakZnakCharZnakZnakChar">
    <w:name w:val="Znak Znak1 Char Znak Znak Char Znak Znak Char"/>
    <w:basedOn w:val="prastasis"/>
    <w:rsid w:val="00F33192"/>
    <w:pPr>
      <w:suppressAutoHyphens w:val="0"/>
      <w:spacing w:before="0" w:after="160" w:line="240" w:lineRule="exact"/>
    </w:pPr>
    <w:rPr>
      <w:rFonts w:ascii="Verdana" w:hAnsi="Verdana"/>
      <w:color w:val="auto"/>
      <w:szCs w:val="20"/>
      <w:lang w:eastAsia="en-US"/>
    </w:rPr>
  </w:style>
  <w:style w:type="character" w:styleId="Neapdorotaspaminjimas">
    <w:name w:val="Unresolved Mention"/>
    <w:basedOn w:val="Numatytasispastraiposriftas"/>
    <w:uiPriority w:val="99"/>
    <w:semiHidden/>
    <w:unhideWhenUsed/>
    <w:rsid w:val="0039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7015">
      <w:bodyDiv w:val="1"/>
      <w:marLeft w:val="0"/>
      <w:marRight w:val="0"/>
      <w:marTop w:val="0"/>
      <w:marBottom w:val="0"/>
      <w:divBdr>
        <w:top w:val="none" w:sz="0" w:space="0" w:color="auto"/>
        <w:left w:val="none" w:sz="0" w:space="0" w:color="auto"/>
        <w:bottom w:val="none" w:sz="0" w:space="0" w:color="auto"/>
        <w:right w:val="none" w:sz="0" w:space="0" w:color="auto"/>
      </w:divBdr>
      <w:divsChild>
        <w:div w:id="930161346">
          <w:marLeft w:val="0"/>
          <w:marRight w:val="0"/>
          <w:marTop w:val="0"/>
          <w:marBottom w:val="0"/>
          <w:divBdr>
            <w:top w:val="none" w:sz="0" w:space="0" w:color="auto"/>
            <w:left w:val="none" w:sz="0" w:space="0" w:color="auto"/>
            <w:bottom w:val="none" w:sz="0" w:space="0" w:color="auto"/>
            <w:right w:val="none" w:sz="0" w:space="0" w:color="auto"/>
          </w:divBdr>
          <w:divsChild>
            <w:div w:id="1640569849">
              <w:marLeft w:val="0"/>
              <w:marRight w:val="0"/>
              <w:marTop w:val="0"/>
              <w:marBottom w:val="0"/>
              <w:divBdr>
                <w:top w:val="none" w:sz="0" w:space="0" w:color="auto"/>
                <w:left w:val="none" w:sz="0" w:space="0" w:color="auto"/>
                <w:bottom w:val="none" w:sz="0" w:space="0" w:color="auto"/>
                <w:right w:val="none" w:sz="0" w:space="0" w:color="auto"/>
              </w:divBdr>
              <w:divsChild>
                <w:div w:id="8042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3761">
      <w:bodyDiv w:val="1"/>
      <w:marLeft w:val="0"/>
      <w:marRight w:val="0"/>
      <w:marTop w:val="0"/>
      <w:marBottom w:val="0"/>
      <w:divBdr>
        <w:top w:val="none" w:sz="0" w:space="0" w:color="auto"/>
        <w:left w:val="none" w:sz="0" w:space="0" w:color="auto"/>
        <w:bottom w:val="none" w:sz="0" w:space="0" w:color="auto"/>
        <w:right w:val="none" w:sz="0" w:space="0" w:color="auto"/>
      </w:divBdr>
      <w:divsChild>
        <w:div w:id="1558011888">
          <w:marLeft w:val="0"/>
          <w:marRight w:val="0"/>
          <w:marTop w:val="0"/>
          <w:marBottom w:val="0"/>
          <w:divBdr>
            <w:top w:val="none" w:sz="0" w:space="0" w:color="auto"/>
            <w:left w:val="none" w:sz="0" w:space="0" w:color="auto"/>
            <w:bottom w:val="none" w:sz="0" w:space="0" w:color="auto"/>
            <w:right w:val="none" w:sz="0" w:space="0" w:color="auto"/>
          </w:divBdr>
          <w:divsChild>
            <w:div w:id="438375374">
              <w:marLeft w:val="0"/>
              <w:marRight w:val="0"/>
              <w:marTop w:val="0"/>
              <w:marBottom w:val="0"/>
              <w:divBdr>
                <w:top w:val="none" w:sz="0" w:space="0" w:color="auto"/>
                <w:left w:val="none" w:sz="0" w:space="0" w:color="auto"/>
                <w:bottom w:val="none" w:sz="0" w:space="0" w:color="auto"/>
                <w:right w:val="none" w:sz="0" w:space="0" w:color="auto"/>
              </w:divBdr>
              <w:divsChild>
                <w:div w:id="1970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0098">
      <w:bodyDiv w:val="1"/>
      <w:marLeft w:val="0"/>
      <w:marRight w:val="0"/>
      <w:marTop w:val="0"/>
      <w:marBottom w:val="0"/>
      <w:divBdr>
        <w:top w:val="none" w:sz="0" w:space="0" w:color="auto"/>
        <w:left w:val="none" w:sz="0" w:space="0" w:color="auto"/>
        <w:bottom w:val="none" w:sz="0" w:space="0" w:color="auto"/>
        <w:right w:val="none" w:sz="0" w:space="0" w:color="auto"/>
      </w:divBdr>
      <w:divsChild>
        <w:div w:id="686716318">
          <w:marLeft w:val="0"/>
          <w:marRight w:val="0"/>
          <w:marTop w:val="0"/>
          <w:marBottom w:val="0"/>
          <w:divBdr>
            <w:top w:val="none" w:sz="0" w:space="0" w:color="auto"/>
            <w:left w:val="none" w:sz="0" w:space="0" w:color="auto"/>
            <w:bottom w:val="none" w:sz="0" w:space="0" w:color="auto"/>
            <w:right w:val="none" w:sz="0" w:space="0" w:color="auto"/>
          </w:divBdr>
          <w:divsChild>
            <w:div w:id="465005263">
              <w:marLeft w:val="0"/>
              <w:marRight w:val="0"/>
              <w:marTop w:val="0"/>
              <w:marBottom w:val="0"/>
              <w:divBdr>
                <w:top w:val="none" w:sz="0" w:space="0" w:color="auto"/>
                <w:left w:val="none" w:sz="0" w:space="0" w:color="auto"/>
                <w:bottom w:val="none" w:sz="0" w:space="0" w:color="auto"/>
                <w:right w:val="none" w:sz="0" w:space="0" w:color="auto"/>
              </w:divBdr>
              <w:divsChild>
                <w:div w:id="1093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1223">
      <w:bodyDiv w:val="1"/>
      <w:marLeft w:val="0"/>
      <w:marRight w:val="0"/>
      <w:marTop w:val="0"/>
      <w:marBottom w:val="0"/>
      <w:divBdr>
        <w:top w:val="none" w:sz="0" w:space="0" w:color="auto"/>
        <w:left w:val="none" w:sz="0" w:space="0" w:color="auto"/>
        <w:bottom w:val="none" w:sz="0" w:space="0" w:color="auto"/>
        <w:right w:val="none" w:sz="0" w:space="0" w:color="auto"/>
      </w:divBdr>
      <w:divsChild>
        <w:div w:id="1703439358">
          <w:marLeft w:val="0"/>
          <w:marRight w:val="0"/>
          <w:marTop w:val="0"/>
          <w:marBottom w:val="0"/>
          <w:divBdr>
            <w:top w:val="none" w:sz="0" w:space="0" w:color="auto"/>
            <w:left w:val="none" w:sz="0" w:space="0" w:color="auto"/>
            <w:bottom w:val="none" w:sz="0" w:space="0" w:color="auto"/>
            <w:right w:val="none" w:sz="0" w:space="0" w:color="auto"/>
          </w:divBdr>
          <w:divsChild>
            <w:div w:id="1220747349">
              <w:marLeft w:val="0"/>
              <w:marRight w:val="0"/>
              <w:marTop w:val="0"/>
              <w:marBottom w:val="0"/>
              <w:divBdr>
                <w:top w:val="none" w:sz="0" w:space="0" w:color="auto"/>
                <w:left w:val="none" w:sz="0" w:space="0" w:color="auto"/>
                <w:bottom w:val="none" w:sz="0" w:space="0" w:color="auto"/>
                <w:right w:val="none" w:sz="0" w:space="0" w:color="auto"/>
              </w:divBdr>
              <w:divsChild>
                <w:div w:id="20526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31440">
      <w:bodyDiv w:val="1"/>
      <w:marLeft w:val="0"/>
      <w:marRight w:val="0"/>
      <w:marTop w:val="0"/>
      <w:marBottom w:val="0"/>
      <w:divBdr>
        <w:top w:val="none" w:sz="0" w:space="0" w:color="auto"/>
        <w:left w:val="none" w:sz="0" w:space="0" w:color="auto"/>
        <w:bottom w:val="none" w:sz="0" w:space="0" w:color="auto"/>
        <w:right w:val="none" w:sz="0" w:space="0" w:color="auto"/>
      </w:divBdr>
      <w:divsChild>
        <w:div w:id="10962610">
          <w:marLeft w:val="0"/>
          <w:marRight w:val="0"/>
          <w:marTop w:val="0"/>
          <w:marBottom w:val="0"/>
          <w:divBdr>
            <w:top w:val="none" w:sz="0" w:space="0" w:color="auto"/>
            <w:left w:val="none" w:sz="0" w:space="0" w:color="auto"/>
            <w:bottom w:val="none" w:sz="0" w:space="0" w:color="auto"/>
            <w:right w:val="none" w:sz="0" w:space="0" w:color="auto"/>
          </w:divBdr>
          <w:divsChild>
            <w:div w:id="1996103599">
              <w:marLeft w:val="0"/>
              <w:marRight w:val="0"/>
              <w:marTop w:val="0"/>
              <w:marBottom w:val="0"/>
              <w:divBdr>
                <w:top w:val="none" w:sz="0" w:space="0" w:color="auto"/>
                <w:left w:val="none" w:sz="0" w:space="0" w:color="auto"/>
                <w:bottom w:val="none" w:sz="0" w:space="0" w:color="auto"/>
                <w:right w:val="none" w:sz="0" w:space="0" w:color="auto"/>
              </w:divBdr>
              <w:divsChild>
                <w:div w:id="16881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05731">
      <w:bodyDiv w:val="1"/>
      <w:marLeft w:val="0"/>
      <w:marRight w:val="0"/>
      <w:marTop w:val="0"/>
      <w:marBottom w:val="0"/>
      <w:divBdr>
        <w:top w:val="none" w:sz="0" w:space="0" w:color="auto"/>
        <w:left w:val="none" w:sz="0" w:space="0" w:color="auto"/>
        <w:bottom w:val="none" w:sz="0" w:space="0" w:color="auto"/>
        <w:right w:val="none" w:sz="0" w:space="0" w:color="auto"/>
      </w:divBdr>
      <w:divsChild>
        <w:div w:id="1721779458">
          <w:marLeft w:val="0"/>
          <w:marRight w:val="0"/>
          <w:marTop w:val="0"/>
          <w:marBottom w:val="0"/>
          <w:divBdr>
            <w:top w:val="none" w:sz="0" w:space="0" w:color="auto"/>
            <w:left w:val="none" w:sz="0" w:space="0" w:color="auto"/>
            <w:bottom w:val="none" w:sz="0" w:space="0" w:color="auto"/>
            <w:right w:val="none" w:sz="0" w:space="0" w:color="auto"/>
          </w:divBdr>
          <w:divsChild>
            <w:div w:id="1850021549">
              <w:marLeft w:val="0"/>
              <w:marRight w:val="0"/>
              <w:marTop w:val="0"/>
              <w:marBottom w:val="0"/>
              <w:divBdr>
                <w:top w:val="none" w:sz="0" w:space="0" w:color="auto"/>
                <w:left w:val="none" w:sz="0" w:space="0" w:color="auto"/>
                <w:bottom w:val="none" w:sz="0" w:space="0" w:color="auto"/>
                <w:right w:val="none" w:sz="0" w:space="0" w:color="auto"/>
              </w:divBdr>
              <w:divsChild>
                <w:div w:id="16017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6385">
      <w:bodyDiv w:val="1"/>
      <w:marLeft w:val="0"/>
      <w:marRight w:val="0"/>
      <w:marTop w:val="0"/>
      <w:marBottom w:val="0"/>
      <w:divBdr>
        <w:top w:val="none" w:sz="0" w:space="0" w:color="auto"/>
        <w:left w:val="none" w:sz="0" w:space="0" w:color="auto"/>
        <w:bottom w:val="none" w:sz="0" w:space="0" w:color="auto"/>
        <w:right w:val="none" w:sz="0" w:space="0" w:color="auto"/>
      </w:divBdr>
    </w:div>
    <w:div w:id="869297847">
      <w:bodyDiv w:val="1"/>
      <w:marLeft w:val="0"/>
      <w:marRight w:val="0"/>
      <w:marTop w:val="0"/>
      <w:marBottom w:val="0"/>
      <w:divBdr>
        <w:top w:val="none" w:sz="0" w:space="0" w:color="auto"/>
        <w:left w:val="none" w:sz="0" w:space="0" w:color="auto"/>
        <w:bottom w:val="none" w:sz="0" w:space="0" w:color="auto"/>
        <w:right w:val="none" w:sz="0" w:space="0" w:color="auto"/>
      </w:divBdr>
    </w:div>
    <w:div w:id="976379926">
      <w:bodyDiv w:val="1"/>
      <w:marLeft w:val="0"/>
      <w:marRight w:val="0"/>
      <w:marTop w:val="0"/>
      <w:marBottom w:val="0"/>
      <w:divBdr>
        <w:top w:val="none" w:sz="0" w:space="0" w:color="auto"/>
        <w:left w:val="none" w:sz="0" w:space="0" w:color="auto"/>
        <w:bottom w:val="none" w:sz="0" w:space="0" w:color="auto"/>
        <w:right w:val="none" w:sz="0" w:space="0" w:color="auto"/>
      </w:divBdr>
    </w:div>
    <w:div w:id="998195010">
      <w:bodyDiv w:val="1"/>
      <w:marLeft w:val="0"/>
      <w:marRight w:val="0"/>
      <w:marTop w:val="0"/>
      <w:marBottom w:val="0"/>
      <w:divBdr>
        <w:top w:val="none" w:sz="0" w:space="0" w:color="auto"/>
        <w:left w:val="none" w:sz="0" w:space="0" w:color="auto"/>
        <w:bottom w:val="none" w:sz="0" w:space="0" w:color="auto"/>
        <w:right w:val="none" w:sz="0" w:space="0" w:color="auto"/>
      </w:divBdr>
      <w:divsChild>
        <w:div w:id="351567066">
          <w:marLeft w:val="0"/>
          <w:marRight w:val="0"/>
          <w:marTop w:val="0"/>
          <w:marBottom w:val="0"/>
          <w:divBdr>
            <w:top w:val="none" w:sz="0" w:space="0" w:color="auto"/>
            <w:left w:val="none" w:sz="0" w:space="0" w:color="auto"/>
            <w:bottom w:val="none" w:sz="0" w:space="0" w:color="auto"/>
            <w:right w:val="none" w:sz="0" w:space="0" w:color="auto"/>
          </w:divBdr>
          <w:divsChild>
            <w:div w:id="1369993551">
              <w:marLeft w:val="0"/>
              <w:marRight w:val="0"/>
              <w:marTop w:val="0"/>
              <w:marBottom w:val="0"/>
              <w:divBdr>
                <w:top w:val="none" w:sz="0" w:space="0" w:color="auto"/>
                <w:left w:val="none" w:sz="0" w:space="0" w:color="auto"/>
                <w:bottom w:val="none" w:sz="0" w:space="0" w:color="auto"/>
                <w:right w:val="none" w:sz="0" w:space="0" w:color="auto"/>
              </w:divBdr>
              <w:divsChild>
                <w:div w:id="12509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5148">
      <w:bodyDiv w:val="1"/>
      <w:marLeft w:val="0"/>
      <w:marRight w:val="0"/>
      <w:marTop w:val="0"/>
      <w:marBottom w:val="0"/>
      <w:divBdr>
        <w:top w:val="none" w:sz="0" w:space="0" w:color="auto"/>
        <w:left w:val="none" w:sz="0" w:space="0" w:color="auto"/>
        <w:bottom w:val="none" w:sz="0" w:space="0" w:color="auto"/>
        <w:right w:val="none" w:sz="0" w:space="0" w:color="auto"/>
      </w:divBdr>
      <w:divsChild>
        <w:div w:id="1559364809">
          <w:marLeft w:val="0"/>
          <w:marRight w:val="0"/>
          <w:marTop w:val="0"/>
          <w:marBottom w:val="0"/>
          <w:divBdr>
            <w:top w:val="none" w:sz="0" w:space="0" w:color="auto"/>
            <w:left w:val="none" w:sz="0" w:space="0" w:color="auto"/>
            <w:bottom w:val="none" w:sz="0" w:space="0" w:color="auto"/>
            <w:right w:val="none" w:sz="0" w:space="0" w:color="auto"/>
          </w:divBdr>
          <w:divsChild>
            <w:div w:id="634797600">
              <w:marLeft w:val="0"/>
              <w:marRight w:val="0"/>
              <w:marTop w:val="0"/>
              <w:marBottom w:val="0"/>
              <w:divBdr>
                <w:top w:val="none" w:sz="0" w:space="0" w:color="auto"/>
                <w:left w:val="none" w:sz="0" w:space="0" w:color="auto"/>
                <w:bottom w:val="none" w:sz="0" w:space="0" w:color="auto"/>
                <w:right w:val="none" w:sz="0" w:space="0" w:color="auto"/>
              </w:divBdr>
              <w:divsChild>
                <w:div w:id="88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0693">
      <w:bodyDiv w:val="1"/>
      <w:marLeft w:val="0"/>
      <w:marRight w:val="0"/>
      <w:marTop w:val="0"/>
      <w:marBottom w:val="0"/>
      <w:divBdr>
        <w:top w:val="none" w:sz="0" w:space="0" w:color="auto"/>
        <w:left w:val="none" w:sz="0" w:space="0" w:color="auto"/>
        <w:bottom w:val="none" w:sz="0" w:space="0" w:color="auto"/>
        <w:right w:val="none" w:sz="0" w:space="0" w:color="auto"/>
      </w:divBdr>
      <w:divsChild>
        <w:div w:id="684868898">
          <w:marLeft w:val="0"/>
          <w:marRight w:val="0"/>
          <w:marTop w:val="0"/>
          <w:marBottom w:val="0"/>
          <w:divBdr>
            <w:top w:val="none" w:sz="0" w:space="0" w:color="auto"/>
            <w:left w:val="none" w:sz="0" w:space="0" w:color="auto"/>
            <w:bottom w:val="none" w:sz="0" w:space="0" w:color="auto"/>
            <w:right w:val="none" w:sz="0" w:space="0" w:color="auto"/>
          </w:divBdr>
          <w:divsChild>
            <w:div w:id="293871906">
              <w:marLeft w:val="0"/>
              <w:marRight w:val="0"/>
              <w:marTop w:val="0"/>
              <w:marBottom w:val="0"/>
              <w:divBdr>
                <w:top w:val="none" w:sz="0" w:space="0" w:color="auto"/>
                <w:left w:val="none" w:sz="0" w:space="0" w:color="auto"/>
                <w:bottom w:val="none" w:sz="0" w:space="0" w:color="auto"/>
                <w:right w:val="none" w:sz="0" w:space="0" w:color="auto"/>
              </w:divBdr>
              <w:divsChild>
                <w:div w:id="8059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222">
      <w:bodyDiv w:val="1"/>
      <w:marLeft w:val="0"/>
      <w:marRight w:val="0"/>
      <w:marTop w:val="0"/>
      <w:marBottom w:val="0"/>
      <w:divBdr>
        <w:top w:val="none" w:sz="0" w:space="0" w:color="auto"/>
        <w:left w:val="none" w:sz="0" w:space="0" w:color="auto"/>
        <w:bottom w:val="none" w:sz="0" w:space="0" w:color="auto"/>
        <w:right w:val="none" w:sz="0" w:space="0" w:color="auto"/>
      </w:divBdr>
    </w:div>
    <w:div w:id="1476295858">
      <w:bodyDiv w:val="1"/>
      <w:marLeft w:val="0"/>
      <w:marRight w:val="0"/>
      <w:marTop w:val="0"/>
      <w:marBottom w:val="0"/>
      <w:divBdr>
        <w:top w:val="none" w:sz="0" w:space="0" w:color="auto"/>
        <w:left w:val="none" w:sz="0" w:space="0" w:color="auto"/>
        <w:bottom w:val="none" w:sz="0" w:space="0" w:color="auto"/>
        <w:right w:val="none" w:sz="0" w:space="0" w:color="auto"/>
      </w:divBdr>
      <w:divsChild>
        <w:div w:id="991788327">
          <w:marLeft w:val="0"/>
          <w:marRight w:val="0"/>
          <w:marTop w:val="0"/>
          <w:marBottom w:val="0"/>
          <w:divBdr>
            <w:top w:val="none" w:sz="0" w:space="0" w:color="auto"/>
            <w:left w:val="none" w:sz="0" w:space="0" w:color="auto"/>
            <w:bottom w:val="none" w:sz="0" w:space="0" w:color="auto"/>
            <w:right w:val="none" w:sz="0" w:space="0" w:color="auto"/>
          </w:divBdr>
          <w:divsChild>
            <w:div w:id="2063749581">
              <w:marLeft w:val="0"/>
              <w:marRight w:val="0"/>
              <w:marTop w:val="0"/>
              <w:marBottom w:val="0"/>
              <w:divBdr>
                <w:top w:val="none" w:sz="0" w:space="0" w:color="auto"/>
                <w:left w:val="none" w:sz="0" w:space="0" w:color="auto"/>
                <w:bottom w:val="none" w:sz="0" w:space="0" w:color="auto"/>
                <w:right w:val="none" w:sz="0" w:space="0" w:color="auto"/>
              </w:divBdr>
              <w:divsChild>
                <w:div w:id="7588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1137">
      <w:bodyDiv w:val="1"/>
      <w:marLeft w:val="0"/>
      <w:marRight w:val="0"/>
      <w:marTop w:val="0"/>
      <w:marBottom w:val="0"/>
      <w:divBdr>
        <w:top w:val="none" w:sz="0" w:space="0" w:color="auto"/>
        <w:left w:val="none" w:sz="0" w:space="0" w:color="auto"/>
        <w:bottom w:val="none" w:sz="0" w:space="0" w:color="auto"/>
        <w:right w:val="none" w:sz="0" w:space="0" w:color="auto"/>
      </w:divBdr>
      <w:divsChild>
        <w:div w:id="1276905581">
          <w:marLeft w:val="0"/>
          <w:marRight w:val="0"/>
          <w:marTop w:val="0"/>
          <w:marBottom w:val="0"/>
          <w:divBdr>
            <w:top w:val="none" w:sz="0" w:space="0" w:color="auto"/>
            <w:left w:val="none" w:sz="0" w:space="0" w:color="auto"/>
            <w:bottom w:val="none" w:sz="0" w:space="0" w:color="auto"/>
            <w:right w:val="none" w:sz="0" w:space="0" w:color="auto"/>
          </w:divBdr>
          <w:divsChild>
            <w:div w:id="1433939096">
              <w:marLeft w:val="0"/>
              <w:marRight w:val="0"/>
              <w:marTop w:val="0"/>
              <w:marBottom w:val="0"/>
              <w:divBdr>
                <w:top w:val="none" w:sz="0" w:space="0" w:color="auto"/>
                <w:left w:val="none" w:sz="0" w:space="0" w:color="auto"/>
                <w:bottom w:val="none" w:sz="0" w:space="0" w:color="auto"/>
                <w:right w:val="none" w:sz="0" w:space="0" w:color="auto"/>
              </w:divBdr>
              <w:divsChild>
                <w:div w:id="14249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7355">
      <w:bodyDiv w:val="1"/>
      <w:marLeft w:val="0"/>
      <w:marRight w:val="0"/>
      <w:marTop w:val="0"/>
      <w:marBottom w:val="0"/>
      <w:divBdr>
        <w:top w:val="none" w:sz="0" w:space="0" w:color="auto"/>
        <w:left w:val="none" w:sz="0" w:space="0" w:color="auto"/>
        <w:bottom w:val="none" w:sz="0" w:space="0" w:color="auto"/>
        <w:right w:val="none" w:sz="0" w:space="0" w:color="auto"/>
      </w:divBdr>
      <w:divsChild>
        <w:div w:id="144013056">
          <w:marLeft w:val="0"/>
          <w:marRight w:val="0"/>
          <w:marTop w:val="0"/>
          <w:marBottom w:val="0"/>
          <w:divBdr>
            <w:top w:val="none" w:sz="0" w:space="0" w:color="auto"/>
            <w:left w:val="none" w:sz="0" w:space="0" w:color="auto"/>
            <w:bottom w:val="none" w:sz="0" w:space="0" w:color="auto"/>
            <w:right w:val="none" w:sz="0" w:space="0" w:color="auto"/>
          </w:divBdr>
          <w:divsChild>
            <w:div w:id="2129008905">
              <w:marLeft w:val="0"/>
              <w:marRight w:val="0"/>
              <w:marTop w:val="0"/>
              <w:marBottom w:val="0"/>
              <w:divBdr>
                <w:top w:val="none" w:sz="0" w:space="0" w:color="auto"/>
                <w:left w:val="none" w:sz="0" w:space="0" w:color="auto"/>
                <w:bottom w:val="none" w:sz="0" w:space="0" w:color="auto"/>
                <w:right w:val="none" w:sz="0" w:space="0" w:color="auto"/>
              </w:divBdr>
              <w:divsChild>
                <w:div w:id="4160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8604">
      <w:bodyDiv w:val="1"/>
      <w:marLeft w:val="0"/>
      <w:marRight w:val="0"/>
      <w:marTop w:val="0"/>
      <w:marBottom w:val="0"/>
      <w:divBdr>
        <w:top w:val="none" w:sz="0" w:space="0" w:color="auto"/>
        <w:left w:val="none" w:sz="0" w:space="0" w:color="auto"/>
        <w:bottom w:val="none" w:sz="0" w:space="0" w:color="auto"/>
        <w:right w:val="none" w:sz="0" w:space="0" w:color="auto"/>
      </w:divBdr>
      <w:divsChild>
        <w:div w:id="622151683">
          <w:marLeft w:val="0"/>
          <w:marRight w:val="0"/>
          <w:marTop w:val="0"/>
          <w:marBottom w:val="0"/>
          <w:divBdr>
            <w:top w:val="none" w:sz="0" w:space="0" w:color="auto"/>
            <w:left w:val="none" w:sz="0" w:space="0" w:color="auto"/>
            <w:bottom w:val="none" w:sz="0" w:space="0" w:color="auto"/>
            <w:right w:val="none" w:sz="0" w:space="0" w:color="auto"/>
          </w:divBdr>
          <w:divsChild>
            <w:div w:id="611322635">
              <w:marLeft w:val="0"/>
              <w:marRight w:val="0"/>
              <w:marTop w:val="0"/>
              <w:marBottom w:val="0"/>
              <w:divBdr>
                <w:top w:val="none" w:sz="0" w:space="0" w:color="auto"/>
                <w:left w:val="none" w:sz="0" w:space="0" w:color="auto"/>
                <w:bottom w:val="none" w:sz="0" w:space="0" w:color="auto"/>
                <w:right w:val="none" w:sz="0" w:space="0" w:color="auto"/>
              </w:divBdr>
              <w:divsChild>
                <w:div w:id="6333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7322">
      <w:bodyDiv w:val="1"/>
      <w:marLeft w:val="0"/>
      <w:marRight w:val="0"/>
      <w:marTop w:val="0"/>
      <w:marBottom w:val="0"/>
      <w:divBdr>
        <w:top w:val="none" w:sz="0" w:space="0" w:color="auto"/>
        <w:left w:val="none" w:sz="0" w:space="0" w:color="auto"/>
        <w:bottom w:val="none" w:sz="0" w:space="0" w:color="auto"/>
        <w:right w:val="none" w:sz="0" w:space="0" w:color="auto"/>
      </w:divBdr>
      <w:divsChild>
        <w:div w:id="507914098">
          <w:marLeft w:val="0"/>
          <w:marRight w:val="0"/>
          <w:marTop w:val="0"/>
          <w:marBottom w:val="0"/>
          <w:divBdr>
            <w:top w:val="none" w:sz="0" w:space="0" w:color="auto"/>
            <w:left w:val="none" w:sz="0" w:space="0" w:color="auto"/>
            <w:bottom w:val="none" w:sz="0" w:space="0" w:color="auto"/>
            <w:right w:val="none" w:sz="0" w:space="0" w:color="auto"/>
          </w:divBdr>
          <w:divsChild>
            <w:div w:id="1129782418">
              <w:marLeft w:val="0"/>
              <w:marRight w:val="0"/>
              <w:marTop w:val="0"/>
              <w:marBottom w:val="0"/>
              <w:divBdr>
                <w:top w:val="none" w:sz="0" w:space="0" w:color="auto"/>
                <w:left w:val="none" w:sz="0" w:space="0" w:color="auto"/>
                <w:bottom w:val="none" w:sz="0" w:space="0" w:color="auto"/>
                <w:right w:val="none" w:sz="0" w:space="0" w:color="auto"/>
              </w:divBdr>
              <w:divsChild>
                <w:div w:id="10509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634">
      <w:bodyDiv w:val="1"/>
      <w:marLeft w:val="0"/>
      <w:marRight w:val="0"/>
      <w:marTop w:val="0"/>
      <w:marBottom w:val="0"/>
      <w:divBdr>
        <w:top w:val="none" w:sz="0" w:space="0" w:color="auto"/>
        <w:left w:val="none" w:sz="0" w:space="0" w:color="auto"/>
        <w:bottom w:val="none" w:sz="0" w:space="0" w:color="auto"/>
        <w:right w:val="none" w:sz="0" w:space="0" w:color="auto"/>
      </w:divBdr>
      <w:divsChild>
        <w:div w:id="930964364">
          <w:marLeft w:val="0"/>
          <w:marRight w:val="0"/>
          <w:marTop w:val="0"/>
          <w:marBottom w:val="0"/>
          <w:divBdr>
            <w:top w:val="none" w:sz="0" w:space="0" w:color="auto"/>
            <w:left w:val="none" w:sz="0" w:space="0" w:color="auto"/>
            <w:bottom w:val="none" w:sz="0" w:space="0" w:color="auto"/>
            <w:right w:val="none" w:sz="0" w:space="0" w:color="auto"/>
          </w:divBdr>
          <w:divsChild>
            <w:div w:id="1993557432">
              <w:marLeft w:val="0"/>
              <w:marRight w:val="0"/>
              <w:marTop w:val="0"/>
              <w:marBottom w:val="0"/>
              <w:divBdr>
                <w:top w:val="none" w:sz="0" w:space="0" w:color="auto"/>
                <w:left w:val="none" w:sz="0" w:space="0" w:color="auto"/>
                <w:bottom w:val="none" w:sz="0" w:space="0" w:color="auto"/>
                <w:right w:val="none" w:sz="0" w:space="0" w:color="auto"/>
              </w:divBdr>
              <w:divsChild>
                <w:div w:id="14161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3042">
      <w:bodyDiv w:val="1"/>
      <w:marLeft w:val="0"/>
      <w:marRight w:val="0"/>
      <w:marTop w:val="0"/>
      <w:marBottom w:val="0"/>
      <w:divBdr>
        <w:top w:val="none" w:sz="0" w:space="0" w:color="auto"/>
        <w:left w:val="none" w:sz="0" w:space="0" w:color="auto"/>
        <w:bottom w:val="none" w:sz="0" w:space="0" w:color="auto"/>
        <w:right w:val="none" w:sz="0" w:space="0" w:color="auto"/>
      </w:divBdr>
    </w:div>
    <w:div w:id="2012367296">
      <w:bodyDiv w:val="1"/>
      <w:marLeft w:val="0"/>
      <w:marRight w:val="0"/>
      <w:marTop w:val="0"/>
      <w:marBottom w:val="0"/>
      <w:divBdr>
        <w:top w:val="none" w:sz="0" w:space="0" w:color="auto"/>
        <w:left w:val="none" w:sz="0" w:space="0" w:color="auto"/>
        <w:bottom w:val="none" w:sz="0" w:space="0" w:color="auto"/>
        <w:right w:val="none" w:sz="0" w:space="0" w:color="auto"/>
      </w:divBdr>
      <w:divsChild>
        <w:div w:id="284242206">
          <w:marLeft w:val="0"/>
          <w:marRight w:val="0"/>
          <w:marTop w:val="0"/>
          <w:marBottom w:val="0"/>
          <w:divBdr>
            <w:top w:val="none" w:sz="0" w:space="0" w:color="auto"/>
            <w:left w:val="none" w:sz="0" w:space="0" w:color="auto"/>
            <w:bottom w:val="none" w:sz="0" w:space="0" w:color="auto"/>
            <w:right w:val="none" w:sz="0" w:space="0" w:color="auto"/>
          </w:divBdr>
          <w:divsChild>
            <w:div w:id="942686189">
              <w:marLeft w:val="0"/>
              <w:marRight w:val="0"/>
              <w:marTop w:val="0"/>
              <w:marBottom w:val="0"/>
              <w:divBdr>
                <w:top w:val="none" w:sz="0" w:space="0" w:color="auto"/>
                <w:left w:val="none" w:sz="0" w:space="0" w:color="auto"/>
                <w:bottom w:val="none" w:sz="0" w:space="0" w:color="auto"/>
                <w:right w:val="none" w:sz="0" w:space="0" w:color="auto"/>
              </w:divBdr>
              <w:divsChild>
                <w:div w:id="1786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1059">
      <w:bodyDiv w:val="1"/>
      <w:marLeft w:val="0"/>
      <w:marRight w:val="0"/>
      <w:marTop w:val="0"/>
      <w:marBottom w:val="0"/>
      <w:divBdr>
        <w:top w:val="none" w:sz="0" w:space="0" w:color="auto"/>
        <w:left w:val="none" w:sz="0" w:space="0" w:color="auto"/>
        <w:bottom w:val="none" w:sz="0" w:space="0" w:color="auto"/>
        <w:right w:val="none" w:sz="0" w:space="0" w:color="auto"/>
      </w:divBdr>
      <w:divsChild>
        <w:div w:id="300691492">
          <w:marLeft w:val="0"/>
          <w:marRight w:val="0"/>
          <w:marTop w:val="0"/>
          <w:marBottom w:val="0"/>
          <w:divBdr>
            <w:top w:val="none" w:sz="0" w:space="0" w:color="auto"/>
            <w:left w:val="none" w:sz="0" w:space="0" w:color="auto"/>
            <w:bottom w:val="none" w:sz="0" w:space="0" w:color="auto"/>
            <w:right w:val="none" w:sz="0" w:space="0" w:color="auto"/>
          </w:divBdr>
          <w:divsChild>
            <w:div w:id="674839340">
              <w:marLeft w:val="0"/>
              <w:marRight w:val="0"/>
              <w:marTop w:val="0"/>
              <w:marBottom w:val="0"/>
              <w:divBdr>
                <w:top w:val="none" w:sz="0" w:space="0" w:color="auto"/>
                <w:left w:val="none" w:sz="0" w:space="0" w:color="auto"/>
                <w:bottom w:val="none" w:sz="0" w:space="0" w:color="auto"/>
                <w:right w:val="none" w:sz="0" w:space="0" w:color="auto"/>
              </w:divBdr>
              <w:divsChild>
                <w:div w:id="10355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8505">
      <w:bodyDiv w:val="1"/>
      <w:marLeft w:val="0"/>
      <w:marRight w:val="0"/>
      <w:marTop w:val="0"/>
      <w:marBottom w:val="0"/>
      <w:divBdr>
        <w:top w:val="none" w:sz="0" w:space="0" w:color="auto"/>
        <w:left w:val="none" w:sz="0" w:space="0" w:color="auto"/>
        <w:bottom w:val="none" w:sz="0" w:space="0" w:color="auto"/>
        <w:right w:val="none" w:sz="0" w:space="0" w:color="auto"/>
      </w:divBdr>
      <w:divsChild>
        <w:div w:id="327447866">
          <w:marLeft w:val="0"/>
          <w:marRight w:val="0"/>
          <w:marTop w:val="0"/>
          <w:marBottom w:val="0"/>
          <w:divBdr>
            <w:top w:val="none" w:sz="0" w:space="0" w:color="auto"/>
            <w:left w:val="none" w:sz="0" w:space="0" w:color="auto"/>
            <w:bottom w:val="none" w:sz="0" w:space="0" w:color="auto"/>
            <w:right w:val="none" w:sz="0" w:space="0" w:color="auto"/>
          </w:divBdr>
          <w:divsChild>
            <w:div w:id="1601329192">
              <w:marLeft w:val="0"/>
              <w:marRight w:val="0"/>
              <w:marTop w:val="0"/>
              <w:marBottom w:val="0"/>
              <w:divBdr>
                <w:top w:val="none" w:sz="0" w:space="0" w:color="auto"/>
                <w:left w:val="none" w:sz="0" w:space="0" w:color="auto"/>
                <w:bottom w:val="none" w:sz="0" w:space="0" w:color="auto"/>
                <w:right w:val="none" w:sz="0" w:space="0" w:color="auto"/>
              </w:divBdr>
              <w:divsChild>
                <w:div w:id="597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szczecin.uw.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taskyddsombud@tillvaxtverket.se" TargetMode="External"/><Relationship Id="rId4" Type="http://schemas.openxmlformats.org/officeDocument/2006/relationships/styles" Target="styles.xml"/><Relationship Id="rId9" Type="http://schemas.openxmlformats.org/officeDocument/2006/relationships/hyperlink" Target="mailto:IOD@mfipr.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76B26E6-8521-4999-B050-08E2409EB6C9}">
  <ds:schemaRefs>
    <ds:schemaRef ds:uri="http://schemas.openxmlformats.org/officeDocument/2006/bibliography"/>
  </ds:schemaRefs>
</ds:datastoreItem>
</file>

<file path=customXml/itemProps2.xml><?xml version="1.0" encoding="utf-8"?>
<ds:datastoreItem xmlns:ds="http://schemas.openxmlformats.org/officeDocument/2006/customXml" ds:itemID="{D04D9C14-22CC-45BB-BB58-D9E3FED7AE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6631</Words>
  <Characters>3780</Characters>
  <Application>Microsoft Office Word</Application>
  <DocSecurity>0</DocSecurity>
  <Lines>31</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Proposal of indicative actions and exemplary activities</vt:lpstr>
      <vt:lpstr>Proposal of indicative actions and exemplary activities</vt:lpstr>
    </vt:vector>
  </TitlesOfParts>
  <Company>The South Baltic Programme, JTS</Company>
  <LinksUpToDate>false</LinksUpToDate>
  <CharactersWithSpaces>10391</CharactersWithSpaces>
  <SharedDoc>false</SharedDoc>
  <HLinks>
    <vt:vector size="6" baseType="variant">
      <vt:variant>
        <vt:i4>6553659</vt:i4>
      </vt:variant>
      <vt:variant>
        <vt:i4>0</vt:i4>
      </vt:variant>
      <vt:variant>
        <vt:i4>0</vt:i4>
      </vt:variant>
      <vt:variant>
        <vt:i4>5</vt:i4>
      </vt:variant>
      <vt:variant>
        <vt:lpwstr>http://www.ecs.gda.pl/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indicative actions and exemplary activities</dc:title>
  <dc:subject>within selected Thematic Objectives</dc:subject>
  <dc:creator>Vassilen Iotzov</dc:creator>
  <cp:lastModifiedBy>Reda Pilelienė</cp:lastModifiedBy>
  <cp:revision>2</cp:revision>
  <cp:lastPrinted>2015-08-31T07:00:00Z</cp:lastPrinted>
  <dcterms:created xsi:type="dcterms:W3CDTF">2025-04-17T10:12:00Z</dcterms:created>
  <dcterms:modified xsi:type="dcterms:W3CDTF">2025-04-17T10:12:00Z</dcterms:modified>
</cp:coreProperties>
</file>