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C5A5" w14:textId="25285479" w:rsidR="005C55EE" w:rsidRDefault="005C55EE" w:rsidP="0044554E">
      <w:pPr>
        <w:pStyle w:val="Antrat3"/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73D6F51" wp14:editId="2AE4233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4DB40" w14:textId="3839BFB8" w:rsidR="000747F4" w:rsidRPr="00096929" w:rsidRDefault="000747F4" w:rsidP="0044554E">
      <w:pPr>
        <w:pStyle w:val="Antrat3"/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r w:rsidRPr="00096929">
        <w:rPr>
          <w:rFonts w:ascii="Times New Roman" w:hAnsi="Times New Roman"/>
          <w:sz w:val="28"/>
          <w:szCs w:val="28"/>
          <w:lang w:val="lt-LT"/>
        </w:rPr>
        <w:t>KRETINGOS RAJONO SAVIVALDYBĖS TARYBA</w:t>
      </w:r>
    </w:p>
    <w:p w14:paraId="580BE809" w14:textId="77777777" w:rsidR="000747F4" w:rsidRPr="00096929" w:rsidRDefault="000747F4" w:rsidP="005510D9">
      <w:pPr>
        <w:pStyle w:val="Pagrindinistekstas2"/>
        <w:spacing w:line="240" w:lineRule="auto"/>
        <w:jc w:val="left"/>
        <w:rPr>
          <w:b/>
          <w:sz w:val="24"/>
          <w:szCs w:val="24"/>
          <w:lang w:val="lt-LT"/>
        </w:rPr>
      </w:pPr>
    </w:p>
    <w:p w14:paraId="5BD18D8B" w14:textId="77777777" w:rsidR="004F4A81" w:rsidRPr="00096929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096929">
        <w:rPr>
          <w:b/>
          <w:sz w:val="24"/>
          <w:szCs w:val="24"/>
          <w:lang w:val="lt-LT"/>
        </w:rPr>
        <w:t>SPRENDIMAS</w:t>
      </w:r>
    </w:p>
    <w:p w14:paraId="112FEA09" w14:textId="77777777" w:rsidR="00EA6D3F" w:rsidRPr="00096929" w:rsidRDefault="00204263" w:rsidP="00EA6D3F">
      <w:pPr>
        <w:pStyle w:val="Betarp1"/>
        <w:jc w:val="center"/>
        <w:rPr>
          <w:b/>
          <w:sz w:val="24"/>
          <w:szCs w:val="24"/>
        </w:rPr>
      </w:pPr>
      <w:r w:rsidRPr="00096929">
        <w:rPr>
          <w:b/>
          <w:bCs/>
          <w:sz w:val="24"/>
          <w:szCs w:val="24"/>
        </w:rPr>
        <w:t xml:space="preserve">DĖL KRETINGOS RAJONO SAVIVALDYBĖS TARYBOS 2016 M. BIRŽELIO 30 D. SPRENDIMO NR. T2-189 </w:t>
      </w:r>
      <w:bookmarkStart w:id="0" w:name="_Hlk37936478"/>
      <w:r w:rsidRPr="00096929">
        <w:rPr>
          <w:b/>
          <w:bCs/>
          <w:sz w:val="24"/>
          <w:szCs w:val="24"/>
        </w:rPr>
        <w:t xml:space="preserve">„DĖL </w:t>
      </w:r>
      <w:r w:rsidRPr="00096929">
        <w:rPr>
          <w:b/>
          <w:bCs/>
          <w:caps/>
          <w:sz w:val="24"/>
          <w:szCs w:val="24"/>
        </w:rPr>
        <w:t xml:space="preserve">NEFORMALIOJO SUAUGUSIŲJŲ ŠVIETIMO IR TĘSTINIO MOKYMOSI PROGRAMŲ, finansuojamų KRETINGOS RAJONO SAVIVALDYBĖS biudžeto lėšomis, finansavimo ir atrankos tvarkos aprašO PATVIRTINIMO“ </w:t>
      </w:r>
      <w:bookmarkEnd w:id="0"/>
      <w:r w:rsidRPr="00096929">
        <w:rPr>
          <w:b/>
          <w:bCs/>
          <w:caps/>
          <w:sz w:val="24"/>
          <w:szCs w:val="24"/>
        </w:rPr>
        <w:t>PAKEITIMO</w:t>
      </w:r>
    </w:p>
    <w:p w14:paraId="3DFDAECB" w14:textId="77777777" w:rsidR="00F90DA2" w:rsidRPr="00096929" w:rsidRDefault="00F90DA2" w:rsidP="005510D9">
      <w:pPr>
        <w:shd w:val="clear" w:color="auto" w:fill="FFFFFF"/>
        <w:spacing w:line="274" w:lineRule="exact"/>
        <w:ind w:left="53"/>
        <w:rPr>
          <w:rStyle w:val="FontStyle200"/>
          <w:sz w:val="24"/>
          <w:szCs w:val="24"/>
          <w:lang w:val="lt-LT"/>
        </w:rPr>
      </w:pPr>
    </w:p>
    <w:p w14:paraId="7B4C9175" w14:textId="4FB63986" w:rsidR="004F4A81" w:rsidRPr="00096929" w:rsidRDefault="00374264" w:rsidP="00856B2A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096929">
        <w:rPr>
          <w:rStyle w:val="FontStyle200"/>
          <w:sz w:val="24"/>
          <w:szCs w:val="24"/>
          <w:lang w:val="lt-LT"/>
        </w:rPr>
        <w:t>20</w:t>
      </w:r>
      <w:r w:rsidR="00DA0470" w:rsidRPr="00096929">
        <w:rPr>
          <w:rStyle w:val="FontStyle200"/>
          <w:sz w:val="24"/>
          <w:szCs w:val="24"/>
          <w:lang w:val="lt-LT"/>
        </w:rPr>
        <w:t>2</w:t>
      </w:r>
      <w:r w:rsidR="00856B2A" w:rsidRPr="00096929">
        <w:rPr>
          <w:rStyle w:val="FontStyle200"/>
          <w:sz w:val="24"/>
          <w:szCs w:val="24"/>
          <w:lang w:val="lt-LT"/>
        </w:rPr>
        <w:t>5</w:t>
      </w:r>
      <w:r w:rsidRPr="00096929">
        <w:rPr>
          <w:rStyle w:val="FontStyle200"/>
          <w:sz w:val="24"/>
          <w:szCs w:val="24"/>
          <w:lang w:val="lt-LT"/>
        </w:rPr>
        <w:t xml:space="preserve"> m.</w:t>
      </w:r>
      <w:r w:rsidR="0044554E" w:rsidRPr="00096929">
        <w:rPr>
          <w:rStyle w:val="FontStyle200"/>
          <w:sz w:val="24"/>
          <w:szCs w:val="24"/>
          <w:lang w:val="lt-LT"/>
        </w:rPr>
        <w:t xml:space="preserve"> </w:t>
      </w:r>
      <w:r w:rsidR="0084090A">
        <w:rPr>
          <w:rStyle w:val="FontStyle200"/>
          <w:sz w:val="24"/>
          <w:szCs w:val="24"/>
          <w:lang w:val="lt-LT"/>
        </w:rPr>
        <w:t>vasario</w:t>
      </w:r>
      <w:r w:rsidR="00585930">
        <w:rPr>
          <w:rStyle w:val="FontStyle200"/>
          <w:sz w:val="24"/>
          <w:szCs w:val="24"/>
          <w:lang w:val="lt-LT"/>
        </w:rPr>
        <w:t xml:space="preserve"> </w:t>
      </w:r>
      <w:r w:rsidR="005C55EE">
        <w:rPr>
          <w:rStyle w:val="FontStyle200"/>
          <w:sz w:val="24"/>
          <w:szCs w:val="24"/>
          <w:lang w:val="lt-LT"/>
        </w:rPr>
        <w:t>20</w:t>
      </w:r>
      <w:r w:rsidR="00DA0470" w:rsidRPr="00096929">
        <w:rPr>
          <w:rStyle w:val="FontStyle200"/>
          <w:sz w:val="24"/>
          <w:szCs w:val="24"/>
          <w:lang w:val="lt-LT"/>
        </w:rPr>
        <w:t xml:space="preserve"> </w:t>
      </w:r>
      <w:r w:rsidRPr="00096929">
        <w:rPr>
          <w:rStyle w:val="FontStyle200"/>
          <w:sz w:val="24"/>
          <w:szCs w:val="24"/>
          <w:lang w:val="lt-LT"/>
        </w:rPr>
        <w:t xml:space="preserve">d. Nr. </w:t>
      </w:r>
      <w:r w:rsidR="005D1E0D" w:rsidRPr="00096929">
        <w:rPr>
          <w:bCs/>
          <w:sz w:val="24"/>
          <w:szCs w:val="24"/>
          <w:lang w:val="lt-LT"/>
        </w:rPr>
        <w:t>T</w:t>
      </w:r>
      <w:r w:rsidR="005C55EE">
        <w:rPr>
          <w:bCs/>
          <w:sz w:val="24"/>
          <w:szCs w:val="24"/>
          <w:lang w:val="lt-LT"/>
        </w:rPr>
        <w:t>2</w:t>
      </w:r>
      <w:r w:rsidR="005D1E0D" w:rsidRPr="00096929">
        <w:rPr>
          <w:bCs/>
          <w:sz w:val="24"/>
          <w:szCs w:val="24"/>
          <w:lang w:val="lt-LT"/>
        </w:rPr>
        <w:t>-</w:t>
      </w:r>
      <w:r w:rsidR="005C55EE">
        <w:rPr>
          <w:bCs/>
          <w:sz w:val="24"/>
          <w:szCs w:val="24"/>
          <w:lang w:val="lt-LT"/>
        </w:rPr>
        <w:t>51</w:t>
      </w:r>
    </w:p>
    <w:p w14:paraId="6FF5AB1A" w14:textId="30FECDDE" w:rsidR="005510D9" w:rsidRPr="00096929" w:rsidRDefault="005510D9" w:rsidP="00F90DA2">
      <w:pPr>
        <w:shd w:val="clear" w:color="auto" w:fill="FFFFFF"/>
        <w:spacing w:line="274" w:lineRule="exact"/>
        <w:ind w:left="53"/>
        <w:jc w:val="center"/>
        <w:rPr>
          <w:bCs/>
          <w:sz w:val="24"/>
          <w:szCs w:val="24"/>
          <w:lang w:val="lt-LT"/>
        </w:rPr>
      </w:pPr>
      <w:r w:rsidRPr="00096929">
        <w:rPr>
          <w:bCs/>
          <w:sz w:val="24"/>
          <w:szCs w:val="24"/>
          <w:lang w:val="lt-LT"/>
        </w:rPr>
        <w:t>Kretinga</w:t>
      </w:r>
    </w:p>
    <w:p w14:paraId="5797B7CD" w14:textId="77777777" w:rsidR="005510D9" w:rsidRPr="00096929" w:rsidRDefault="005510D9" w:rsidP="005510D9">
      <w:pPr>
        <w:shd w:val="clear" w:color="auto" w:fill="FFFFFF"/>
        <w:spacing w:line="274" w:lineRule="exact"/>
        <w:ind w:left="53"/>
        <w:rPr>
          <w:sz w:val="24"/>
          <w:szCs w:val="24"/>
          <w:lang w:val="lt-LT"/>
        </w:rPr>
      </w:pPr>
    </w:p>
    <w:p w14:paraId="34CE8E08" w14:textId="22FF51F0" w:rsidR="005D1E0D" w:rsidRPr="00096929" w:rsidRDefault="005D1E0D" w:rsidP="005D1E0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Kretingos rajono savivaldybės taryba </w:t>
      </w:r>
      <w:r w:rsidRPr="00096929">
        <w:rPr>
          <w:spacing w:val="60"/>
          <w:sz w:val="24"/>
          <w:szCs w:val="24"/>
          <w:lang w:val="lt-LT" w:eastAsia="lt-LT"/>
        </w:rPr>
        <w:t>nusprendž</w:t>
      </w:r>
      <w:r w:rsidR="00452884" w:rsidRPr="00096929">
        <w:rPr>
          <w:spacing w:val="60"/>
          <w:sz w:val="24"/>
          <w:szCs w:val="24"/>
          <w:lang w:val="lt-LT" w:eastAsia="lt-LT"/>
        </w:rPr>
        <w:t>ia</w:t>
      </w:r>
      <w:r w:rsidRPr="00096929">
        <w:rPr>
          <w:spacing w:val="60"/>
          <w:sz w:val="24"/>
          <w:szCs w:val="24"/>
          <w:lang w:val="lt-LT" w:eastAsia="lt-LT"/>
        </w:rPr>
        <w:t>:</w:t>
      </w:r>
    </w:p>
    <w:p w14:paraId="4B43B24F" w14:textId="02B22C0C" w:rsidR="005D1E0D" w:rsidRPr="00096929" w:rsidRDefault="005D1E0D" w:rsidP="009264E2">
      <w:pPr>
        <w:pStyle w:val="Sraopastraipa"/>
        <w:widowControl/>
        <w:numPr>
          <w:ilvl w:val="0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bookmarkStart w:id="1" w:name="part_dcde1ff099c5435b87f0e1f302d6c323"/>
      <w:bookmarkEnd w:id="1"/>
      <w:r w:rsidRPr="00096929">
        <w:rPr>
          <w:rStyle w:val="FontStyle200"/>
          <w:sz w:val="24"/>
          <w:szCs w:val="24"/>
          <w:lang w:val="lt-LT"/>
        </w:rPr>
        <w:t xml:space="preserve">Pakeisti </w:t>
      </w:r>
      <w:r w:rsidRPr="00096929">
        <w:rPr>
          <w:sz w:val="24"/>
          <w:szCs w:val="24"/>
          <w:lang w:val="lt-LT"/>
        </w:rPr>
        <w:t xml:space="preserve">Neformaliojo suaugusiųjų švietimo ir tęstinio mokymosi programų, finansuojamų Kretingos rajono savivaldybės biudžeto lėšomis, finansavimo ir atrankos tvarkos aprašą, patvirtintą </w:t>
      </w:r>
      <w:r w:rsidRPr="00096929">
        <w:rPr>
          <w:rStyle w:val="FontStyle200"/>
          <w:sz w:val="24"/>
          <w:szCs w:val="24"/>
          <w:lang w:val="lt-LT"/>
        </w:rPr>
        <w:t>Kretingos rajono savivaldybės tarybos 2016 m. birželio 30 d. sprendim</w:t>
      </w:r>
      <w:r w:rsidR="00887066" w:rsidRPr="00096929">
        <w:rPr>
          <w:rStyle w:val="FontStyle200"/>
          <w:sz w:val="24"/>
          <w:szCs w:val="24"/>
          <w:lang w:val="lt-LT"/>
        </w:rPr>
        <w:t>o</w:t>
      </w:r>
      <w:r w:rsidRPr="00096929">
        <w:rPr>
          <w:rStyle w:val="FontStyle200"/>
          <w:sz w:val="24"/>
          <w:szCs w:val="24"/>
          <w:lang w:val="lt-LT"/>
        </w:rPr>
        <w:t xml:space="preserve"> Nr. T2-189 </w:t>
      </w:r>
      <w:r w:rsidRPr="00096929">
        <w:rPr>
          <w:sz w:val="24"/>
          <w:szCs w:val="24"/>
          <w:lang w:val="lt-LT"/>
        </w:rPr>
        <w:t>„Dėl neformaliojo suaugusiųjų švietimo ir tęstinio mokymosi programų, finansuojamų Kretingos rajono savivaldybės biudžeto lėšomis, finansavimo ir atrankos tvarkos aprašo patvirtinimo</w:t>
      </w:r>
      <w:r w:rsidRPr="00096929">
        <w:rPr>
          <w:caps/>
          <w:sz w:val="24"/>
          <w:szCs w:val="24"/>
          <w:lang w:val="lt-LT"/>
        </w:rPr>
        <w:t>“</w:t>
      </w:r>
      <w:r w:rsidR="009264E2" w:rsidRPr="00096929">
        <w:rPr>
          <w:caps/>
          <w:sz w:val="24"/>
          <w:szCs w:val="24"/>
          <w:lang w:val="lt-LT"/>
        </w:rPr>
        <w:t xml:space="preserve"> (2024 </w:t>
      </w:r>
      <w:r w:rsidR="009264E2" w:rsidRPr="00096929">
        <w:rPr>
          <w:sz w:val="24"/>
          <w:szCs w:val="24"/>
          <w:lang w:val="lt-LT"/>
        </w:rPr>
        <w:t xml:space="preserve">m. vasario 8 d. sprendimo Nr. </w:t>
      </w:r>
      <w:r w:rsidR="009264E2" w:rsidRPr="00096929">
        <w:rPr>
          <w:caps/>
          <w:sz w:val="24"/>
          <w:szCs w:val="24"/>
          <w:lang w:val="lt-LT"/>
        </w:rPr>
        <w:t>T2-40</w:t>
      </w:r>
      <w:r w:rsidR="00512190" w:rsidRPr="00096929">
        <w:rPr>
          <w:sz w:val="24"/>
          <w:szCs w:val="24"/>
          <w:lang w:val="lt-LT" w:eastAsia="lt-LT"/>
        </w:rPr>
        <w:t xml:space="preserve"> redakcija</w:t>
      </w:r>
      <w:bookmarkStart w:id="2" w:name="part_f6523afa232d402799bfd559d632351d"/>
      <w:bookmarkEnd w:id="2"/>
      <w:r w:rsidR="009264E2" w:rsidRPr="00096929">
        <w:rPr>
          <w:sz w:val="24"/>
          <w:szCs w:val="24"/>
          <w:lang w:val="lt-LT" w:eastAsia="lt-LT"/>
        </w:rPr>
        <w:t>)</w:t>
      </w:r>
      <w:r w:rsidR="00887066" w:rsidRPr="00096929">
        <w:rPr>
          <w:sz w:val="24"/>
          <w:szCs w:val="24"/>
          <w:lang w:val="lt-LT" w:eastAsia="lt-LT"/>
        </w:rPr>
        <w:t xml:space="preserve"> 1 punktu</w:t>
      </w:r>
      <w:r w:rsidR="009264E2" w:rsidRPr="00096929">
        <w:rPr>
          <w:sz w:val="24"/>
          <w:szCs w:val="24"/>
          <w:lang w:val="lt-LT" w:eastAsia="lt-LT"/>
        </w:rPr>
        <w:t>:</w:t>
      </w:r>
    </w:p>
    <w:p w14:paraId="713CDE96" w14:textId="7186E816" w:rsidR="009264E2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DD663C" w:rsidRPr="00096929">
        <w:rPr>
          <w:sz w:val="24"/>
          <w:szCs w:val="24"/>
          <w:lang w:val="lt-LT" w:eastAsia="lt-LT"/>
        </w:rPr>
        <w:t>ripažinti netekusiu galios 13 punktą</w:t>
      </w:r>
      <w:r w:rsidR="008D7693">
        <w:rPr>
          <w:sz w:val="24"/>
          <w:szCs w:val="24"/>
          <w:lang w:val="lt-LT" w:eastAsia="lt-LT"/>
        </w:rPr>
        <w:t>.</w:t>
      </w:r>
    </w:p>
    <w:p w14:paraId="74B38242" w14:textId="4E6294ED" w:rsidR="00C71882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C71882" w:rsidRPr="00096929">
        <w:rPr>
          <w:sz w:val="24"/>
          <w:szCs w:val="24"/>
          <w:lang w:val="lt-LT" w:eastAsia="lt-LT"/>
        </w:rPr>
        <w:t>apildyti 28.3 papunkčiu:</w:t>
      </w:r>
    </w:p>
    <w:p w14:paraId="5F8E5E89" w14:textId="11837FBD" w:rsidR="00C71882" w:rsidRPr="00096929" w:rsidRDefault="00C71882" w:rsidP="00C71882">
      <w:pPr>
        <w:widowControl/>
        <w:tabs>
          <w:tab w:val="left" w:pos="567"/>
          <w:tab w:val="left" w:pos="993"/>
          <w:tab w:val="left" w:pos="1134"/>
          <w:tab w:val="left" w:pos="1276"/>
          <w:tab w:val="left" w:pos="1418"/>
          <w:tab w:val="left" w:pos="1985"/>
        </w:tabs>
        <w:autoSpaceDE/>
        <w:autoSpaceDN/>
        <w:adjustRightInd/>
        <w:ind w:left="792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„28.3. Pareiškėjui teikiant daugiau negu vieną paraišką veiklos dubliuojasi.“</w:t>
      </w:r>
    </w:p>
    <w:p w14:paraId="65959E16" w14:textId="3E51A1FC" w:rsidR="00DD663C" w:rsidRPr="00096929" w:rsidRDefault="00096929" w:rsidP="009264E2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bookmarkStart w:id="3" w:name="_Hlk188968706"/>
      <w:r w:rsidRPr="00096929">
        <w:rPr>
          <w:sz w:val="24"/>
          <w:szCs w:val="24"/>
          <w:lang w:val="lt-LT" w:eastAsia="lt-LT"/>
        </w:rPr>
        <w:t>P</w:t>
      </w:r>
      <w:r w:rsidR="00DD663C" w:rsidRPr="00096929">
        <w:rPr>
          <w:sz w:val="24"/>
          <w:szCs w:val="24"/>
          <w:lang w:val="lt-LT" w:eastAsia="lt-LT"/>
        </w:rPr>
        <w:t>akeisti 29 punktą ir jį išdėstyti taip:</w:t>
      </w:r>
    </w:p>
    <w:bookmarkEnd w:id="3"/>
    <w:p w14:paraId="27F3218B" w14:textId="259695A8" w:rsidR="00DD663C" w:rsidRPr="00096929" w:rsidRDefault="00DD663C" w:rsidP="009F6EC9">
      <w:pPr>
        <w:widowControl/>
        <w:tabs>
          <w:tab w:val="left" w:pos="568"/>
          <w:tab w:val="left" w:pos="1134"/>
        </w:tabs>
        <w:autoSpaceDE/>
        <w:autoSpaceDN/>
        <w:adjustRightInd/>
        <w:spacing w:after="20"/>
        <w:ind w:firstLine="851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„29. </w:t>
      </w:r>
      <w:r w:rsidR="009F6EC9" w:rsidRPr="00096929">
        <w:rPr>
          <w:sz w:val="24"/>
          <w:szCs w:val="24"/>
          <w:lang w:val="lt-LT" w:eastAsia="lt-LT"/>
        </w:rPr>
        <w:t>Komisija, įvertinusi Paraiškas pagal šį Aprašą</w:t>
      </w:r>
      <w:r w:rsidR="00A30A75">
        <w:rPr>
          <w:sz w:val="24"/>
          <w:szCs w:val="24"/>
          <w:lang w:val="lt-LT" w:eastAsia="lt-LT"/>
        </w:rPr>
        <w:t>,</w:t>
      </w:r>
      <w:r w:rsidR="009F6EC9" w:rsidRPr="00096929">
        <w:rPr>
          <w:sz w:val="24"/>
          <w:szCs w:val="24"/>
          <w:lang w:val="lt-LT" w:eastAsia="lt-LT"/>
        </w:rPr>
        <w:t xml:space="preserve"> teikia siūlymus dėl finansavimo skyrimo Direktoriui.“</w:t>
      </w:r>
    </w:p>
    <w:p w14:paraId="327D99CB" w14:textId="45A5D85F" w:rsidR="009F6EC9" w:rsidRPr="00096929" w:rsidRDefault="00096929" w:rsidP="009F6EC9">
      <w:pPr>
        <w:pStyle w:val="Sraopastraipa"/>
        <w:widowControl/>
        <w:numPr>
          <w:ilvl w:val="1"/>
          <w:numId w:val="7"/>
        </w:numPr>
        <w:autoSpaceDE/>
        <w:autoSpaceDN/>
        <w:adjustRightInd/>
        <w:ind w:left="0"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P</w:t>
      </w:r>
      <w:r w:rsidR="009F6EC9" w:rsidRPr="00096929">
        <w:rPr>
          <w:sz w:val="24"/>
          <w:szCs w:val="24"/>
          <w:lang w:val="lt-LT" w:eastAsia="lt-LT"/>
        </w:rPr>
        <w:t>akeisti 30 punktą ir jį išdėstyti taip:</w:t>
      </w:r>
    </w:p>
    <w:p w14:paraId="5390A36B" w14:textId="3951FE09" w:rsidR="009F6EC9" w:rsidRPr="00096929" w:rsidRDefault="009F6EC9" w:rsidP="009F6EC9">
      <w:pPr>
        <w:widowControl/>
        <w:tabs>
          <w:tab w:val="left" w:pos="851"/>
          <w:tab w:val="left" w:pos="1134"/>
        </w:tabs>
        <w:autoSpaceDE/>
        <w:autoSpaceDN/>
        <w:adjustRightInd/>
        <w:spacing w:after="20"/>
        <w:ind w:firstLine="851"/>
        <w:contextualSpacing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„30. Direktorius tvirtina atrinktų Programų ir joms skirtų lėšų sąrašą.“</w:t>
      </w:r>
    </w:p>
    <w:p w14:paraId="5864FDE6" w14:textId="7F7AEDE9" w:rsidR="00BC23F4" w:rsidRPr="00096929" w:rsidRDefault="006E09BF" w:rsidP="00BC23F4">
      <w:pPr>
        <w:pStyle w:val="Sraopastraipa"/>
        <w:widowControl/>
        <w:autoSpaceDE/>
        <w:autoSpaceDN/>
        <w:adjustRightInd/>
        <w:ind w:left="792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</w:t>
      </w:r>
      <w:r w:rsidR="00C71882" w:rsidRPr="00096929">
        <w:rPr>
          <w:sz w:val="24"/>
          <w:szCs w:val="24"/>
          <w:lang w:val="lt-LT" w:eastAsia="lt-LT"/>
        </w:rPr>
        <w:t>5</w:t>
      </w:r>
      <w:r w:rsidRPr="00096929">
        <w:rPr>
          <w:sz w:val="24"/>
          <w:szCs w:val="24"/>
          <w:lang w:val="lt-LT" w:eastAsia="lt-LT"/>
        </w:rPr>
        <w:t>.</w:t>
      </w:r>
      <w:r w:rsidR="00BC23F4" w:rsidRPr="00096929">
        <w:rPr>
          <w:sz w:val="24"/>
          <w:szCs w:val="24"/>
          <w:lang w:val="lt-LT" w:eastAsia="lt-LT"/>
        </w:rPr>
        <w:t xml:space="preserve"> </w:t>
      </w:r>
      <w:r w:rsidR="00096929" w:rsidRPr="00096929">
        <w:rPr>
          <w:sz w:val="24"/>
          <w:szCs w:val="24"/>
          <w:lang w:val="lt-LT" w:eastAsia="lt-LT"/>
        </w:rPr>
        <w:t>P</w:t>
      </w:r>
      <w:r w:rsidR="00BC23F4" w:rsidRPr="00096929">
        <w:rPr>
          <w:sz w:val="24"/>
          <w:szCs w:val="24"/>
          <w:lang w:val="lt-LT" w:eastAsia="lt-LT"/>
        </w:rPr>
        <w:t>akeisti 39 punktą ir jį išdėstyti taip:</w:t>
      </w:r>
    </w:p>
    <w:p w14:paraId="5B65CC64" w14:textId="2D07E017" w:rsidR="00BC23F4" w:rsidRPr="00096929" w:rsidRDefault="00BC23F4" w:rsidP="00BC23F4">
      <w:pPr>
        <w:widowControl/>
        <w:tabs>
          <w:tab w:val="left" w:pos="1134"/>
          <w:tab w:val="left" w:pos="1276"/>
        </w:tabs>
        <w:autoSpaceDE/>
        <w:autoSpaceDN/>
        <w:adjustRightInd/>
        <w:spacing w:after="20"/>
        <w:ind w:firstLine="851"/>
        <w:contextualSpacing/>
        <w:jc w:val="both"/>
        <w:rPr>
          <w:strike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„39. Programos finansavimo sutartis sudaroma ne vėliau kaip per 30 kalendorinių dienų nuo tos dienos, kai Savivaldybės interneto svetainė</w:t>
      </w:r>
      <w:r w:rsidR="005919C5">
        <w:rPr>
          <w:sz w:val="24"/>
          <w:szCs w:val="24"/>
          <w:lang w:val="lt-LT" w:eastAsia="lt-LT"/>
        </w:rPr>
        <w:t>j</w:t>
      </w:r>
      <w:r w:rsidRPr="00096929">
        <w:rPr>
          <w:sz w:val="24"/>
          <w:szCs w:val="24"/>
          <w:lang w:val="lt-LT" w:eastAsia="lt-LT"/>
        </w:rPr>
        <w:t>e paskelbiamas Direktoriaus įsakymas skirti lėšų atitinkamoms Programoms finansuoti. Prieš sudarant Programos finansavimo sutartį, Pareiškėjai, atsižvelgdami į skirtą sumą, pateikia patikslintą detalią išlaidų sąmatą.“</w:t>
      </w:r>
    </w:p>
    <w:p w14:paraId="376E83D9" w14:textId="67F19C53" w:rsidR="006E09BF" w:rsidRPr="00096929" w:rsidRDefault="00BC23F4" w:rsidP="006E09BF">
      <w:pPr>
        <w:widowControl/>
        <w:tabs>
          <w:tab w:val="left" w:pos="3960"/>
        </w:tabs>
        <w:autoSpaceDE/>
        <w:autoSpaceDN/>
        <w:adjustRightInd/>
        <w:ind w:firstLine="851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</w:t>
      </w:r>
      <w:r w:rsidR="00C71882" w:rsidRPr="00096929">
        <w:rPr>
          <w:sz w:val="24"/>
          <w:szCs w:val="24"/>
          <w:lang w:val="lt-LT" w:eastAsia="lt-LT"/>
        </w:rPr>
        <w:t>6</w:t>
      </w:r>
      <w:r w:rsidRPr="00096929">
        <w:rPr>
          <w:sz w:val="24"/>
          <w:szCs w:val="24"/>
          <w:lang w:val="lt-LT" w:eastAsia="lt-LT"/>
        </w:rPr>
        <w:t>.</w:t>
      </w:r>
      <w:r w:rsidR="006E09BF" w:rsidRPr="00096929">
        <w:rPr>
          <w:sz w:val="24"/>
          <w:szCs w:val="24"/>
          <w:lang w:val="lt-LT" w:eastAsia="lt-LT"/>
        </w:rPr>
        <w:t xml:space="preserve"> </w:t>
      </w:r>
      <w:r w:rsidR="00096929" w:rsidRPr="00096929">
        <w:rPr>
          <w:sz w:val="24"/>
          <w:szCs w:val="24"/>
          <w:lang w:val="lt-LT" w:eastAsia="lt-LT"/>
        </w:rPr>
        <w:t>P</w:t>
      </w:r>
      <w:r w:rsidR="006E09BF" w:rsidRPr="00096929">
        <w:rPr>
          <w:sz w:val="24"/>
          <w:szCs w:val="24"/>
          <w:lang w:val="lt-LT" w:eastAsia="lt-LT"/>
        </w:rPr>
        <w:t xml:space="preserve">akeisti Neformaliojo suaugusiųjų švietimo programų, finansuojamų Kretingos rajono savivaldybės biudžeto lėšomis, finansavimo ir atrankos tvarkos aprašo 2 </w:t>
      </w:r>
      <w:r w:rsidR="00B32650" w:rsidRPr="00096929">
        <w:rPr>
          <w:sz w:val="24"/>
          <w:szCs w:val="24"/>
          <w:lang w:val="lt-LT" w:eastAsia="lt-LT"/>
        </w:rPr>
        <w:t xml:space="preserve">ir 4 </w:t>
      </w:r>
      <w:r w:rsidR="006E09BF" w:rsidRPr="00096929">
        <w:rPr>
          <w:sz w:val="24"/>
          <w:szCs w:val="24"/>
          <w:lang w:val="lt-LT" w:eastAsia="lt-LT"/>
        </w:rPr>
        <w:t>pried</w:t>
      </w:r>
      <w:r w:rsidR="00B32650" w:rsidRPr="00096929">
        <w:rPr>
          <w:sz w:val="24"/>
          <w:szCs w:val="24"/>
          <w:lang w:val="lt-LT" w:eastAsia="lt-LT"/>
        </w:rPr>
        <w:t>us</w:t>
      </w:r>
      <w:r w:rsidR="005919C5">
        <w:rPr>
          <w:sz w:val="24"/>
          <w:szCs w:val="24"/>
          <w:lang w:val="lt-LT" w:eastAsia="lt-LT"/>
        </w:rPr>
        <w:t xml:space="preserve"> ir išdėstyti juos nauja redakcija</w:t>
      </w:r>
      <w:r w:rsidR="006E09BF" w:rsidRPr="00096929">
        <w:rPr>
          <w:sz w:val="24"/>
          <w:szCs w:val="24"/>
          <w:lang w:val="lt-LT" w:eastAsia="lt-LT"/>
        </w:rPr>
        <w:t xml:space="preserve"> (pridedam</w:t>
      </w:r>
      <w:r w:rsidR="00A85002">
        <w:rPr>
          <w:sz w:val="24"/>
          <w:szCs w:val="24"/>
          <w:lang w:val="lt-LT" w:eastAsia="lt-LT"/>
        </w:rPr>
        <w:t>a</w:t>
      </w:r>
      <w:r w:rsidR="006E09BF" w:rsidRPr="00096929">
        <w:rPr>
          <w:sz w:val="24"/>
          <w:szCs w:val="24"/>
          <w:lang w:val="lt-LT" w:eastAsia="lt-LT"/>
        </w:rPr>
        <w:t>).</w:t>
      </w:r>
    </w:p>
    <w:p w14:paraId="38E389A0" w14:textId="1C29F7A8" w:rsidR="005D1E0D" w:rsidRPr="00096929" w:rsidRDefault="005D1E0D" w:rsidP="00512190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bookmarkStart w:id="4" w:name="part_a222ce20d5834db3ac8d591c75949a75"/>
      <w:bookmarkStart w:id="5" w:name="part_083e9cf897c94df6a8996e13a5ba2fbe"/>
      <w:bookmarkEnd w:id="4"/>
      <w:bookmarkEnd w:id="5"/>
      <w:r w:rsidRPr="00096929">
        <w:rPr>
          <w:sz w:val="24"/>
          <w:szCs w:val="24"/>
          <w:lang w:val="lt-LT" w:eastAsia="lt-LT"/>
        </w:rPr>
        <w:t>2.</w:t>
      </w:r>
      <w:bookmarkStart w:id="6" w:name="part_2e87f5a0a0be45b798f1cb6040394509"/>
      <w:bookmarkStart w:id="7" w:name="part_44dcb9c277e3483b974c2440100d71f2"/>
      <w:bookmarkEnd w:id="6"/>
      <w:bookmarkEnd w:id="7"/>
      <w:r w:rsidRPr="00096929">
        <w:rPr>
          <w:sz w:val="24"/>
          <w:szCs w:val="24"/>
          <w:lang w:val="lt-LT" w:eastAsia="lt-LT"/>
        </w:rPr>
        <w:t xml:space="preserve"> Teisės aktą skelbti Teisės aktų registre.</w:t>
      </w:r>
    </w:p>
    <w:p w14:paraId="02E4EF24" w14:textId="37AEF18A" w:rsidR="00D52CC1" w:rsidRPr="00096929" w:rsidRDefault="00D52CC1" w:rsidP="005510D9">
      <w:pPr>
        <w:widowControl/>
        <w:autoSpaceDE/>
        <w:autoSpaceDN/>
        <w:adjustRightInd/>
        <w:rPr>
          <w:rStyle w:val="FontStyle200"/>
          <w:sz w:val="24"/>
          <w:szCs w:val="24"/>
          <w:lang w:val="lt-LT" w:eastAsia="lt-LT"/>
        </w:rPr>
      </w:pPr>
      <w:bookmarkStart w:id="8" w:name="part_de2573f4cb1445f7916ba22e98d33564"/>
      <w:bookmarkEnd w:id="8"/>
    </w:p>
    <w:p w14:paraId="1CAD9A0D" w14:textId="659F3887" w:rsidR="001A2F7E" w:rsidRPr="00096929" w:rsidRDefault="002F01AD" w:rsidP="00F90DA2">
      <w:pPr>
        <w:tabs>
          <w:tab w:val="left" w:pos="993"/>
          <w:tab w:val="left" w:pos="1134"/>
        </w:tabs>
        <w:jc w:val="both"/>
        <w:rPr>
          <w:sz w:val="24"/>
          <w:szCs w:val="24"/>
          <w:lang w:val="lt-LT"/>
        </w:rPr>
      </w:pPr>
      <w:r w:rsidRPr="00096929">
        <w:rPr>
          <w:sz w:val="24"/>
          <w:szCs w:val="24"/>
          <w:lang w:val="lt-LT"/>
        </w:rPr>
        <w:t>S</w:t>
      </w:r>
      <w:r w:rsidR="004F4A81" w:rsidRPr="00096929">
        <w:rPr>
          <w:sz w:val="24"/>
          <w:szCs w:val="24"/>
          <w:lang w:val="lt-LT"/>
        </w:rPr>
        <w:t>avivaldybės meras</w:t>
      </w:r>
      <w:r w:rsidR="005C55EE">
        <w:rPr>
          <w:sz w:val="24"/>
          <w:szCs w:val="24"/>
          <w:lang w:val="lt-LT"/>
        </w:rPr>
        <w:tab/>
      </w:r>
      <w:r w:rsidR="005C55EE">
        <w:rPr>
          <w:sz w:val="24"/>
          <w:szCs w:val="24"/>
          <w:lang w:val="lt-LT"/>
        </w:rPr>
        <w:tab/>
      </w:r>
      <w:r w:rsidR="005C55EE">
        <w:rPr>
          <w:sz w:val="24"/>
          <w:szCs w:val="24"/>
          <w:lang w:val="lt-LT"/>
        </w:rPr>
        <w:tab/>
      </w:r>
      <w:r w:rsidR="005C55EE">
        <w:rPr>
          <w:sz w:val="24"/>
          <w:szCs w:val="24"/>
          <w:lang w:val="lt-LT"/>
        </w:rPr>
        <w:tab/>
      </w:r>
      <w:r w:rsidR="005C55EE">
        <w:rPr>
          <w:sz w:val="24"/>
          <w:szCs w:val="24"/>
          <w:lang w:val="lt-LT"/>
        </w:rPr>
        <w:tab/>
        <w:t xml:space="preserve">Antanas Kalnius </w:t>
      </w:r>
    </w:p>
    <w:p w14:paraId="4AFBB066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34AB246E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24A14E9A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1DD294C1" w14:textId="77777777" w:rsidR="00ED0AC0" w:rsidRPr="00096929" w:rsidRDefault="00ED0AC0" w:rsidP="004F4A81">
      <w:pPr>
        <w:jc w:val="both"/>
        <w:rPr>
          <w:sz w:val="24"/>
          <w:szCs w:val="24"/>
          <w:lang w:val="lt-LT"/>
        </w:rPr>
      </w:pPr>
    </w:p>
    <w:p w14:paraId="32A17546" w14:textId="77777777" w:rsidR="001A2F7E" w:rsidRPr="00096929" w:rsidRDefault="001A2F7E" w:rsidP="004F4A81">
      <w:pPr>
        <w:jc w:val="both"/>
        <w:rPr>
          <w:sz w:val="24"/>
          <w:szCs w:val="24"/>
          <w:lang w:val="lt-LT"/>
        </w:rPr>
      </w:pPr>
    </w:p>
    <w:p w14:paraId="771CCB01" w14:textId="77777777" w:rsidR="0052489C" w:rsidRPr="00096929" w:rsidRDefault="0052489C" w:rsidP="004F4A81">
      <w:pPr>
        <w:jc w:val="both"/>
        <w:rPr>
          <w:sz w:val="24"/>
          <w:szCs w:val="24"/>
          <w:lang w:val="lt-LT"/>
        </w:rPr>
      </w:pPr>
    </w:p>
    <w:p w14:paraId="26A4D7A1" w14:textId="77777777" w:rsidR="0052489C" w:rsidRPr="00096929" w:rsidRDefault="0052489C" w:rsidP="004F4A81">
      <w:pPr>
        <w:jc w:val="both"/>
        <w:rPr>
          <w:sz w:val="24"/>
          <w:szCs w:val="24"/>
          <w:lang w:val="lt-LT"/>
        </w:rPr>
      </w:pPr>
    </w:p>
    <w:p w14:paraId="1CF1157B" w14:textId="77777777" w:rsidR="000E1351" w:rsidRPr="00096929" w:rsidRDefault="000E1351" w:rsidP="004F4A81">
      <w:pPr>
        <w:jc w:val="both"/>
        <w:rPr>
          <w:sz w:val="24"/>
          <w:szCs w:val="24"/>
          <w:lang w:val="lt-LT"/>
        </w:rPr>
      </w:pPr>
    </w:p>
    <w:p w14:paraId="634A00E2" w14:textId="5AACC833" w:rsidR="00F6103B" w:rsidRPr="00096929" w:rsidRDefault="00C71882" w:rsidP="00F90DA2">
      <w:pPr>
        <w:rPr>
          <w:sz w:val="24"/>
          <w:szCs w:val="24"/>
          <w:lang w:val="lt-LT"/>
        </w:rPr>
        <w:sectPr w:rsidR="00F6103B" w:rsidRPr="00096929" w:rsidSect="002A3C37">
          <w:headerReference w:type="default" r:id="rId9"/>
          <w:type w:val="nextColumn"/>
          <w:pgSz w:w="11909" w:h="16834"/>
          <w:pgMar w:top="1134" w:right="567" w:bottom="1134" w:left="1701" w:header="567" w:footer="567" w:gutter="0"/>
          <w:cols w:space="60"/>
          <w:noEndnote/>
          <w:titlePg/>
          <w:docGrid w:linePitch="272"/>
        </w:sectPr>
      </w:pPr>
      <w:r w:rsidRPr="00096929">
        <w:rPr>
          <w:sz w:val="24"/>
          <w:szCs w:val="24"/>
          <w:lang w:val="lt-LT"/>
        </w:rPr>
        <w:t>S</w:t>
      </w:r>
      <w:r w:rsidR="00F90DA2" w:rsidRPr="00096929">
        <w:rPr>
          <w:sz w:val="24"/>
          <w:szCs w:val="24"/>
          <w:lang w:val="lt-LT"/>
        </w:rPr>
        <w:t xml:space="preserve">onata </w:t>
      </w:r>
      <w:r w:rsidR="00DA0470" w:rsidRPr="00096929">
        <w:rPr>
          <w:sz w:val="24"/>
          <w:szCs w:val="24"/>
          <w:lang w:val="lt-LT"/>
        </w:rPr>
        <w:t>Petravičienė</w:t>
      </w:r>
    </w:p>
    <w:p w14:paraId="0C1D1195" w14:textId="77777777" w:rsidR="00C93125" w:rsidRPr="00096929" w:rsidRDefault="00C93125" w:rsidP="00C93125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bookmarkStart w:id="9" w:name="_Hlk189036452"/>
      <w:r w:rsidRPr="00096929">
        <w:rPr>
          <w:sz w:val="24"/>
          <w:szCs w:val="24"/>
          <w:lang w:val="lt-LT" w:eastAsia="lt-LT"/>
        </w:rPr>
        <w:lastRenderedPageBreak/>
        <w:t xml:space="preserve">Neformaliojo suaugusiųjų švietimo programų, finansuojamų Kretingos rajono savivaldybės biudžeto lėšomis, finansavimo ir atrankos tvarkos aprašo </w:t>
      </w:r>
    </w:p>
    <w:p w14:paraId="52382937" w14:textId="77777777" w:rsidR="00C93125" w:rsidRPr="00096929" w:rsidRDefault="00C93125" w:rsidP="00C93125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2 priedas</w:t>
      </w:r>
    </w:p>
    <w:p w14:paraId="4F9203A3" w14:textId="77777777" w:rsidR="00C93125" w:rsidRPr="00096929" w:rsidRDefault="00C93125" w:rsidP="005510D9">
      <w:pPr>
        <w:widowControl/>
        <w:autoSpaceDE/>
        <w:autoSpaceDN/>
        <w:adjustRightInd/>
        <w:rPr>
          <w:b/>
          <w:sz w:val="24"/>
          <w:szCs w:val="24"/>
          <w:lang w:val="lt-LT" w:eastAsia="lt-LT"/>
        </w:rPr>
      </w:pPr>
    </w:p>
    <w:bookmarkEnd w:id="9"/>
    <w:p w14:paraId="2FA26A32" w14:textId="77777777" w:rsidR="00C93125" w:rsidRPr="00096929" w:rsidRDefault="00C93125" w:rsidP="00C93125">
      <w:pPr>
        <w:widowControl/>
        <w:autoSpaceDE/>
        <w:autoSpaceDN/>
        <w:adjustRightInd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PARAIŠKOS TINKAMUMO VERTINIMAS</w:t>
      </w:r>
    </w:p>
    <w:p w14:paraId="04D0BBD0" w14:textId="77777777" w:rsidR="00C93125" w:rsidRPr="00096929" w:rsidRDefault="00C93125" w:rsidP="00C93125">
      <w:pPr>
        <w:widowControl/>
        <w:autoSpaceDE/>
        <w:autoSpaceDN/>
        <w:adjustRightInd/>
        <w:spacing w:after="160"/>
        <w:rPr>
          <w:rFonts w:eastAsia="Calibri"/>
          <w:sz w:val="22"/>
          <w:szCs w:val="22"/>
          <w:lang w:val="lt-LT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1"/>
        <w:gridCol w:w="2998"/>
        <w:gridCol w:w="1340"/>
        <w:gridCol w:w="1193"/>
        <w:gridCol w:w="1706"/>
      </w:tblGrid>
      <w:tr w:rsidR="007B5377" w:rsidRPr="00096929" w14:paraId="224303E8" w14:textId="77777777" w:rsidTr="006E09B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E27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Pareiškėjas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2B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233A42D" w14:textId="77777777" w:rsidTr="006E09B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6C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Programos pavadinimas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A3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3684D88B" w14:textId="77777777" w:rsidTr="00096929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65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Vertinimo kriterijai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06C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Taip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CBC7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6225" w14:textId="77777777" w:rsidR="00C93125" w:rsidRPr="00096929" w:rsidRDefault="00C93125" w:rsidP="00096929">
            <w:pPr>
              <w:jc w:val="center"/>
              <w:rPr>
                <w:rFonts w:ascii="Times New Roman" w:hAnsi="Times New Roman"/>
                <w:lang w:val="lt-LT"/>
              </w:rPr>
            </w:pPr>
            <w:r w:rsidRPr="00096929">
              <w:rPr>
                <w:rFonts w:ascii="Times New Roman" w:hAnsi="Times New Roman"/>
                <w:lang w:val="lt-LT"/>
              </w:rPr>
              <w:t>Pastabos</w:t>
            </w:r>
          </w:p>
        </w:tc>
      </w:tr>
      <w:tr w:rsidR="007B5377" w:rsidRPr="00096929" w14:paraId="09500426" w14:textId="77777777" w:rsidTr="006E09BF">
        <w:trPr>
          <w:trHeight w:val="974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B02E" w14:textId="642D8554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Paraiška yra pateikta laiku, surinkta kompiuteriu iki galo užpildyta, susegta (surišta), sunumeruoti lapai, atitinka nustatytą paraiškos formą, pasirašytą pareiškėjo vadovo arba įgalioto asmens (jei įgaliotas asmuo – ar yra įgaliojimas)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72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2E0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331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4E4CB672" w14:textId="77777777" w:rsidTr="006E09BF">
        <w:trPr>
          <w:trHeight w:val="635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502" w14:textId="77777777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Kartu su paraiška pateikti pagal Aprašą privalomi pateikti dokumentai (paraiškos priedai)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83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AA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E73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5401A5E2" w14:textId="77777777" w:rsidTr="006E09BF">
        <w:trPr>
          <w:trHeight w:val="974"/>
        </w:trPr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6FE" w14:textId="4160E086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  <w:tab w:val="left" w:pos="851"/>
              </w:tabs>
              <w:autoSpaceDE/>
              <w:autoSpaceDN/>
              <w:adjustRightInd/>
              <w:spacing w:after="2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Ar per praėjusius pastaruosius 3 (trejus) metus pareiškėjas, gavęs finansavimą programai vykdyti, tinkamai atsiskaitė už panaudotas lėšas ir skirtos lėšos buvo panaudotos pagal tikslinę paskirtį?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77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7B1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03B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7F8C108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AFC2" w14:textId="77777777" w:rsidR="00C93125" w:rsidRPr="00096929" w:rsidRDefault="00C93125" w:rsidP="00096929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autoSpaceDE/>
              <w:autoSpaceDN/>
              <w:adjustRightInd/>
              <w:ind w:left="0" w:firstLine="426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Programa yra skirta neformaliojo suaugusiųjų švietimo dalyvių kvalifikacijai tobulinti</w:t>
            </w:r>
            <w:r w:rsidRPr="00096929" w:rsidDel="00DA52E2">
              <w:rPr>
                <w:rFonts w:ascii="Times New Roman" w:hAnsi="Times New Roman"/>
                <w:lang w:val="lt-LT" w:eastAsia="lt-LT"/>
              </w:rPr>
              <w:t xml:space="preserve"> </w:t>
            </w:r>
            <w:r w:rsidRPr="00096929">
              <w:rPr>
                <w:rFonts w:ascii="Times New Roman" w:hAnsi="Times New Roman"/>
                <w:lang w:val="lt-LT" w:eastAsia="lt-LT"/>
              </w:rPr>
              <w:t>ir (arba) papildomoms kompetencijoms įgyti ir registruota Neformaliojo švietimo programų registre (toliau – NŠPR)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B75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326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2C2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71AD999C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09C" w14:textId="77777777" w:rsidR="00C93125" w:rsidRPr="00096929" w:rsidRDefault="00C93125">
            <w:pPr>
              <w:widowControl/>
              <w:numPr>
                <w:ilvl w:val="0"/>
                <w:numId w:val="3"/>
              </w:numPr>
              <w:tabs>
                <w:tab w:val="left" w:pos="738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Programos vykdytojai turi atitikti šiuos reikalavimus: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5D7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02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B9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63816CAD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C3F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turi teisę vykdyti švietimo veiklą ir būti registruotas Švietimo ir mokslo institucijų registre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90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75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A5D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3B673FC8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035" w14:textId="6609370B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registruotas veikl</w:t>
            </w:r>
            <w:r w:rsidR="00A80450">
              <w:rPr>
                <w:rFonts w:ascii="Times New Roman" w:hAnsi="Times New Roman"/>
                <w:lang w:val="lt-LT" w:eastAsia="lt-LT"/>
              </w:rPr>
              <w:t>as</w:t>
            </w:r>
            <w:r w:rsidRPr="00096929">
              <w:rPr>
                <w:rFonts w:ascii="Times New Roman" w:hAnsi="Times New Roman"/>
                <w:lang w:val="lt-LT" w:eastAsia="lt-LT"/>
              </w:rPr>
              <w:t xml:space="preserve"> vykdyti Savivaldybėje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FA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A5B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54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E76513C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B75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atitinka Lietuvos Respublikos neformaliojo suaugusiųjų švietimo ir tęstinio mokymosi įstatymo 2 straipsnio 4 dalyje apibrėžtą neformaliojo suaugusiųjų švietimo ir tęstinio mokymosi teikėjo sąvoką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C24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33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AE9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7B5377" w:rsidRPr="00096929" w14:paraId="2BB5A346" w14:textId="77777777" w:rsidTr="006E09BF"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68E" w14:textId="77777777" w:rsidR="00C93125" w:rsidRPr="00096929" w:rsidRDefault="00C93125">
            <w:pPr>
              <w:widowControl/>
              <w:numPr>
                <w:ilvl w:val="1"/>
                <w:numId w:val="3"/>
              </w:numPr>
              <w:tabs>
                <w:tab w:val="left" w:pos="738"/>
                <w:tab w:val="left" w:pos="1021"/>
              </w:tabs>
              <w:autoSpaceDE/>
              <w:autoSpaceDN/>
              <w:adjustRightInd/>
              <w:spacing w:after="160"/>
              <w:ind w:left="29" w:firstLine="331"/>
              <w:contextualSpacing/>
              <w:jc w:val="both"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turi žmogiškųjų išteklių personalą, įgijusį ne mažesnę nei vienerių metų neformaliojo švietimo ir tęstinio mokymosi veiklos patirtį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B32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468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4BE" w14:textId="77777777" w:rsidR="00C93125" w:rsidRPr="00096929" w:rsidRDefault="00C93125" w:rsidP="00C93125">
            <w:pPr>
              <w:widowControl/>
              <w:autoSpaceDE/>
              <w:autoSpaceDN/>
              <w:adjustRightInd/>
              <w:spacing w:after="160"/>
              <w:ind w:left="720"/>
              <w:contextualSpacing/>
              <w:rPr>
                <w:rFonts w:ascii="Times New Roman" w:hAnsi="Times New Roman"/>
                <w:lang w:val="lt-LT" w:eastAsia="lt-LT"/>
              </w:rPr>
            </w:pPr>
          </w:p>
        </w:tc>
      </w:tr>
      <w:tr w:rsidR="00C93125" w:rsidRPr="00096929" w14:paraId="2874B7AB" w14:textId="77777777" w:rsidTr="00186ECA">
        <w:trPr>
          <w:trHeight w:val="745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7B62" w14:textId="77777777" w:rsidR="00C93125" w:rsidRPr="00096929" w:rsidRDefault="00C93125" w:rsidP="00F11170">
            <w:pPr>
              <w:widowControl/>
              <w:suppressAutoHyphens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VERTINIMO IŠVADA (pabraukti):</w:t>
            </w:r>
          </w:p>
          <w:p w14:paraId="6E9B5F53" w14:textId="77777777" w:rsidR="00C93125" w:rsidRPr="00096929" w:rsidRDefault="00C93125" w:rsidP="00F11170">
            <w:pPr>
              <w:widowControl/>
              <w:suppressAutoHyphens/>
              <w:spacing w:line="360" w:lineRule="auto"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>Paraiška tinkama perduoti Komisijos vertinimui      Paraiška netinkama perduoti Komisijos vertinimui</w:t>
            </w:r>
          </w:p>
          <w:p w14:paraId="59A4F5C0" w14:textId="77777777" w:rsidR="00C93125" w:rsidRPr="00096929" w:rsidRDefault="00C93125" w:rsidP="00F11170">
            <w:pPr>
              <w:widowControl/>
              <w:autoSpaceDE/>
              <w:autoSpaceDN/>
              <w:adjustRightInd/>
              <w:spacing w:after="160"/>
              <w:ind w:left="30"/>
              <w:contextualSpacing/>
              <w:rPr>
                <w:rFonts w:ascii="Times New Roman" w:hAnsi="Times New Roman"/>
                <w:lang w:val="lt-LT" w:eastAsia="lt-LT"/>
              </w:rPr>
            </w:pPr>
            <w:r w:rsidRPr="00096929">
              <w:rPr>
                <w:rFonts w:ascii="Times New Roman" w:hAnsi="Times New Roman"/>
                <w:lang w:val="lt-LT" w:eastAsia="lt-LT"/>
              </w:rPr>
              <w:t xml:space="preserve"> </w:t>
            </w:r>
          </w:p>
        </w:tc>
      </w:tr>
    </w:tbl>
    <w:p w14:paraId="20B6EAB2" w14:textId="77777777" w:rsidR="00C93125" w:rsidRPr="00096929" w:rsidRDefault="00C93125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5F64F0D0" w14:textId="77777777" w:rsidR="009B7072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7E1D6407" w14:textId="77777777" w:rsidR="009B7072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Cs w:val="24"/>
          <w:lang w:val="lt-LT" w:eastAsia="lt-LT"/>
        </w:rPr>
      </w:pPr>
    </w:p>
    <w:p w14:paraId="2E31D919" w14:textId="77777777" w:rsidR="009B7072" w:rsidRPr="00096929" w:rsidRDefault="00C93125" w:rsidP="00C93125">
      <w:pPr>
        <w:widowControl/>
        <w:tabs>
          <w:tab w:val="left" w:pos="1134"/>
        </w:tabs>
        <w:autoSpaceDE/>
        <w:autoSpaceDN/>
        <w:adjustRightInd/>
        <w:rPr>
          <w:sz w:val="24"/>
          <w:szCs w:val="24"/>
          <w:lang w:val="lt-LT" w:eastAsia="lt-LT"/>
        </w:rPr>
      </w:pPr>
      <w:r w:rsidRPr="00096929">
        <w:rPr>
          <w:szCs w:val="24"/>
          <w:lang w:val="lt-LT" w:eastAsia="lt-LT"/>
        </w:rPr>
        <w:t>________________________</w:t>
      </w:r>
      <w:r w:rsidRPr="00096929">
        <w:rPr>
          <w:sz w:val="24"/>
          <w:szCs w:val="24"/>
          <w:lang w:val="lt-LT" w:eastAsia="lt-LT"/>
        </w:rPr>
        <w:t xml:space="preserve">                         ___________________                   __________________ </w:t>
      </w:r>
    </w:p>
    <w:p w14:paraId="245684C2" w14:textId="437E19E9" w:rsidR="00C93125" w:rsidRPr="00096929" w:rsidRDefault="009B7072" w:rsidP="00C93125">
      <w:pPr>
        <w:widowControl/>
        <w:tabs>
          <w:tab w:val="left" w:pos="1134"/>
        </w:tabs>
        <w:autoSpaceDE/>
        <w:autoSpaceDN/>
        <w:adjustRightInd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    </w:t>
      </w:r>
      <w:r w:rsidR="00C93125" w:rsidRPr="00096929">
        <w:rPr>
          <w:szCs w:val="24"/>
          <w:lang w:val="lt-LT" w:eastAsia="lt-LT"/>
        </w:rPr>
        <w:t xml:space="preserve">(pareigos) </w:t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C93125" w:rsidRPr="00096929">
        <w:rPr>
          <w:szCs w:val="24"/>
          <w:lang w:val="lt-LT" w:eastAsia="lt-LT"/>
        </w:rPr>
        <w:tab/>
      </w:r>
      <w:r w:rsidR="00F11170" w:rsidRPr="00096929">
        <w:rPr>
          <w:szCs w:val="24"/>
          <w:lang w:val="lt-LT" w:eastAsia="lt-LT"/>
        </w:rPr>
        <w:t xml:space="preserve">       (</w:t>
      </w:r>
      <w:r w:rsidR="00C93125" w:rsidRPr="00096929">
        <w:rPr>
          <w:szCs w:val="24"/>
          <w:lang w:val="lt-LT" w:eastAsia="lt-LT"/>
        </w:rPr>
        <w:t xml:space="preserve">parašas)                                                </w:t>
      </w:r>
      <w:r w:rsidRPr="00096929">
        <w:rPr>
          <w:szCs w:val="24"/>
          <w:lang w:val="lt-LT" w:eastAsia="lt-LT"/>
        </w:rPr>
        <w:t xml:space="preserve">    </w:t>
      </w:r>
      <w:r w:rsidR="00C93125" w:rsidRPr="00096929">
        <w:rPr>
          <w:szCs w:val="24"/>
          <w:lang w:val="lt-LT" w:eastAsia="lt-LT"/>
        </w:rPr>
        <w:t xml:space="preserve"> (vardas ir pavardė)</w:t>
      </w:r>
    </w:p>
    <w:p w14:paraId="262FD501" w14:textId="77777777" w:rsidR="00C93125" w:rsidRPr="00096929" w:rsidRDefault="00C93125" w:rsidP="00C93125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val="lt-LT" w:eastAsia="lt-LT"/>
        </w:rPr>
      </w:pPr>
    </w:p>
    <w:p w14:paraId="18B1D1F8" w14:textId="326B3ECC" w:rsidR="00512190" w:rsidRPr="00096929" w:rsidRDefault="00C93125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Fonts w:eastAsia="Calibri"/>
          <w:sz w:val="24"/>
          <w:szCs w:val="24"/>
          <w:lang w:val="lt-LT" w:eastAsia="lt-LT"/>
        </w:rPr>
      </w:pPr>
      <w:r w:rsidRPr="00096929">
        <w:rPr>
          <w:rFonts w:eastAsia="Calibri"/>
          <w:sz w:val="24"/>
          <w:szCs w:val="24"/>
          <w:lang w:val="lt-LT" w:eastAsia="lt-LT"/>
        </w:rPr>
        <w:t>_______________________________</w:t>
      </w:r>
    </w:p>
    <w:p w14:paraId="261B7F79" w14:textId="134EF897" w:rsidR="00B32650" w:rsidRPr="00096929" w:rsidRDefault="00B32650">
      <w:pPr>
        <w:widowControl/>
        <w:autoSpaceDE/>
        <w:autoSpaceDN/>
        <w:adjustRightInd/>
        <w:rPr>
          <w:rStyle w:val="FontStyle11"/>
          <w:sz w:val="24"/>
          <w:szCs w:val="24"/>
          <w:lang w:val="lt-LT"/>
        </w:rPr>
      </w:pPr>
      <w:r w:rsidRPr="00096929">
        <w:rPr>
          <w:rStyle w:val="FontStyle11"/>
          <w:sz w:val="24"/>
          <w:szCs w:val="24"/>
          <w:lang w:val="lt-LT"/>
        </w:rPr>
        <w:br w:type="page"/>
      </w:r>
    </w:p>
    <w:p w14:paraId="72F1C29B" w14:textId="77777777" w:rsidR="00B32650" w:rsidRPr="00096929" w:rsidRDefault="00B32650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Style w:val="FontStyle11"/>
          <w:sz w:val="24"/>
          <w:szCs w:val="24"/>
          <w:lang w:val="lt-LT"/>
        </w:rPr>
        <w:sectPr w:rsidR="00B32650" w:rsidRPr="00096929" w:rsidSect="009B7072">
          <w:headerReference w:type="default" r:id="rId10"/>
          <w:headerReference w:type="first" r:id="rId11"/>
          <w:pgSz w:w="11906" w:h="16838" w:code="9"/>
          <w:pgMar w:top="1134" w:right="567" w:bottom="567" w:left="851" w:header="567" w:footer="567" w:gutter="0"/>
          <w:pgNumType w:start="1"/>
          <w:cols w:space="1296"/>
          <w:titlePg/>
          <w:docGrid w:linePitch="360"/>
        </w:sectPr>
      </w:pPr>
    </w:p>
    <w:p w14:paraId="2F669A37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lastRenderedPageBreak/>
        <w:t xml:space="preserve">Neformaliojo suaugusiųjų švietimo programų, finansuojamų Kretingos rajono savivaldybės biudžeto lėšomis, finansavimo ir atrankos tvarkos aprašo </w:t>
      </w:r>
    </w:p>
    <w:p w14:paraId="0E36FCC9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ind w:left="4500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 priedas</w:t>
      </w:r>
    </w:p>
    <w:p w14:paraId="6E8C6576" w14:textId="77777777" w:rsidR="00B32650" w:rsidRPr="00096929" w:rsidRDefault="00B32650" w:rsidP="00B32650">
      <w:pPr>
        <w:widowControl/>
        <w:tabs>
          <w:tab w:val="left" w:pos="3960"/>
        </w:tabs>
        <w:autoSpaceDE/>
        <w:autoSpaceDN/>
        <w:adjustRightInd/>
        <w:rPr>
          <w:sz w:val="24"/>
          <w:szCs w:val="24"/>
          <w:lang w:val="lt-LT" w:eastAsia="lt-LT"/>
        </w:rPr>
      </w:pPr>
    </w:p>
    <w:p w14:paraId="1B1D53C9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17"/>
          <w:lang w:val="lt-LT" w:eastAsia="lt-LT"/>
        </w:rPr>
        <w:t xml:space="preserve">PROGRAMOS FINANSAVIMO </w:t>
      </w:r>
      <w:r w:rsidRPr="00096929">
        <w:rPr>
          <w:b/>
          <w:sz w:val="24"/>
          <w:szCs w:val="24"/>
          <w:lang w:val="lt-LT" w:eastAsia="lt-LT"/>
        </w:rPr>
        <w:t>SUTARTIS Nr.</w:t>
      </w:r>
    </w:p>
    <w:p w14:paraId="4F23F97F" w14:textId="77777777" w:rsidR="00B32650" w:rsidRPr="00096929" w:rsidRDefault="00B32650" w:rsidP="00B32650">
      <w:pPr>
        <w:widowControl/>
        <w:autoSpaceDE/>
        <w:autoSpaceDN/>
        <w:adjustRightInd/>
        <w:rPr>
          <w:b/>
          <w:sz w:val="24"/>
          <w:szCs w:val="24"/>
          <w:lang w:val="lt-LT" w:eastAsia="lt-LT"/>
        </w:rPr>
      </w:pPr>
    </w:p>
    <w:p w14:paraId="32274ECF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201__ m. ________ ___  d.      </w:t>
      </w:r>
    </w:p>
    <w:p w14:paraId="29073497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Kretinga</w:t>
      </w:r>
    </w:p>
    <w:p w14:paraId="14795315" w14:textId="77777777" w:rsidR="00B32650" w:rsidRPr="00096929" w:rsidRDefault="00B32650" w:rsidP="00B32650">
      <w:pPr>
        <w:widowControl/>
        <w:autoSpaceDE/>
        <w:autoSpaceDN/>
        <w:adjustRightInd/>
        <w:rPr>
          <w:sz w:val="24"/>
          <w:szCs w:val="24"/>
          <w:lang w:val="lt-LT" w:eastAsia="lt-LT"/>
        </w:rPr>
      </w:pPr>
    </w:p>
    <w:p w14:paraId="0D751863" w14:textId="61D586D0" w:rsidR="00B32650" w:rsidRPr="00096929" w:rsidRDefault="00B32650" w:rsidP="00B32650">
      <w:pPr>
        <w:widowControl/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Šalys, </w:t>
      </w:r>
      <w:r w:rsidRPr="00096929">
        <w:rPr>
          <w:b/>
          <w:sz w:val="24"/>
          <w:szCs w:val="24"/>
          <w:lang w:val="lt-LT" w:eastAsia="lt-LT"/>
        </w:rPr>
        <w:t xml:space="preserve">Kretingos rajono savivaldybės </w:t>
      </w:r>
      <w:r w:rsidR="00036DC9" w:rsidRPr="00096929">
        <w:rPr>
          <w:sz w:val="24"/>
          <w:szCs w:val="24"/>
          <w:lang w:val="lt-LT" w:eastAsia="lt-LT"/>
        </w:rPr>
        <w:t>(toliau  – Savivaldybė)</w:t>
      </w:r>
      <w:r w:rsidR="00036DC9">
        <w:rPr>
          <w:sz w:val="24"/>
          <w:szCs w:val="24"/>
          <w:lang w:val="lt-LT" w:eastAsia="lt-LT"/>
        </w:rPr>
        <w:t xml:space="preserve"> </w:t>
      </w:r>
      <w:r w:rsidRPr="00096929">
        <w:rPr>
          <w:b/>
          <w:sz w:val="24"/>
          <w:szCs w:val="24"/>
          <w:lang w:val="lt-LT" w:eastAsia="lt-LT"/>
        </w:rPr>
        <w:t>administracija</w:t>
      </w:r>
      <w:r w:rsidRPr="00096929">
        <w:rPr>
          <w:sz w:val="24"/>
          <w:szCs w:val="24"/>
          <w:lang w:val="lt-LT" w:eastAsia="lt-LT"/>
        </w:rPr>
        <w:t>, atstovaujama ___________</w:t>
      </w:r>
      <w:r w:rsidR="00036DC9">
        <w:rPr>
          <w:sz w:val="24"/>
          <w:szCs w:val="24"/>
          <w:lang w:val="lt-LT" w:eastAsia="lt-LT"/>
        </w:rPr>
        <w:t>___________________</w:t>
      </w:r>
      <w:r w:rsidRPr="00096929">
        <w:rPr>
          <w:sz w:val="24"/>
          <w:szCs w:val="24"/>
          <w:lang w:val="lt-LT" w:eastAsia="lt-LT"/>
        </w:rPr>
        <w:t xml:space="preserve">___, ir </w:t>
      </w:r>
      <w:r w:rsidRPr="00096929">
        <w:rPr>
          <w:b/>
          <w:sz w:val="24"/>
          <w:szCs w:val="24"/>
          <w:lang w:val="lt-LT" w:eastAsia="lt-LT"/>
        </w:rPr>
        <w:t>__________________</w:t>
      </w:r>
      <w:r w:rsidRPr="00096929">
        <w:rPr>
          <w:sz w:val="24"/>
          <w:szCs w:val="24"/>
          <w:lang w:val="lt-LT" w:eastAsia="lt-LT"/>
        </w:rPr>
        <w:t>_____________</w:t>
      </w:r>
      <w:r w:rsidR="00036DC9">
        <w:rPr>
          <w:sz w:val="24"/>
          <w:szCs w:val="24"/>
          <w:lang w:val="lt-LT" w:eastAsia="lt-LT"/>
        </w:rPr>
        <w:t>,</w:t>
      </w:r>
      <w:r w:rsidRPr="00096929">
        <w:rPr>
          <w:sz w:val="24"/>
          <w:szCs w:val="24"/>
          <w:lang w:val="lt-LT" w:eastAsia="lt-LT"/>
        </w:rPr>
        <w:t xml:space="preserve"> </w:t>
      </w:r>
      <w:r w:rsidR="00036DC9" w:rsidRPr="00096929">
        <w:rPr>
          <w:sz w:val="24"/>
          <w:szCs w:val="24"/>
          <w:lang w:val="lt-LT" w:eastAsia="lt-LT"/>
        </w:rPr>
        <w:t xml:space="preserve">(toliau – Pareiškėjas), </w:t>
      </w:r>
      <w:r w:rsidR="0083424A" w:rsidRPr="00096929">
        <w:rPr>
          <w:sz w:val="24"/>
          <w:szCs w:val="24"/>
          <w:lang w:val="lt-LT" w:eastAsia="lt-LT"/>
        </w:rPr>
        <w:t>atstovaujamas</w:t>
      </w:r>
      <w:r w:rsidR="0083424A">
        <w:rPr>
          <w:sz w:val="24"/>
          <w:szCs w:val="24"/>
          <w:lang w:val="lt-LT" w:eastAsia="lt-LT"/>
        </w:rPr>
        <w:t xml:space="preserve"> ___________________, </w:t>
      </w:r>
      <w:r w:rsidR="00036DC9" w:rsidRPr="00096929">
        <w:rPr>
          <w:sz w:val="24"/>
          <w:szCs w:val="24"/>
          <w:lang w:val="lt-LT" w:eastAsia="lt-LT"/>
        </w:rPr>
        <w:t>vadovaudam</w:t>
      </w:r>
      <w:r w:rsidR="0083424A">
        <w:rPr>
          <w:sz w:val="24"/>
          <w:szCs w:val="24"/>
          <w:lang w:val="lt-LT" w:eastAsia="lt-LT"/>
        </w:rPr>
        <w:t>iesi</w:t>
      </w:r>
      <w:r w:rsidR="00036DC9">
        <w:rPr>
          <w:sz w:val="24"/>
          <w:szCs w:val="24"/>
          <w:lang w:val="lt-LT" w:eastAsia="lt-LT"/>
        </w:rPr>
        <w:t xml:space="preserve"> Savivaldybės administracijos</w:t>
      </w:r>
      <w:r w:rsidR="00036DC9" w:rsidRPr="00096929">
        <w:rPr>
          <w:sz w:val="24"/>
          <w:szCs w:val="24"/>
          <w:lang w:val="lt-LT" w:eastAsia="lt-LT"/>
        </w:rPr>
        <w:t xml:space="preserve"> </w:t>
      </w:r>
      <w:r w:rsidR="00036DC9">
        <w:rPr>
          <w:sz w:val="24"/>
          <w:szCs w:val="24"/>
          <w:lang w:val="lt-LT" w:eastAsia="lt-LT"/>
        </w:rPr>
        <w:t>d</w:t>
      </w:r>
      <w:r w:rsidR="00036DC9" w:rsidRPr="00096929">
        <w:rPr>
          <w:sz w:val="24"/>
          <w:szCs w:val="24"/>
          <w:lang w:val="lt-LT" w:eastAsia="lt-LT"/>
        </w:rPr>
        <w:t xml:space="preserve">irektoriaus įsakymu..... Nr. ...., </w:t>
      </w:r>
      <w:r w:rsidRPr="00096929">
        <w:rPr>
          <w:sz w:val="24"/>
          <w:szCs w:val="24"/>
          <w:lang w:val="lt-LT" w:eastAsia="lt-LT"/>
        </w:rPr>
        <w:t>sudarė šią sutartį:</w:t>
      </w:r>
    </w:p>
    <w:p w14:paraId="60353394" w14:textId="77777777" w:rsidR="00B32650" w:rsidRPr="00096929" w:rsidRDefault="00B32650" w:rsidP="00B32650">
      <w:pPr>
        <w:widowControl/>
        <w:autoSpaceDE/>
        <w:autoSpaceDN/>
        <w:adjustRightInd/>
        <w:jc w:val="both"/>
        <w:rPr>
          <w:sz w:val="24"/>
          <w:szCs w:val="24"/>
          <w:lang w:val="lt-LT" w:eastAsia="lt-LT"/>
        </w:rPr>
      </w:pPr>
    </w:p>
    <w:p w14:paraId="740895A5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I. Sutarties OBJEKTAS</w:t>
      </w:r>
    </w:p>
    <w:p w14:paraId="0861D5D4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both"/>
        <w:rPr>
          <w:sz w:val="24"/>
          <w:szCs w:val="24"/>
          <w:lang w:val="lt-LT" w:eastAsia="lt-LT"/>
        </w:rPr>
      </w:pPr>
    </w:p>
    <w:p w14:paraId="2C54D54C" w14:textId="77777777" w:rsidR="00B32650" w:rsidRPr="00096929" w:rsidRDefault="00B32650" w:rsidP="00B32650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1.1. _________________________________ Eur (______ eurų) Savivaldybės biudžeto lėšų skyrimas _______________________________________________ Programai įgyvendinti.</w:t>
      </w:r>
    </w:p>
    <w:p w14:paraId="4D878FB0" w14:textId="77777777" w:rsidR="00B32650" w:rsidRPr="00096929" w:rsidRDefault="00B32650" w:rsidP="00B32650">
      <w:pPr>
        <w:widowControl/>
        <w:autoSpaceDE/>
        <w:autoSpaceDN/>
        <w:adjustRightInd/>
        <w:ind w:right="-32"/>
        <w:jc w:val="both"/>
        <w:rPr>
          <w:sz w:val="24"/>
          <w:szCs w:val="24"/>
          <w:lang w:val="lt-LT" w:eastAsia="lt-LT"/>
        </w:rPr>
      </w:pPr>
    </w:p>
    <w:p w14:paraId="64A02CED" w14:textId="77777777" w:rsidR="00B32650" w:rsidRPr="00096929" w:rsidRDefault="00B32650" w:rsidP="00B32650">
      <w:pPr>
        <w:widowControl/>
        <w:tabs>
          <w:tab w:val="left" w:pos="5400"/>
        </w:tabs>
        <w:autoSpaceDE/>
        <w:autoSpaceDN/>
        <w:adjustRightInd/>
        <w:ind w:right="72"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II. ŠALIŲ ĮSIPAREIGOJIMAI IR TEISĖS</w:t>
      </w:r>
    </w:p>
    <w:p w14:paraId="6FE85FB4" w14:textId="77777777" w:rsidR="00B32650" w:rsidRPr="00096929" w:rsidRDefault="00B32650" w:rsidP="00B32650">
      <w:pPr>
        <w:widowControl/>
        <w:tabs>
          <w:tab w:val="left" w:pos="5400"/>
        </w:tabs>
        <w:autoSpaceDE/>
        <w:autoSpaceDN/>
        <w:adjustRightInd/>
        <w:ind w:right="72"/>
        <w:rPr>
          <w:b/>
          <w:sz w:val="24"/>
          <w:szCs w:val="24"/>
          <w:lang w:val="lt-LT" w:eastAsia="lt-LT"/>
        </w:rPr>
      </w:pPr>
    </w:p>
    <w:p w14:paraId="40AC73E7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b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 xml:space="preserve">2. </w:t>
      </w:r>
      <w:r w:rsidRPr="00096929">
        <w:rPr>
          <w:b/>
          <w:sz w:val="24"/>
          <w:szCs w:val="24"/>
          <w:lang w:val="lt-LT" w:eastAsia="lt-LT"/>
        </w:rPr>
        <w:t>Savivaldybės administracija įsipareigoja:</w:t>
      </w:r>
    </w:p>
    <w:p w14:paraId="32E733F8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>2.1. pervesti lėšas, numatytas 1.1 punkte, Pareiškėjui per 30 kalendorinių dienų nuo sutarties pasirašymo.</w:t>
      </w:r>
    </w:p>
    <w:p w14:paraId="6AC17CC5" w14:textId="77777777" w:rsidR="00B32650" w:rsidRPr="00096929" w:rsidRDefault="00B32650" w:rsidP="00B32650">
      <w:pPr>
        <w:widowControl/>
        <w:tabs>
          <w:tab w:val="left" w:pos="900"/>
        </w:tabs>
        <w:autoSpaceDE/>
        <w:autoSpaceDN/>
        <w:adjustRightInd/>
        <w:ind w:right="72"/>
        <w:jc w:val="both"/>
        <w:rPr>
          <w:b/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ab/>
        <w:t xml:space="preserve">3. </w:t>
      </w:r>
      <w:r w:rsidRPr="00096929">
        <w:rPr>
          <w:b/>
          <w:sz w:val="24"/>
          <w:szCs w:val="24"/>
          <w:lang w:val="lt-LT" w:eastAsia="lt-LT"/>
        </w:rPr>
        <w:t>Pareiškėjas įsipareigoja:</w:t>
      </w:r>
    </w:p>
    <w:p w14:paraId="1BDC7CF1" w14:textId="77777777" w:rsidR="00B32650" w:rsidRPr="00096929" w:rsidRDefault="00B32650" w:rsidP="00B32650">
      <w:pPr>
        <w:widowControl/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3.1. sutarties 1.1 punkte nurodytą Programą įvykdyti ir už jį atsiskaityti iki einamųjų metų gruodžio 20 d. pagal išlaidų sąmatą (pridedama);</w:t>
      </w:r>
    </w:p>
    <w:p w14:paraId="74B1E830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3.2. pervestas lėšas naudoti tik su Programos įgyvendinimu susijusioms išlaidoms apmokėti ir tinkamai už jas atsiskaityti, kaip nurodyta šioje sutartyje;</w:t>
      </w:r>
    </w:p>
    <w:p w14:paraId="682573F1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 ne vėliau kaip iki einamųjų metų gruodžio 20 dienos, pateikti ataskaitas:</w:t>
      </w:r>
    </w:p>
    <w:p w14:paraId="7FDDE426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3.3.1. ataskaitą apie lėšų panaudojimą;</w:t>
      </w:r>
    </w:p>
    <w:p w14:paraId="7E8692D1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3.3.2. ataskaitą apie vykdytą Programos veiklą;</w:t>
      </w:r>
    </w:p>
    <w:p w14:paraId="0BBB5670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3.4. paaiškėjus, kad skirtos lėšos panaudotos ne pagal šios sutarties 1 punkte nurodytą tikslinę paskirtį arba nesilaikant šios sutarties sąlygų, lėšas nedelsiant grąžinti į Savivaldybės administracijos sąskaitą;</w:t>
      </w:r>
    </w:p>
    <w:p w14:paraId="2CEFB991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3.5. nedelsiant raštu pranešti Savivaldybės administracijai, kad negali vykdyti įsipareigojimų arba, kad juos vykdyti netikslinga;</w:t>
      </w:r>
    </w:p>
    <w:p w14:paraId="03AEAFF8" w14:textId="381E1DB1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3.6. užtikrinti, kad, perkant prekes, paslaugas, darbus už </w:t>
      </w:r>
      <w:r w:rsidR="00036DC9">
        <w:rPr>
          <w:sz w:val="24"/>
          <w:szCs w:val="24"/>
          <w:lang w:val="lt-LT" w:eastAsia="lt-LT"/>
        </w:rPr>
        <w:t>S</w:t>
      </w:r>
      <w:r w:rsidRPr="00096929">
        <w:rPr>
          <w:sz w:val="24"/>
          <w:szCs w:val="24"/>
          <w:lang w:val="lt-LT" w:eastAsia="lt-LT"/>
        </w:rPr>
        <w:t>avivaldybės biudžeto lėšas, bus laikomasi Lietuvos Respublikos viešųjų pirkimų įstatymo ir kitų teisės aktų, reglamentuojančių viešuosius pirkimus;</w:t>
      </w:r>
    </w:p>
    <w:p w14:paraId="5FA16AB9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3.7. nedelsiant raštu informuoti Savivaldybės administracijos Buhalterinės apskaitos skyrių apie rekvizitų pasikeitimus;</w:t>
      </w:r>
    </w:p>
    <w:p w14:paraId="4E882CCC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3.8. viešinti, kad Programą remia Kretingos rajono savivaldybė.</w:t>
      </w:r>
    </w:p>
    <w:p w14:paraId="592B7609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 xml:space="preserve">4. </w:t>
      </w:r>
      <w:r w:rsidRPr="00096929">
        <w:rPr>
          <w:b/>
          <w:sz w:val="24"/>
          <w:szCs w:val="24"/>
          <w:lang w:val="lt-LT" w:eastAsia="lt-LT"/>
        </w:rPr>
        <w:t>Savivaldybės administracija turi teisę</w:t>
      </w:r>
      <w:r w:rsidRPr="00096929">
        <w:rPr>
          <w:sz w:val="24"/>
          <w:szCs w:val="24"/>
          <w:lang w:val="lt-LT" w:eastAsia="lt-LT"/>
        </w:rPr>
        <w:t>:</w:t>
      </w:r>
    </w:p>
    <w:p w14:paraId="735C0EA2" w14:textId="6D0D7AB8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4.1. reikalauti, kad Pareiškėjas pateiktų Savivaldybės administracijai duomenis, susijusius su sutarties vykdymu;</w:t>
      </w:r>
    </w:p>
    <w:p w14:paraId="2DAA551D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4.2. reikalauti patikslinti šios sutarties 3.3.1 ir 3.3.2 punktuose nurodytas ataskaitas;</w:t>
      </w:r>
    </w:p>
    <w:p w14:paraId="7A90018A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4.3. nutraukti sutartį ir reikalauti grąžinti skirtą finansavimą.</w:t>
      </w:r>
    </w:p>
    <w:p w14:paraId="0197FA55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left="-360" w:firstLine="360"/>
        <w:jc w:val="both"/>
        <w:rPr>
          <w:b/>
          <w:caps/>
          <w:sz w:val="24"/>
          <w:szCs w:val="24"/>
          <w:lang w:val="lt-LT" w:eastAsia="lt-LT"/>
        </w:rPr>
      </w:pPr>
    </w:p>
    <w:p w14:paraId="3E6B3145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left="-360" w:firstLine="360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III. LĖŠŲ skyrimo sąlygos</w:t>
      </w:r>
    </w:p>
    <w:p w14:paraId="314E0C38" w14:textId="77777777" w:rsidR="00B32650" w:rsidRPr="00096929" w:rsidRDefault="00B32650" w:rsidP="00B32650">
      <w:pPr>
        <w:widowControl/>
        <w:autoSpaceDE/>
        <w:autoSpaceDN/>
        <w:adjustRightInd/>
        <w:ind w:right="148"/>
        <w:jc w:val="both"/>
        <w:rPr>
          <w:sz w:val="24"/>
          <w:szCs w:val="24"/>
          <w:lang w:val="lt-LT" w:eastAsia="lt-LT"/>
        </w:rPr>
      </w:pPr>
    </w:p>
    <w:p w14:paraId="1A3791B8" w14:textId="77777777" w:rsidR="00B32650" w:rsidRPr="00096929" w:rsidRDefault="00B32650" w:rsidP="00B32650">
      <w:pPr>
        <w:widowControl/>
        <w:autoSpaceDE/>
        <w:autoSpaceDN/>
        <w:adjustRightInd/>
        <w:ind w:right="14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5. Kompensuojamos tik tos išlaidos, kurios yra tiesiogiai susijusios su Programos, kuriai teikiamas finansavimas, įgyvendinimu.</w:t>
      </w:r>
    </w:p>
    <w:p w14:paraId="60DDFD5C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rPr>
          <w:b/>
          <w:caps/>
          <w:sz w:val="24"/>
          <w:szCs w:val="24"/>
          <w:lang w:val="lt-LT" w:eastAsia="lt-LT"/>
        </w:rPr>
      </w:pPr>
    </w:p>
    <w:p w14:paraId="3F4D9122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IV. SUTARTIES GALIOJIMO TERMINAS IR NUTRAUKIMAS</w:t>
      </w:r>
    </w:p>
    <w:p w14:paraId="1DC58F9C" w14:textId="77777777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jc w:val="both"/>
        <w:rPr>
          <w:b/>
          <w:caps/>
          <w:sz w:val="24"/>
          <w:szCs w:val="24"/>
          <w:lang w:val="lt-LT" w:eastAsia="lt-LT"/>
        </w:rPr>
      </w:pPr>
    </w:p>
    <w:p w14:paraId="3F23075F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6. Sutartis įsigalioja nuo pasirašymo dienos ir galioja iki visiško šalių įsipareigojimų pagal šią sutartį įvykdymo, bet ne ilgiau kaip iki einamųjų metų gruodžio 28 dienos.</w:t>
      </w:r>
    </w:p>
    <w:p w14:paraId="3DDEAE17" w14:textId="77777777" w:rsidR="00B32650" w:rsidRPr="00096929" w:rsidRDefault="00B32650" w:rsidP="00B32650">
      <w:pPr>
        <w:widowControl/>
        <w:autoSpaceDE/>
        <w:autoSpaceDN/>
        <w:adjustRightInd/>
        <w:spacing w:line="100" w:lineRule="atLeast"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7. Sutartis gali būti keičiama arba papildoma tik raštišku šalių susitarimu. Už Programos įgyvendinimą, tikslingą lėšų panaudojimą ir Programos veiklos kontrolę atsako Pareiškėjas.</w:t>
      </w:r>
    </w:p>
    <w:p w14:paraId="22C97562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8. Sutartis gali būti nutraukta vienos šalies sprendimu, prieš mėnesį įspėjus kitą šalį, jeigu ji pažeidžia sutartyje numatytus įsipareigojimus.</w:t>
      </w:r>
    </w:p>
    <w:p w14:paraId="25A8FFF4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9. Sutartį nutraukus dėl Pareiškėjo įsipareigojimų nevykdymo, Pareiškėjas per 14 darbo dienų nuo sutarties nutraukimo dienos grąžina visą šiai Programai įgyvendinti iš Savivaldybės administracijos gautą lėšų sumą.</w:t>
      </w:r>
    </w:p>
    <w:p w14:paraId="651043E7" w14:textId="77777777" w:rsidR="00B32650" w:rsidRPr="00096929" w:rsidRDefault="00B32650" w:rsidP="00B32650">
      <w:pPr>
        <w:widowControl/>
        <w:autoSpaceDE/>
        <w:autoSpaceDN/>
        <w:adjustRightInd/>
        <w:ind w:right="98"/>
        <w:rPr>
          <w:b/>
          <w:sz w:val="24"/>
          <w:szCs w:val="24"/>
          <w:lang w:val="lt-LT" w:eastAsia="lt-LT"/>
        </w:rPr>
      </w:pPr>
    </w:p>
    <w:p w14:paraId="3C09DB6C" w14:textId="77777777" w:rsidR="00B32650" w:rsidRPr="00096929" w:rsidRDefault="00B32650" w:rsidP="00B32650">
      <w:pPr>
        <w:widowControl/>
        <w:autoSpaceDE/>
        <w:autoSpaceDN/>
        <w:adjustRightInd/>
        <w:ind w:right="98" w:firstLine="900"/>
        <w:jc w:val="center"/>
        <w:rPr>
          <w:b/>
          <w:sz w:val="24"/>
          <w:szCs w:val="24"/>
          <w:lang w:val="lt-LT" w:eastAsia="lt-LT"/>
        </w:rPr>
      </w:pPr>
      <w:r w:rsidRPr="00096929">
        <w:rPr>
          <w:b/>
          <w:sz w:val="24"/>
          <w:szCs w:val="24"/>
          <w:lang w:val="lt-LT" w:eastAsia="lt-LT"/>
        </w:rPr>
        <w:t>V. KITOS SUTARTIES SĄLYGOS</w:t>
      </w:r>
    </w:p>
    <w:p w14:paraId="6133844A" w14:textId="77777777" w:rsidR="00B32650" w:rsidRPr="00096929" w:rsidRDefault="00B32650" w:rsidP="00B32650">
      <w:pPr>
        <w:widowControl/>
        <w:autoSpaceDE/>
        <w:autoSpaceDN/>
        <w:adjustRightInd/>
        <w:ind w:right="98"/>
        <w:jc w:val="both"/>
        <w:rPr>
          <w:sz w:val="24"/>
          <w:szCs w:val="24"/>
          <w:lang w:val="lt-LT" w:eastAsia="lt-LT"/>
        </w:rPr>
      </w:pPr>
    </w:p>
    <w:p w14:paraId="106704B8" w14:textId="3DAE0743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0</w:t>
      </w:r>
      <w:r w:rsidRPr="00096929">
        <w:rPr>
          <w:sz w:val="24"/>
          <w:szCs w:val="24"/>
          <w:lang w:val="lt-LT" w:eastAsia="lt-LT"/>
        </w:rPr>
        <w:t>. Ginčai dėl sutarties vykdymo sprendžiami Šalių susitarimu, o nepavykus tarpusavyje susitarti Lietuvos Respublikos įstatymų nustatyta tvarka.</w:t>
      </w:r>
    </w:p>
    <w:p w14:paraId="5B2CC7A8" w14:textId="7775E720" w:rsidR="00B32650" w:rsidRPr="00096929" w:rsidRDefault="00B32650" w:rsidP="00B32650">
      <w:pPr>
        <w:widowControl/>
        <w:autoSpaceDE/>
        <w:autoSpaceDN/>
        <w:adjustRightInd/>
        <w:ind w:right="98"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1</w:t>
      </w:r>
      <w:r w:rsidRPr="00096929">
        <w:rPr>
          <w:sz w:val="24"/>
          <w:szCs w:val="24"/>
          <w:lang w:val="lt-LT" w:eastAsia="lt-LT"/>
        </w:rPr>
        <w:t xml:space="preserve">. Sutartis sudaryta dviem vienodą teisinę galią turinčiais egzemplioriais – po vieną kiekvienai šaliai. </w:t>
      </w:r>
    </w:p>
    <w:p w14:paraId="5FF45670" w14:textId="77777777" w:rsidR="00B32650" w:rsidRPr="00096929" w:rsidRDefault="00B32650" w:rsidP="00B32650">
      <w:pPr>
        <w:widowControl/>
        <w:autoSpaceDE/>
        <w:autoSpaceDN/>
        <w:adjustRightInd/>
        <w:ind w:right="98"/>
        <w:jc w:val="both"/>
        <w:rPr>
          <w:sz w:val="24"/>
          <w:szCs w:val="24"/>
          <w:lang w:val="lt-LT" w:eastAsia="lt-LT"/>
        </w:rPr>
      </w:pPr>
    </w:p>
    <w:p w14:paraId="3BA501CC" w14:textId="77777777" w:rsidR="00B32650" w:rsidRPr="00096929" w:rsidRDefault="00B32650" w:rsidP="00B32650">
      <w:pPr>
        <w:widowControl/>
        <w:autoSpaceDE/>
        <w:autoSpaceDN/>
        <w:adjustRightInd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VI. priedai prie sutarties</w:t>
      </w:r>
    </w:p>
    <w:p w14:paraId="4442B34B" w14:textId="77777777" w:rsidR="00B32650" w:rsidRPr="00096929" w:rsidRDefault="00B32650" w:rsidP="00B32650">
      <w:pPr>
        <w:widowControl/>
        <w:autoSpaceDE/>
        <w:autoSpaceDN/>
        <w:adjustRightInd/>
        <w:ind w:left="900" w:hanging="900"/>
        <w:jc w:val="both"/>
        <w:rPr>
          <w:b/>
          <w:caps/>
          <w:sz w:val="24"/>
          <w:szCs w:val="24"/>
          <w:lang w:val="lt-LT" w:eastAsia="lt-LT"/>
        </w:rPr>
      </w:pPr>
    </w:p>
    <w:p w14:paraId="4DE52953" w14:textId="432248F0" w:rsidR="00B32650" w:rsidRPr="00096929" w:rsidRDefault="00B32650" w:rsidP="00B32650">
      <w:pPr>
        <w:widowControl/>
        <w:tabs>
          <w:tab w:val="left" w:pos="3420"/>
        </w:tabs>
        <w:autoSpaceDE/>
        <w:autoSpaceDN/>
        <w:adjustRightInd/>
        <w:ind w:firstLine="900"/>
        <w:jc w:val="both"/>
        <w:rPr>
          <w:sz w:val="24"/>
          <w:szCs w:val="24"/>
          <w:lang w:val="lt-LT" w:eastAsia="lt-LT"/>
        </w:rPr>
      </w:pPr>
      <w:r w:rsidRPr="00096929">
        <w:rPr>
          <w:sz w:val="24"/>
          <w:szCs w:val="24"/>
          <w:lang w:val="lt-LT" w:eastAsia="lt-LT"/>
        </w:rPr>
        <w:t>1</w:t>
      </w:r>
      <w:r w:rsidR="00036DC9">
        <w:rPr>
          <w:sz w:val="24"/>
          <w:szCs w:val="24"/>
          <w:lang w:val="lt-LT" w:eastAsia="lt-LT"/>
        </w:rPr>
        <w:t>2</w:t>
      </w:r>
      <w:r w:rsidRPr="00096929">
        <w:rPr>
          <w:sz w:val="24"/>
          <w:szCs w:val="24"/>
          <w:lang w:val="lt-LT" w:eastAsia="lt-LT"/>
        </w:rPr>
        <w:t>. Programos išlaidų sąmata.</w:t>
      </w:r>
    </w:p>
    <w:p w14:paraId="6B6F3043" w14:textId="77777777" w:rsidR="00B32650" w:rsidRPr="00096929" w:rsidRDefault="00B32650" w:rsidP="00B32650">
      <w:pPr>
        <w:widowControl/>
        <w:autoSpaceDE/>
        <w:autoSpaceDN/>
        <w:adjustRightInd/>
        <w:ind w:left="900" w:right="-514" w:hanging="900"/>
        <w:jc w:val="both"/>
        <w:rPr>
          <w:caps/>
          <w:sz w:val="24"/>
          <w:szCs w:val="24"/>
          <w:lang w:val="lt-LT" w:eastAsia="lt-LT"/>
        </w:rPr>
      </w:pPr>
    </w:p>
    <w:p w14:paraId="239B75C0" w14:textId="77777777" w:rsidR="00B32650" w:rsidRPr="00096929" w:rsidRDefault="00B32650" w:rsidP="00B32650">
      <w:pPr>
        <w:widowControl/>
        <w:autoSpaceDE/>
        <w:autoSpaceDN/>
        <w:adjustRightInd/>
        <w:ind w:right="-514"/>
        <w:jc w:val="center"/>
        <w:rPr>
          <w:b/>
          <w:caps/>
          <w:sz w:val="24"/>
          <w:szCs w:val="24"/>
          <w:lang w:val="lt-LT" w:eastAsia="lt-LT"/>
        </w:rPr>
      </w:pPr>
      <w:r w:rsidRPr="00096929">
        <w:rPr>
          <w:b/>
          <w:caps/>
          <w:sz w:val="24"/>
          <w:szCs w:val="24"/>
          <w:lang w:val="lt-LT" w:eastAsia="lt-LT"/>
        </w:rPr>
        <w:t>VII. Šalių rekvizitai</w:t>
      </w:r>
    </w:p>
    <w:p w14:paraId="1E010086" w14:textId="77777777" w:rsidR="00B32650" w:rsidRPr="00096929" w:rsidRDefault="00B32650" w:rsidP="00B32650">
      <w:pPr>
        <w:widowControl/>
        <w:autoSpaceDE/>
        <w:autoSpaceDN/>
        <w:adjustRightInd/>
        <w:ind w:left="-360" w:right="-514"/>
        <w:jc w:val="both"/>
        <w:rPr>
          <w:b/>
          <w:sz w:val="24"/>
          <w:szCs w:val="24"/>
          <w:lang w:val="lt-LT"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32650" w:rsidRPr="00096929" w14:paraId="7E56EF19" w14:textId="77777777" w:rsidTr="00FE24E7">
        <w:tc>
          <w:tcPr>
            <w:tcW w:w="4927" w:type="dxa"/>
          </w:tcPr>
          <w:p w14:paraId="277DC9E1" w14:textId="3C734B62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Kretingos rajono savivaldybės administracija</w:t>
            </w:r>
          </w:p>
          <w:p w14:paraId="1FB6953B" w14:textId="5889D6EB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Savanorių g. 29A, LT97111 Kretinga</w:t>
            </w:r>
          </w:p>
          <w:p w14:paraId="3A87BFC4" w14:textId="6751EA04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Tel. </w:t>
            </w:r>
            <w:r w:rsidR="00A80450">
              <w:rPr>
                <w:sz w:val="24"/>
                <w:szCs w:val="24"/>
                <w:lang w:val="lt-LT" w:eastAsia="lt-LT"/>
              </w:rPr>
              <w:t>Nr. (0 </w:t>
            </w:r>
            <w:r w:rsidRPr="00096929">
              <w:rPr>
                <w:sz w:val="24"/>
                <w:szCs w:val="24"/>
                <w:lang w:val="lt-LT" w:eastAsia="lt-LT"/>
              </w:rPr>
              <w:t>445</w:t>
            </w:r>
            <w:r w:rsidR="00A80450">
              <w:rPr>
                <w:sz w:val="24"/>
                <w:szCs w:val="24"/>
                <w:lang w:val="lt-LT" w:eastAsia="lt-LT"/>
              </w:rPr>
              <w:t>)</w:t>
            </w:r>
            <w:r w:rsidRPr="00096929">
              <w:rPr>
                <w:sz w:val="24"/>
                <w:szCs w:val="24"/>
                <w:lang w:val="lt-LT" w:eastAsia="lt-LT"/>
              </w:rPr>
              <w:t xml:space="preserve"> 53141</w:t>
            </w:r>
          </w:p>
          <w:p w14:paraId="6B0028D7" w14:textId="15BDD8B0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A. </w:t>
            </w:r>
            <w:r w:rsidR="00A80450">
              <w:rPr>
                <w:sz w:val="24"/>
                <w:szCs w:val="24"/>
                <w:lang w:val="lt-LT" w:eastAsia="lt-LT"/>
              </w:rPr>
              <w:t>S</w:t>
            </w:r>
            <w:r w:rsidRPr="00096929">
              <w:rPr>
                <w:sz w:val="24"/>
                <w:szCs w:val="24"/>
                <w:lang w:val="lt-LT" w:eastAsia="lt-LT"/>
              </w:rPr>
              <w:t>. LT73 4010 0418 0000 0035</w:t>
            </w:r>
          </w:p>
          <w:p w14:paraId="318B338B" w14:textId="77777777" w:rsidR="00036DC9" w:rsidRDefault="00036DC9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Luminor bank AS</w:t>
            </w:r>
          </w:p>
          <w:p w14:paraId="256157C8" w14:textId="7D4A96E1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Banko kodas 40100</w:t>
            </w:r>
          </w:p>
          <w:p w14:paraId="227159CB" w14:textId="02C5736F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Kodas 188715222</w:t>
            </w:r>
          </w:p>
          <w:p w14:paraId="718E8334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5059CEA" w14:textId="131D19F0" w:rsidR="00B32650" w:rsidRPr="00096929" w:rsidRDefault="00036DC9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Pareigos</w:t>
            </w:r>
          </w:p>
          <w:p w14:paraId="63617102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2C394CD1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Vardas, pavardė</w:t>
            </w:r>
          </w:p>
          <w:p w14:paraId="2D44C7C4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</w:p>
          <w:p w14:paraId="42B07BE0" w14:textId="77777777" w:rsidR="00B32650" w:rsidRPr="00096929" w:rsidRDefault="00B32650" w:rsidP="00FE24E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A. V.</w:t>
            </w:r>
          </w:p>
        </w:tc>
        <w:tc>
          <w:tcPr>
            <w:tcW w:w="4927" w:type="dxa"/>
          </w:tcPr>
          <w:p w14:paraId="078D19C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Lėšų gavėjo pavadinimas</w:t>
            </w:r>
          </w:p>
          <w:p w14:paraId="4B22426E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Juridinio (fizinio) asmens kodas</w:t>
            </w:r>
          </w:p>
          <w:p w14:paraId="7C5B41B6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Adresas</w:t>
            </w:r>
          </w:p>
          <w:p w14:paraId="53F4D57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Telefono Nr.</w:t>
            </w:r>
          </w:p>
          <w:p w14:paraId="72ADCA89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Atsiskaitomosios sąskaitos Nr.</w:t>
            </w:r>
          </w:p>
          <w:p w14:paraId="103FCC3B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Banko pavadinimas</w:t>
            </w:r>
          </w:p>
          <w:p w14:paraId="7A8A9A9E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Banko kodas </w:t>
            </w:r>
          </w:p>
          <w:p w14:paraId="325A9F87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59A6C8E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E75E4A3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Pareigos</w:t>
            </w:r>
          </w:p>
          <w:p w14:paraId="3BD12D30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2BF5A89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62011A47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>Vardas, pavardė</w:t>
            </w:r>
          </w:p>
          <w:p w14:paraId="5F59EDD5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1805EEA1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  <w:lang w:val="lt-LT" w:eastAsia="lt-LT"/>
              </w:rPr>
            </w:pPr>
            <w:r w:rsidRPr="00096929">
              <w:rPr>
                <w:sz w:val="24"/>
                <w:szCs w:val="24"/>
                <w:lang w:val="lt-LT" w:eastAsia="lt-LT"/>
              </w:rPr>
              <w:t xml:space="preserve">A. V. </w:t>
            </w:r>
            <w:r w:rsidRPr="00096929">
              <w:rPr>
                <w:i/>
                <w:sz w:val="24"/>
                <w:szCs w:val="24"/>
                <w:lang w:val="lt-LT" w:eastAsia="lt-LT"/>
              </w:rPr>
              <w:t>(jei subjektas antspaudą turi)</w:t>
            </w:r>
          </w:p>
          <w:p w14:paraId="36A05FB2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  <w:p w14:paraId="4183F4E6" w14:textId="77777777" w:rsidR="00B32650" w:rsidRPr="00096929" w:rsidRDefault="00B32650" w:rsidP="00FE24E7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7A386A1" w14:textId="77777777" w:rsidR="00B32650" w:rsidRPr="00096929" w:rsidRDefault="00B32650" w:rsidP="00C4327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851"/>
        <w:jc w:val="center"/>
        <w:rPr>
          <w:rStyle w:val="FontStyle11"/>
          <w:sz w:val="24"/>
          <w:szCs w:val="24"/>
          <w:lang w:val="lt-LT"/>
        </w:rPr>
      </w:pPr>
    </w:p>
    <w:sectPr w:rsidR="00B32650" w:rsidRPr="00096929" w:rsidSect="009B7072">
      <w:pgSz w:w="11906" w:h="16838" w:code="9"/>
      <w:pgMar w:top="1134" w:right="567" w:bottom="567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9FAA" w14:textId="77777777" w:rsidR="009F609D" w:rsidRDefault="009F609D" w:rsidP="00606415">
      <w:r>
        <w:separator/>
      </w:r>
    </w:p>
  </w:endnote>
  <w:endnote w:type="continuationSeparator" w:id="0">
    <w:p w14:paraId="483342F2" w14:textId="77777777" w:rsidR="009F609D" w:rsidRDefault="009F609D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1023" w14:textId="77777777" w:rsidR="009F609D" w:rsidRDefault="009F609D" w:rsidP="00606415">
      <w:r>
        <w:separator/>
      </w:r>
    </w:p>
  </w:footnote>
  <w:footnote w:type="continuationSeparator" w:id="0">
    <w:p w14:paraId="50456FBE" w14:textId="77777777" w:rsidR="009F609D" w:rsidRDefault="009F609D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555174"/>
      <w:docPartObj>
        <w:docPartGallery w:val="Page Numbers (Top of Page)"/>
        <w:docPartUnique/>
      </w:docPartObj>
    </w:sdtPr>
    <w:sdtEndPr/>
    <w:sdtContent>
      <w:p w14:paraId="5CA5631B" w14:textId="77777777" w:rsidR="00114BC6" w:rsidRDefault="00114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A2" w:rsidRPr="00F90DA2">
          <w:rPr>
            <w:noProof/>
            <w:lang w:val="lt-LT"/>
          </w:rPr>
          <w:t>2</w:t>
        </w:r>
        <w:r>
          <w:fldChar w:fldCharType="end"/>
        </w:r>
      </w:p>
    </w:sdtContent>
  </w:sdt>
  <w:p w14:paraId="4FD7EA82" w14:textId="77777777" w:rsidR="00F6103B" w:rsidRDefault="00F610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1741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B34286" w14:textId="0ADE6B68" w:rsidR="00302F82" w:rsidRPr="00A80450" w:rsidRDefault="002F01AD" w:rsidP="00A80450">
        <w:pPr>
          <w:pStyle w:val="Antrats"/>
          <w:jc w:val="center"/>
          <w:rPr>
            <w:sz w:val="24"/>
            <w:szCs w:val="24"/>
          </w:rPr>
        </w:pPr>
        <w:r w:rsidRPr="00A80450">
          <w:rPr>
            <w:sz w:val="24"/>
            <w:szCs w:val="24"/>
          </w:rPr>
          <w:fldChar w:fldCharType="begin"/>
        </w:r>
        <w:r w:rsidRPr="00A80450">
          <w:rPr>
            <w:sz w:val="24"/>
            <w:szCs w:val="24"/>
          </w:rPr>
          <w:instrText>PAGE   \* MERGEFORMAT</w:instrText>
        </w:r>
        <w:r w:rsidRPr="00A80450">
          <w:rPr>
            <w:sz w:val="24"/>
            <w:szCs w:val="24"/>
          </w:rPr>
          <w:fldChar w:fldCharType="separate"/>
        </w:r>
        <w:r w:rsidR="00585930" w:rsidRPr="00585930">
          <w:rPr>
            <w:noProof/>
            <w:sz w:val="24"/>
            <w:szCs w:val="24"/>
            <w:lang w:val="lt-LT"/>
          </w:rPr>
          <w:t>2</w:t>
        </w:r>
        <w:r w:rsidRPr="00A80450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5A0A" w14:textId="77777777" w:rsidR="002F01AD" w:rsidRDefault="002F01AD">
    <w:pPr>
      <w:pStyle w:val="Antrats"/>
      <w:jc w:val="center"/>
    </w:pPr>
  </w:p>
  <w:p w14:paraId="51D3E901" w14:textId="77777777" w:rsidR="002F01AD" w:rsidRDefault="002F01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2D0B"/>
    <w:multiLevelType w:val="multilevel"/>
    <w:tmpl w:val="D8283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3C22B4E"/>
    <w:multiLevelType w:val="hybridMultilevel"/>
    <w:tmpl w:val="197AA2BA"/>
    <w:lvl w:ilvl="0" w:tplc="170C9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1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F4C53"/>
    <w:multiLevelType w:val="hybridMultilevel"/>
    <w:tmpl w:val="50BE1AE0"/>
    <w:lvl w:ilvl="0" w:tplc="F9F4BE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9F4BE4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6112"/>
    <w:multiLevelType w:val="multilevel"/>
    <w:tmpl w:val="C76AC5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FF6805"/>
    <w:multiLevelType w:val="multilevel"/>
    <w:tmpl w:val="1A488B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8C7836"/>
    <w:multiLevelType w:val="hybridMultilevel"/>
    <w:tmpl w:val="524C8954"/>
    <w:lvl w:ilvl="0" w:tplc="72405F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24516818">
    <w:abstractNumId w:val="4"/>
  </w:num>
  <w:num w:numId="2" w16cid:durableId="918176815">
    <w:abstractNumId w:val="5"/>
  </w:num>
  <w:num w:numId="3" w16cid:durableId="1144195427">
    <w:abstractNumId w:val="0"/>
  </w:num>
  <w:num w:numId="4" w16cid:durableId="1815876012">
    <w:abstractNumId w:val="6"/>
  </w:num>
  <w:num w:numId="5" w16cid:durableId="39211430">
    <w:abstractNumId w:val="1"/>
  </w:num>
  <w:num w:numId="6" w16cid:durableId="1856574356">
    <w:abstractNumId w:val="3"/>
  </w:num>
  <w:num w:numId="7" w16cid:durableId="4880606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F"/>
    <w:rsid w:val="00001027"/>
    <w:rsid w:val="00005C44"/>
    <w:rsid w:val="000153F1"/>
    <w:rsid w:val="00036DC9"/>
    <w:rsid w:val="00045D2C"/>
    <w:rsid w:val="00053393"/>
    <w:rsid w:val="00061FFD"/>
    <w:rsid w:val="000747F4"/>
    <w:rsid w:val="0009474B"/>
    <w:rsid w:val="00094874"/>
    <w:rsid w:val="00096696"/>
    <w:rsid w:val="00096929"/>
    <w:rsid w:val="000A1920"/>
    <w:rsid w:val="000A53C3"/>
    <w:rsid w:val="000A7452"/>
    <w:rsid w:val="000B0B38"/>
    <w:rsid w:val="000C4AEF"/>
    <w:rsid w:val="000D0530"/>
    <w:rsid w:val="000E1351"/>
    <w:rsid w:val="000E2233"/>
    <w:rsid w:val="000E272D"/>
    <w:rsid w:val="000E4C78"/>
    <w:rsid w:val="000F78CD"/>
    <w:rsid w:val="00102491"/>
    <w:rsid w:val="00110CF0"/>
    <w:rsid w:val="00114BC6"/>
    <w:rsid w:val="00117E1B"/>
    <w:rsid w:val="001214BE"/>
    <w:rsid w:val="00126C96"/>
    <w:rsid w:val="00126DB6"/>
    <w:rsid w:val="00132908"/>
    <w:rsid w:val="001571DC"/>
    <w:rsid w:val="00176733"/>
    <w:rsid w:val="00185631"/>
    <w:rsid w:val="001927E8"/>
    <w:rsid w:val="001933A5"/>
    <w:rsid w:val="0019395A"/>
    <w:rsid w:val="00197730"/>
    <w:rsid w:val="001A00AC"/>
    <w:rsid w:val="001A2F7E"/>
    <w:rsid w:val="001A4881"/>
    <w:rsid w:val="001E388F"/>
    <w:rsid w:val="001E5CB3"/>
    <w:rsid w:val="001F4F62"/>
    <w:rsid w:val="00200FBC"/>
    <w:rsid w:val="00204263"/>
    <w:rsid w:val="002108E0"/>
    <w:rsid w:val="00217279"/>
    <w:rsid w:val="002225A4"/>
    <w:rsid w:val="0022512A"/>
    <w:rsid w:val="00233786"/>
    <w:rsid w:val="00235448"/>
    <w:rsid w:val="00243B42"/>
    <w:rsid w:val="00246F2D"/>
    <w:rsid w:val="00260E58"/>
    <w:rsid w:val="00262729"/>
    <w:rsid w:val="00270743"/>
    <w:rsid w:val="0027180F"/>
    <w:rsid w:val="00281AA3"/>
    <w:rsid w:val="00295BA9"/>
    <w:rsid w:val="002971E1"/>
    <w:rsid w:val="002A3C37"/>
    <w:rsid w:val="002A4EAA"/>
    <w:rsid w:val="002A5F2A"/>
    <w:rsid w:val="002C526A"/>
    <w:rsid w:val="002C7014"/>
    <w:rsid w:val="002C76A1"/>
    <w:rsid w:val="002D1A47"/>
    <w:rsid w:val="002E23DE"/>
    <w:rsid w:val="002E2750"/>
    <w:rsid w:val="002F01AD"/>
    <w:rsid w:val="002F0BB5"/>
    <w:rsid w:val="002F7FB2"/>
    <w:rsid w:val="00302F82"/>
    <w:rsid w:val="00312E3E"/>
    <w:rsid w:val="00316222"/>
    <w:rsid w:val="00321C17"/>
    <w:rsid w:val="00321FA7"/>
    <w:rsid w:val="00325C79"/>
    <w:rsid w:val="00327704"/>
    <w:rsid w:val="00332BFA"/>
    <w:rsid w:val="0034316D"/>
    <w:rsid w:val="00346C9A"/>
    <w:rsid w:val="003475C0"/>
    <w:rsid w:val="003503E9"/>
    <w:rsid w:val="00351720"/>
    <w:rsid w:val="00351F03"/>
    <w:rsid w:val="00352A1E"/>
    <w:rsid w:val="00352E47"/>
    <w:rsid w:val="0035563F"/>
    <w:rsid w:val="00357692"/>
    <w:rsid w:val="003620B7"/>
    <w:rsid w:val="00364F13"/>
    <w:rsid w:val="00372167"/>
    <w:rsid w:val="00374264"/>
    <w:rsid w:val="0037694D"/>
    <w:rsid w:val="00385693"/>
    <w:rsid w:val="003A1875"/>
    <w:rsid w:val="003B6A94"/>
    <w:rsid w:val="003C0A89"/>
    <w:rsid w:val="003D0FB5"/>
    <w:rsid w:val="003D1137"/>
    <w:rsid w:val="003D3B4C"/>
    <w:rsid w:val="003E0DA6"/>
    <w:rsid w:val="003E18BE"/>
    <w:rsid w:val="003E2C5F"/>
    <w:rsid w:val="003E51F0"/>
    <w:rsid w:val="003E691A"/>
    <w:rsid w:val="003F4D8C"/>
    <w:rsid w:val="00402151"/>
    <w:rsid w:val="0041396F"/>
    <w:rsid w:val="00414DF8"/>
    <w:rsid w:val="004168E3"/>
    <w:rsid w:val="00416EFB"/>
    <w:rsid w:val="0042109F"/>
    <w:rsid w:val="00423D18"/>
    <w:rsid w:val="00426373"/>
    <w:rsid w:val="004342E7"/>
    <w:rsid w:val="004430AB"/>
    <w:rsid w:val="0044554E"/>
    <w:rsid w:val="00452884"/>
    <w:rsid w:val="004553C9"/>
    <w:rsid w:val="004745BD"/>
    <w:rsid w:val="00491DCB"/>
    <w:rsid w:val="004A35D1"/>
    <w:rsid w:val="004B2A5C"/>
    <w:rsid w:val="004B33CA"/>
    <w:rsid w:val="004B65BA"/>
    <w:rsid w:val="004C1A14"/>
    <w:rsid w:val="004C28B7"/>
    <w:rsid w:val="004D12E2"/>
    <w:rsid w:val="004D4B62"/>
    <w:rsid w:val="004D5D72"/>
    <w:rsid w:val="004E68B9"/>
    <w:rsid w:val="004F0D8E"/>
    <w:rsid w:val="004F123D"/>
    <w:rsid w:val="004F42C2"/>
    <w:rsid w:val="004F4A81"/>
    <w:rsid w:val="00505DAB"/>
    <w:rsid w:val="00512190"/>
    <w:rsid w:val="00512817"/>
    <w:rsid w:val="005174C5"/>
    <w:rsid w:val="00520313"/>
    <w:rsid w:val="0052483C"/>
    <w:rsid w:val="0052489C"/>
    <w:rsid w:val="005434A1"/>
    <w:rsid w:val="005510D9"/>
    <w:rsid w:val="0055154C"/>
    <w:rsid w:val="00554A94"/>
    <w:rsid w:val="00562F02"/>
    <w:rsid w:val="00580E91"/>
    <w:rsid w:val="00581CE8"/>
    <w:rsid w:val="00581D17"/>
    <w:rsid w:val="00585930"/>
    <w:rsid w:val="005919C5"/>
    <w:rsid w:val="005C55EE"/>
    <w:rsid w:val="005C7E86"/>
    <w:rsid w:val="005D1E0D"/>
    <w:rsid w:val="005E036E"/>
    <w:rsid w:val="005F6CB0"/>
    <w:rsid w:val="00606415"/>
    <w:rsid w:val="0061198F"/>
    <w:rsid w:val="00614607"/>
    <w:rsid w:val="00615E14"/>
    <w:rsid w:val="00616E79"/>
    <w:rsid w:val="006204EC"/>
    <w:rsid w:val="00633969"/>
    <w:rsid w:val="0063524E"/>
    <w:rsid w:val="00645FD1"/>
    <w:rsid w:val="00647064"/>
    <w:rsid w:val="00647BBC"/>
    <w:rsid w:val="0065722E"/>
    <w:rsid w:val="00657581"/>
    <w:rsid w:val="00674772"/>
    <w:rsid w:val="006763C7"/>
    <w:rsid w:val="006800C2"/>
    <w:rsid w:val="006A6A26"/>
    <w:rsid w:val="006B7AD2"/>
    <w:rsid w:val="006C13ED"/>
    <w:rsid w:val="006C180F"/>
    <w:rsid w:val="006D4180"/>
    <w:rsid w:val="006E09BF"/>
    <w:rsid w:val="006E36A9"/>
    <w:rsid w:val="006F1167"/>
    <w:rsid w:val="00723A1D"/>
    <w:rsid w:val="00724EE9"/>
    <w:rsid w:val="00725AC3"/>
    <w:rsid w:val="0073644B"/>
    <w:rsid w:val="00750202"/>
    <w:rsid w:val="00762057"/>
    <w:rsid w:val="0076476A"/>
    <w:rsid w:val="00765BC0"/>
    <w:rsid w:val="00772588"/>
    <w:rsid w:val="00774462"/>
    <w:rsid w:val="007841CF"/>
    <w:rsid w:val="00785764"/>
    <w:rsid w:val="007951CE"/>
    <w:rsid w:val="00796FA7"/>
    <w:rsid w:val="00797816"/>
    <w:rsid w:val="007A73D1"/>
    <w:rsid w:val="007B1AD5"/>
    <w:rsid w:val="007B5377"/>
    <w:rsid w:val="007C3998"/>
    <w:rsid w:val="007C4E93"/>
    <w:rsid w:val="007D12E9"/>
    <w:rsid w:val="007E678E"/>
    <w:rsid w:val="00817950"/>
    <w:rsid w:val="00820087"/>
    <w:rsid w:val="00820444"/>
    <w:rsid w:val="008310AA"/>
    <w:rsid w:val="00831E81"/>
    <w:rsid w:val="0083424A"/>
    <w:rsid w:val="0084090A"/>
    <w:rsid w:val="00846FB7"/>
    <w:rsid w:val="008528D5"/>
    <w:rsid w:val="00856B2A"/>
    <w:rsid w:val="00863100"/>
    <w:rsid w:val="00871201"/>
    <w:rsid w:val="008817BE"/>
    <w:rsid w:val="00887066"/>
    <w:rsid w:val="00892008"/>
    <w:rsid w:val="008979EE"/>
    <w:rsid w:val="008B2D8D"/>
    <w:rsid w:val="008B517F"/>
    <w:rsid w:val="008B7C0D"/>
    <w:rsid w:val="008C672B"/>
    <w:rsid w:val="008C7A98"/>
    <w:rsid w:val="008D7693"/>
    <w:rsid w:val="008D7B7A"/>
    <w:rsid w:val="008E1722"/>
    <w:rsid w:val="008E4CB3"/>
    <w:rsid w:val="008E66DA"/>
    <w:rsid w:val="008E6831"/>
    <w:rsid w:val="008F4623"/>
    <w:rsid w:val="00902687"/>
    <w:rsid w:val="009137ED"/>
    <w:rsid w:val="00915251"/>
    <w:rsid w:val="00924CE4"/>
    <w:rsid w:val="009264E2"/>
    <w:rsid w:val="0093000E"/>
    <w:rsid w:val="00931BF0"/>
    <w:rsid w:val="0093695F"/>
    <w:rsid w:val="00936D4A"/>
    <w:rsid w:val="00945409"/>
    <w:rsid w:val="00946675"/>
    <w:rsid w:val="009504AC"/>
    <w:rsid w:val="00953B3F"/>
    <w:rsid w:val="009570A2"/>
    <w:rsid w:val="00963241"/>
    <w:rsid w:val="0096779D"/>
    <w:rsid w:val="00971835"/>
    <w:rsid w:val="00973F2A"/>
    <w:rsid w:val="0099783D"/>
    <w:rsid w:val="009B0000"/>
    <w:rsid w:val="009B3306"/>
    <w:rsid w:val="009B7072"/>
    <w:rsid w:val="009C784E"/>
    <w:rsid w:val="009D1BC1"/>
    <w:rsid w:val="009D411A"/>
    <w:rsid w:val="009E0982"/>
    <w:rsid w:val="009E3A55"/>
    <w:rsid w:val="009E6ABA"/>
    <w:rsid w:val="009F56EF"/>
    <w:rsid w:val="009F609D"/>
    <w:rsid w:val="009F6EC9"/>
    <w:rsid w:val="00A005A2"/>
    <w:rsid w:val="00A21890"/>
    <w:rsid w:val="00A21DB0"/>
    <w:rsid w:val="00A23828"/>
    <w:rsid w:val="00A253C9"/>
    <w:rsid w:val="00A30A75"/>
    <w:rsid w:val="00A44DD4"/>
    <w:rsid w:val="00A45959"/>
    <w:rsid w:val="00A66DDC"/>
    <w:rsid w:val="00A707F1"/>
    <w:rsid w:val="00A70E91"/>
    <w:rsid w:val="00A72D2D"/>
    <w:rsid w:val="00A73679"/>
    <w:rsid w:val="00A77F99"/>
    <w:rsid w:val="00A80450"/>
    <w:rsid w:val="00A83550"/>
    <w:rsid w:val="00A85002"/>
    <w:rsid w:val="00AA0E00"/>
    <w:rsid w:val="00AD1C66"/>
    <w:rsid w:val="00AD1F7D"/>
    <w:rsid w:val="00AD2551"/>
    <w:rsid w:val="00AF0344"/>
    <w:rsid w:val="00AF29B0"/>
    <w:rsid w:val="00B05802"/>
    <w:rsid w:val="00B14A75"/>
    <w:rsid w:val="00B20BE9"/>
    <w:rsid w:val="00B25888"/>
    <w:rsid w:val="00B32650"/>
    <w:rsid w:val="00B35C71"/>
    <w:rsid w:val="00B40B8B"/>
    <w:rsid w:val="00B53071"/>
    <w:rsid w:val="00B60B9F"/>
    <w:rsid w:val="00B736D6"/>
    <w:rsid w:val="00B95BB0"/>
    <w:rsid w:val="00BC0234"/>
    <w:rsid w:val="00BC23F4"/>
    <w:rsid w:val="00BC61A4"/>
    <w:rsid w:val="00BE0CFB"/>
    <w:rsid w:val="00BE3D01"/>
    <w:rsid w:val="00BE5D1B"/>
    <w:rsid w:val="00BF1B81"/>
    <w:rsid w:val="00BF7ACC"/>
    <w:rsid w:val="00C06233"/>
    <w:rsid w:val="00C22285"/>
    <w:rsid w:val="00C23353"/>
    <w:rsid w:val="00C31C7E"/>
    <w:rsid w:val="00C3202C"/>
    <w:rsid w:val="00C43279"/>
    <w:rsid w:val="00C50A6B"/>
    <w:rsid w:val="00C52E89"/>
    <w:rsid w:val="00C56E60"/>
    <w:rsid w:val="00C62317"/>
    <w:rsid w:val="00C64B56"/>
    <w:rsid w:val="00C66789"/>
    <w:rsid w:val="00C6757E"/>
    <w:rsid w:val="00C71882"/>
    <w:rsid w:val="00C71DD7"/>
    <w:rsid w:val="00C76FC9"/>
    <w:rsid w:val="00C863C0"/>
    <w:rsid w:val="00C93125"/>
    <w:rsid w:val="00C934F8"/>
    <w:rsid w:val="00C95F2F"/>
    <w:rsid w:val="00CA7628"/>
    <w:rsid w:val="00CA77A6"/>
    <w:rsid w:val="00CB2970"/>
    <w:rsid w:val="00CB36A3"/>
    <w:rsid w:val="00CD30D9"/>
    <w:rsid w:val="00CD4FA0"/>
    <w:rsid w:val="00CF5B07"/>
    <w:rsid w:val="00D006B1"/>
    <w:rsid w:val="00D048A6"/>
    <w:rsid w:val="00D11A61"/>
    <w:rsid w:val="00D13B78"/>
    <w:rsid w:val="00D156EB"/>
    <w:rsid w:val="00D23FC4"/>
    <w:rsid w:val="00D33F82"/>
    <w:rsid w:val="00D37F31"/>
    <w:rsid w:val="00D44C54"/>
    <w:rsid w:val="00D52CC1"/>
    <w:rsid w:val="00D55FF7"/>
    <w:rsid w:val="00D631D3"/>
    <w:rsid w:val="00D77DFC"/>
    <w:rsid w:val="00D81A1C"/>
    <w:rsid w:val="00D82D99"/>
    <w:rsid w:val="00D856AF"/>
    <w:rsid w:val="00D85D08"/>
    <w:rsid w:val="00D9525D"/>
    <w:rsid w:val="00DA0470"/>
    <w:rsid w:val="00DA51AA"/>
    <w:rsid w:val="00DB2493"/>
    <w:rsid w:val="00DC0445"/>
    <w:rsid w:val="00DC3088"/>
    <w:rsid w:val="00DD185C"/>
    <w:rsid w:val="00DD2283"/>
    <w:rsid w:val="00DD663C"/>
    <w:rsid w:val="00DD6EC6"/>
    <w:rsid w:val="00DE40B2"/>
    <w:rsid w:val="00DF2B39"/>
    <w:rsid w:val="00DF3603"/>
    <w:rsid w:val="00E01D45"/>
    <w:rsid w:val="00E04058"/>
    <w:rsid w:val="00E04294"/>
    <w:rsid w:val="00E046FA"/>
    <w:rsid w:val="00E068B2"/>
    <w:rsid w:val="00E12045"/>
    <w:rsid w:val="00E14494"/>
    <w:rsid w:val="00E20452"/>
    <w:rsid w:val="00E20866"/>
    <w:rsid w:val="00E35B78"/>
    <w:rsid w:val="00E536BE"/>
    <w:rsid w:val="00E54741"/>
    <w:rsid w:val="00E579A2"/>
    <w:rsid w:val="00E628A4"/>
    <w:rsid w:val="00E67749"/>
    <w:rsid w:val="00E760C4"/>
    <w:rsid w:val="00E83FE3"/>
    <w:rsid w:val="00EA6D3F"/>
    <w:rsid w:val="00EB364D"/>
    <w:rsid w:val="00EB4249"/>
    <w:rsid w:val="00EB55BF"/>
    <w:rsid w:val="00EC1205"/>
    <w:rsid w:val="00EC5698"/>
    <w:rsid w:val="00ED0AC0"/>
    <w:rsid w:val="00ED21CB"/>
    <w:rsid w:val="00ED4D73"/>
    <w:rsid w:val="00EF04B7"/>
    <w:rsid w:val="00F01985"/>
    <w:rsid w:val="00F07C8F"/>
    <w:rsid w:val="00F07E26"/>
    <w:rsid w:val="00F1098A"/>
    <w:rsid w:val="00F11170"/>
    <w:rsid w:val="00F13282"/>
    <w:rsid w:val="00F137C8"/>
    <w:rsid w:val="00F1396E"/>
    <w:rsid w:val="00F32720"/>
    <w:rsid w:val="00F47FF7"/>
    <w:rsid w:val="00F50759"/>
    <w:rsid w:val="00F537EE"/>
    <w:rsid w:val="00F6103B"/>
    <w:rsid w:val="00F61929"/>
    <w:rsid w:val="00F61A03"/>
    <w:rsid w:val="00F62E34"/>
    <w:rsid w:val="00F70AE7"/>
    <w:rsid w:val="00F71AC1"/>
    <w:rsid w:val="00F75182"/>
    <w:rsid w:val="00F84B21"/>
    <w:rsid w:val="00F867D2"/>
    <w:rsid w:val="00F90607"/>
    <w:rsid w:val="00F90DA2"/>
    <w:rsid w:val="00F91A9A"/>
    <w:rsid w:val="00F934FC"/>
    <w:rsid w:val="00F97E20"/>
    <w:rsid w:val="00FA056A"/>
    <w:rsid w:val="00FA4A21"/>
    <w:rsid w:val="00FB5332"/>
    <w:rsid w:val="00FB78F3"/>
    <w:rsid w:val="00FC0206"/>
    <w:rsid w:val="00FD43E4"/>
    <w:rsid w:val="00FD5946"/>
    <w:rsid w:val="00FE260A"/>
    <w:rsid w:val="00FE497E"/>
    <w:rsid w:val="00FE78B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AC5DBE"/>
  <w15:docId w15:val="{3E92D2AB-BDE9-4F79-BCF1-B0334BBD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5C7E86"/>
    <w:pPr>
      <w:jc w:val="center"/>
    </w:pPr>
    <w:rPr>
      <w:b/>
      <w:sz w:val="28"/>
      <w:lang w:eastAsia="en-US"/>
    </w:rPr>
  </w:style>
  <w:style w:type="character" w:customStyle="1" w:styleId="PavadinimasDiagrama">
    <w:name w:val="Pavadinimas Diagrama"/>
    <w:link w:val="Pavadinimas"/>
    <w:uiPriority w:val="99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numbering" w:customStyle="1" w:styleId="NoList1">
    <w:name w:val="No List1"/>
    <w:next w:val="Sraonra"/>
    <w:uiPriority w:val="99"/>
    <w:semiHidden/>
    <w:unhideWhenUsed/>
    <w:rsid w:val="00C93125"/>
  </w:style>
  <w:style w:type="character" w:styleId="Grietas">
    <w:name w:val="Strong"/>
    <w:basedOn w:val="Numatytasispastraiposriftas"/>
    <w:uiPriority w:val="22"/>
    <w:qFormat/>
    <w:rsid w:val="00C93125"/>
    <w:rPr>
      <w:rFonts w:cs="Times New Roman"/>
      <w:b/>
    </w:rPr>
  </w:style>
  <w:style w:type="paragraph" w:customStyle="1" w:styleId="pavadinimas10">
    <w:name w:val="pavadinimas1"/>
    <w:basedOn w:val="prastasis"/>
    <w:uiPriority w:val="99"/>
    <w:rsid w:val="00C931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mazas">
    <w:name w:val="mazas"/>
    <w:basedOn w:val="prastasis"/>
    <w:uiPriority w:val="99"/>
    <w:rsid w:val="00C931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99"/>
    <w:rsid w:val="00C9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C93125"/>
    <w:pPr>
      <w:widowControl/>
      <w:overflowPunct w:val="0"/>
      <w:jc w:val="center"/>
      <w:textAlignment w:val="baseline"/>
    </w:pPr>
    <w:rPr>
      <w:rFonts w:ascii="Cambria" w:hAnsi="Cambria"/>
      <w:sz w:val="24"/>
      <w:szCs w:val="24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93125"/>
    <w:rPr>
      <w:rFonts w:ascii="Cambria" w:hAnsi="Cambria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C93125"/>
    <w:rPr>
      <w:rFonts w:cs="Times New Roman"/>
    </w:rPr>
  </w:style>
  <w:style w:type="paragraph" w:customStyle="1" w:styleId="Pagrindinistekstas1">
    <w:name w:val="Pagrindinis tekstas1"/>
    <w:basedOn w:val="prastasis"/>
    <w:uiPriority w:val="99"/>
    <w:rsid w:val="00C93125"/>
    <w:pPr>
      <w:widowControl/>
      <w:suppressAutoHyphens/>
      <w:spacing w:line="298" w:lineRule="auto"/>
      <w:ind w:firstLine="312"/>
      <w:jc w:val="both"/>
      <w:textAlignment w:val="center"/>
    </w:pPr>
    <w:rPr>
      <w:color w:val="000000"/>
      <w:lang w:val="lt-LT" w:eastAsia="en-US"/>
    </w:rPr>
  </w:style>
  <w:style w:type="character" w:customStyle="1" w:styleId="HeaderChar1">
    <w:name w:val="Header Char1"/>
    <w:uiPriority w:val="99"/>
    <w:locked/>
    <w:rsid w:val="00C93125"/>
    <w:rPr>
      <w:sz w:val="24"/>
      <w:szCs w:val="20"/>
    </w:rPr>
  </w:style>
  <w:style w:type="character" w:customStyle="1" w:styleId="TitleChar1">
    <w:name w:val="Title Char1"/>
    <w:uiPriority w:val="99"/>
    <w:locked/>
    <w:rsid w:val="00C93125"/>
    <w:rPr>
      <w:b/>
      <w:sz w:val="24"/>
      <w:szCs w:val="20"/>
      <w:u w:val="single"/>
      <w:lang w:eastAsia="en-US"/>
    </w:rPr>
  </w:style>
  <w:style w:type="character" w:customStyle="1" w:styleId="BodyText2Char1">
    <w:name w:val="Body Text 2 Char1"/>
    <w:uiPriority w:val="99"/>
    <w:locked/>
    <w:rsid w:val="00C93125"/>
    <w:rPr>
      <w:sz w:val="20"/>
      <w:szCs w:val="20"/>
      <w:lang w:val="en-GB" w:eastAsia="en-US"/>
    </w:rPr>
  </w:style>
  <w:style w:type="paragraph" w:customStyle="1" w:styleId="Linija">
    <w:name w:val="Linija"/>
    <w:basedOn w:val="prastasis"/>
    <w:uiPriority w:val="99"/>
    <w:rsid w:val="00C93125"/>
    <w:pPr>
      <w:widowControl/>
      <w:suppressAutoHyphens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C9312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93125"/>
    <w:pPr>
      <w:widowControl/>
      <w:autoSpaceDE/>
      <w:autoSpaceDN/>
      <w:adjustRightInd/>
    </w:pPr>
    <w:rPr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312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931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3125"/>
    <w:rPr>
      <w:b/>
      <w:bCs/>
    </w:rPr>
  </w:style>
  <w:style w:type="table" w:customStyle="1" w:styleId="TableGrid1">
    <w:name w:val="Table Grid1"/>
    <w:basedOn w:val="prastojilentel"/>
    <w:next w:val="Lentelstinklelis"/>
    <w:uiPriority w:val="59"/>
    <w:rsid w:val="00C931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9312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459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7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9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2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3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6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6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1EB4-BAD2-4B43-830D-E97D2002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5229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Reda Pilelienė</cp:lastModifiedBy>
  <cp:revision>3</cp:revision>
  <cp:lastPrinted>2017-05-08T11:58:00Z</cp:lastPrinted>
  <dcterms:created xsi:type="dcterms:W3CDTF">2025-02-05T11:55:00Z</dcterms:created>
  <dcterms:modified xsi:type="dcterms:W3CDTF">2025-02-17T12:48:00Z</dcterms:modified>
</cp:coreProperties>
</file>