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AF65" w14:textId="77777777" w:rsidR="007F0833" w:rsidRPr="0078452E" w:rsidRDefault="007F0833" w:rsidP="007F0833">
      <w:pPr>
        <w:ind w:left="5387"/>
        <w:rPr>
          <w:bCs/>
        </w:rPr>
      </w:pPr>
      <w:r w:rsidRPr="0078452E">
        <w:rPr>
          <w:bCs/>
        </w:rPr>
        <w:t>PRITARTA</w:t>
      </w:r>
    </w:p>
    <w:p w14:paraId="61C6839D" w14:textId="77777777" w:rsidR="007F0833" w:rsidRPr="0078452E" w:rsidRDefault="007F0833" w:rsidP="007F0833">
      <w:pPr>
        <w:ind w:left="5387"/>
        <w:rPr>
          <w:bCs/>
        </w:rPr>
      </w:pPr>
      <w:r w:rsidRPr="0078452E">
        <w:rPr>
          <w:bCs/>
        </w:rPr>
        <w:t xml:space="preserve">Kretingos rajono savivaldybės tarybos </w:t>
      </w:r>
    </w:p>
    <w:p w14:paraId="265E5055" w14:textId="57DC5B81" w:rsidR="0078452E" w:rsidRDefault="007F0833" w:rsidP="007F0833">
      <w:pPr>
        <w:ind w:left="5387"/>
        <w:rPr>
          <w:bCs/>
        </w:rPr>
      </w:pPr>
      <w:r w:rsidRPr="0078452E">
        <w:rPr>
          <w:bCs/>
        </w:rPr>
        <w:t xml:space="preserve">2022 m. </w:t>
      </w:r>
      <w:r w:rsidR="0078452E" w:rsidRPr="0078452E">
        <w:rPr>
          <w:bCs/>
        </w:rPr>
        <w:t>balandžio</w:t>
      </w:r>
      <w:r w:rsidR="00173530">
        <w:rPr>
          <w:bCs/>
        </w:rPr>
        <w:t xml:space="preserve"> 28</w:t>
      </w:r>
      <w:r w:rsidRPr="0078452E">
        <w:rPr>
          <w:bCs/>
        </w:rPr>
        <w:t xml:space="preserve"> d. sprendimu </w:t>
      </w:r>
    </w:p>
    <w:p w14:paraId="17B41AA5" w14:textId="6CA2AD9D" w:rsidR="007F0833" w:rsidRPr="0078452E" w:rsidRDefault="007F0833" w:rsidP="007F0833">
      <w:pPr>
        <w:ind w:left="5387"/>
        <w:rPr>
          <w:bCs/>
        </w:rPr>
      </w:pPr>
      <w:r w:rsidRPr="0078452E">
        <w:rPr>
          <w:bCs/>
        </w:rPr>
        <w:t>Nr. T2-</w:t>
      </w:r>
      <w:r w:rsidR="00173530">
        <w:rPr>
          <w:bCs/>
        </w:rPr>
        <w:t>144</w:t>
      </w:r>
    </w:p>
    <w:p w14:paraId="736EE209" w14:textId="77777777" w:rsidR="007F0833" w:rsidRPr="00A558EE" w:rsidRDefault="007F0833" w:rsidP="007F0833">
      <w:pPr>
        <w:rPr>
          <w:bCs/>
          <w:sz w:val="20"/>
          <w:szCs w:val="20"/>
        </w:rPr>
      </w:pPr>
    </w:p>
    <w:p w14:paraId="7FE27903" w14:textId="77777777" w:rsidR="007F0833" w:rsidRDefault="007F0833" w:rsidP="007F0833">
      <w:pPr>
        <w:jc w:val="center"/>
        <w:rPr>
          <w:b/>
        </w:rPr>
      </w:pPr>
      <w:r>
        <w:rPr>
          <w:b/>
        </w:rPr>
        <w:t>K</w:t>
      </w:r>
      <w:r w:rsidRPr="00DE6930">
        <w:rPr>
          <w:b/>
        </w:rPr>
        <w:t xml:space="preserve">RETINGOS RAJONO SAVIVALDYBĖS VIEŠOSIOS ĮSTAIGOS SALANTŲ PIRMINĖS </w:t>
      </w:r>
    </w:p>
    <w:p w14:paraId="2E497123" w14:textId="77777777" w:rsidR="007F0833" w:rsidRPr="00DE6930" w:rsidRDefault="007F0833" w:rsidP="007F0833">
      <w:pPr>
        <w:jc w:val="center"/>
      </w:pPr>
      <w:r w:rsidRPr="00DE6930">
        <w:rPr>
          <w:b/>
        </w:rPr>
        <w:t>SVEIKATOS PRIEŽIŪROS CENTRO 20</w:t>
      </w:r>
      <w:r>
        <w:rPr>
          <w:b/>
        </w:rPr>
        <w:t>21</w:t>
      </w:r>
      <w:r w:rsidRPr="00DE6930">
        <w:rPr>
          <w:b/>
        </w:rPr>
        <w:t xml:space="preserve"> M. VEIKLOS ATASKAITA</w:t>
      </w:r>
    </w:p>
    <w:p w14:paraId="528607BB" w14:textId="77777777" w:rsidR="007F0833" w:rsidRPr="00DE6930" w:rsidRDefault="007F0833" w:rsidP="007F0833"/>
    <w:p w14:paraId="045B3EE3" w14:textId="64E82383" w:rsidR="007F0833" w:rsidRPr="00DE6930" w:rsidRDefault="007F0833" w:rsidP="006A1DD6">
      <w:pPr>
        <w:pStyle w:val="Sraopastraipa"/>
        <w:numPr>
          <w:ilvl w:val="0"/>
          <w:numId w:val="3"/>
        </w:numPr>
        <w:ind w:left="0" w:firstLine="567"/>
        <w:jc w:val="both"/>
      </w:pPr>
      <w:r>
        <w:rPr>
          <w:b/>
        </w:rPr>
        <w:t>Žinios apie įstaigą</w:t>
      </w:r>
      <w:r w:rsidRPr="00DE6930">
        <w:t>.</w:t>
      </w:r>
    </w:p>
    <w:p w14:paraId="73A924A3" w14:textId="6FB1BEF4" w:rsidR="007F0833" w:rsidRPr="00DE6930" w:rsidRDefault="007F0833" w:rsidP="00847EEB">
      <w:pPr>
        <w:ind w:firstLine="567"/>
        <w:jc w:val="both"/>
      </w:pPr>
      <w:r w:rsidRPr="00DE6930">
        <w:t>Viešoji įstaiga Salantų pirminės sveikatos priežiūros centras, S. Neries g. 13A, LT-97315</w:t>
      </w:r>
      <w:r w:rsidR="0078452E">
        <w:t>.</w:t>
      </w:r>
    </w:p>
    <w:p w14:paraId="525DB354" w14:textId="2D7C190E" w:rsidR="00847EEB" w:rsidRPr="00DE6930" w:rsidRDefault="007F0833" w:rsidP="00847EEB">
      <w:pPr>
        <w:ind w:firstLine="567"/>
        <w:jc w:val="both"/>
        <w:rPr>
          <w:lang w:val="fi-FI"/>
        </w:rPr>
      </w:pPr>
      <w:r w:rsidRPr="00DE6930">
        <w:t xml:space="preserve">Salantai, Kretingos r., tel. (8 445) 58 251, el. p. </w:t>
      </w:r>
      <w:proofErr w:type="spellStart"/>
      <w:r w:rsidRPr="00F73DD9">
        <w:t>info</w:t>
      </w:r>
      <w:proofErr w:type="spellEnd"/>
      <w:r w:rsidRPr="00F73DD9">
        <w:rPr>
          <w:lang w:val="fi-FI"/>
        </w:rPr>
        <w:t>@salantupspc.lt</w:t>
      </w:r>
      <w:r w:rsidR="0078452E">
        <w:t>.</w:t>
      </w:r>
    </w:p>
    <w:p w14:paraId="0D3FA5EC" w14:textId="0CDA07EE" w:rsidR="007F0833" w:rsidRPr="00DE6930" w:rsidRDefault="007F0833" w:rsidP="00847EEB">
      <w:pPr>
        <w:ind w:firstLine="567"/>
        <w:jc w:val="both"/>
        <w:rPr>
          <w:lang w:val="fi-FI"/>
        </w:rPr>
      </w:pPr>
      <w:r w:rsidRPr="00DE6930">
        <w:rPr>
          <w:lang w:val="fi-FI"/>
        </w:rPr>
        <w:t>Įstaigos interneto svetainė www.salantupspc.lt</w:t>
      </w:r>
      <w:r w:rsidR="0078452E">
        <w:rPr>
          <w:lang w:val="fi-FI"/>
        </w:rPr>
        <w:t>.</w:t>
      </w:r>
    </w:p>
    <w:p w14:paraId="5DCCF3E6" w14:textId="77777777" w:rsidR="007F0833" w:rsidRDefault="007F0833" w:rsidP="00847EEB">
      <w:pPr>
        <w:ind w:firstLine="567"/>
        <w:jc w:val="both"/>
      </w:pPr>
      <w:r w:rsidRPr="00DE6930">
        <w:t xml:space="preserve">Įstaigos vadovas vyriausiasis gydytojas Tomas </w:t>
      </w:r>
      <w:proofErr w:type="spellStart"/>
      <w:r w:rsidRPr="00DE6930">
        <w:t>Skliuderis</w:t>
      </w:r>
      <w:proofErr w:type="spellEnd"/>
      <w:r w:rsidRPr="00DE6930">
        <w:t>.</w:t>
      </w:r>
    </w:p>
    <w:p w14:paraId="1AB59BFE" w14:textId="77777777" w:rsidR="007F0833" w:rsidRPr="00DE6930" w:rsidRDefault="007F0833" w:rsidP="00847EEB">
      <w:pPr>
        <w:jc w:val="both"/>
        <w:rPr>
          <w:b/>
          <w:lang w:val="fi-FI"/>
        </w:rPr>
      </w:pPr>
    </w:p>
    <w:p w14:paraId="442E2628" w14:textId="77777777" w:rsidR="007F0833" w:rsidRPr="00C503BA" w:rsidRDefault="007F0833" w:rsidP="00847EEB">
      <w:pPr>
        <w:ind w:firstLine="851"/>
        <w:jc w:val="both"/>
        <w:rPr>
          <w:b/>
          <w:bCs/>
        </w:rPr>
      </w:pPr>
      <w:r w:rsidRPr="00C503BA">
        <w:rPr>
          <w:b/>
          <w:bCs/>
        </w:rPr>
        <w:t>Naudojamos patalpos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6"/>
        <w:gridCol w:w="1825"/>
        <w:gridCol w:w="2939"/>
      </w:tblGrid>
      <w:tr w:rsidR="007F0833" w:rsidRPr="00DE6930" w14:paraId="4036C205" w14:textId="77777777" w:rsidTr="00CD6701">
        <w:tc>
          <w:tcPr>
            <w:tcW w:w="4820" w:type="dxa"/>
          </w:tcPr>
          <w:p w14:paraId="397A9FED" w14:textId="77777777" w:rsidR="007F0833" w:rsidRPr="00DE6930" w:rsidRDefault="007F0833" w:rsidP="00847EEB">
            <w:pPr>
              <w:jc w:val="both"/>
            </w:pPr>
            <w:r w:rsidRPr="00DE6930">
              <w:t>Pastatai (nurodyti adresus)</w:t>
            </w:r>
          </w:p>
        </w:tc>
        <w:tc>
          <w:tcPr>
            <w:tcW w:w="1843" w:type="dxa"/>
          </w:tcPr>
          <w:p w14:paraId="3056274F" w14:textId="77777777" w:rsidR="007F0833" w:rsidRPr="00DE6930" w:rsidRDefault="007F0833" w:rsidP="00847EEB">
            <w:pPr>
              <w:jc w:val="both"/>
            </w:pPr>
            <w:r w:rsidRPr="00DE6930">
              <w:t>Plotas (kv. m)</w:t>
            </w:r>
          </w:p>
        </w:tc>
        <w:tc>
          <w:tcPr>
            <w:tcW w:w="2976" w:type="dxa"/>
          </w:tcPr>
          <w:p w14:paraId="742EBDDD" w14:textId="77777777" w:rsidR="007F0833" w:rsidRPr="00DE6930" w:rsidRDefault="007F0833" w:rsidP="00847EEB">
            <w:pPr>
              <w:jc w:val="both"/>
            </w:pPr>
            <w:r w:rsidRPr="00DE6930">
              <w:t>Pastabos</w:t>
            </w:r>
          </w:p>
        </w:tc>
      </w:tr>
      <w:tr w:rsidR="007F0833" w:rsidRPr="00DE6930" w14:paraId="582F4E95" w14:textId="77777777" w:rsidTr="00CD6701">
        <w:tc>
          <w:tcPr>
            <w:tcW w:w="4820" w:type="dxa"/>
          </w:tcPr>
          <w:p w14:paraId="0FBE01AD" w14:textId="77777777" w:rsidR="007F0833" w:rsidRDefault="007F0833" w:rsidP="00847EEB">
            <w:pPr>
              <w:jc w:val="both"/>
            </w:pPr>
            <w:r>
              <w:t>P</w:t>
            </w:r>
            <w:r w:rsidRPr="00DE6930">
              <w:t>alaikomojo gydymo ir slaugos ligoninė</w:t>
            </w:r>
            <w:r>
              <w:t xml:space="preserve"> su Dienos veiklos centro patalpomis</w:t>
            </w:r>
            <w:r w:rsidRPr="00DE6930">
              <w:t xml:space="preserve"> </w:t>
            </w:r>
          </w:p>
          <w:p w14:paraId="075304BF" w14:textId="77777777" w:rsidR="007F0833" w:rsidRPr="00DE6930" w:rsidRDefault="007F0833" w:rsidP="00847EEB">
            <w:pPr>
              <w:jc w:val="both"/>
            </w:pPr>
            <w:r w:rsidRPr="00DE6930">
              <w:t>S. N</w:t>
            </w:r>
            <w:r>
              <w:t>ė</w:t>
            </w:r>
            <w:r w:rsidRPr="00DE6930">
              <w:t>ries g. 13A, Salant</w:t>
            </w:r>
            <w:r>
              <w:t>ų m.)</w:t>
            </w:r>
          </w:p>
        </w:tc>
        <w:tc>
          <w:tcPr>
            <w:tcW w:w="1843" w:type="dxa"/>
            <w:vAlign w:val="center"/>
          </w:tcPr>
          <w:p w14:paraId="16E9BE06" w14:textId="77777777" w:rsidR="007F0833" w:rsidRPr="00DE6930" w:rsidRDefault="007F0833" w:rsidP="00847EEB">
            <w:pPr>
              <w:jc w:val="both"/>
            </w:pPr>
            <w:r>
              <w:t>1448,73</w:t>
            </w:r>
          </w:p>
        </w:tc>
        <w:tc>
          <w:tcPr>
            <w:tcW w:w="2976" w:type="dxa"/>
            <w:vAlign w:val="center"/>
          </w:tcPr>
          <w:p w14:paraId="202BAD38" w14:textId="77777777" w:rsidR="007F0833" w:rsidRDefault="007F0833" w:rsidP="00847EEB">
            <w:pPr>
              <w:jc w:val="both"/>
            </w:pPr>
            <w:r>
              <w:t>2020-12-29</w:t>
            </w:r>
          </w:p>
          <w:p w14:paraId="46A10A4C" w14:textId="77777777" w:rsidR="007F0833" w:rsidRDefault="007F0833" w:rsidP="00847EEB">
            <w:pPr>
              <w:jc w:val="both"/>
            </w:pPr>
            <w:r>
              <w:t>Turto patikėjimo sutartis</w:t>
            </w:r>
          </w:p>
          <w:p w14:paraId="2B14CDFE" w14:textId="77777777" w:rsidR="007F0833" w:rsidRPr="00DE6930" w:rsidRDefault="007F0833" w:rsidP="00847EEB">
            <w:pPr>
              <w:jc w:val="both"/>
            </w:pPr>
            <w:r>
              <w:t>Nr. S1-1303</w:t>
            </w:r>
          </w:p>
        </w:tc>
      </w:tr>
      <w:tr w:rsidR="007F0833" w:rsidRPr="00DE6930" w14:paraId="26D69BC2" w14:textId="77777777" w:rsidTr="00CD6701">
        <w:tc>
          <w:tcPr>
            <w:tcW w:w="4820" w:type="dxa"/>
          </w:tcPr>
          <w:p w14:paraId="29E684A5" w14:textId="77777777" w:rsidR="007F0833" w:rsidRPr="00DE6930" w:rsidRDefault="007F0833" w:rsidP="00847EEB">
            <w:pPr>
              <w:jc w:val="both"/>
            </w:pPr>
            <w:r>
              <w:t>Pirminės sveikatos priežiūros centras S. Nėries g. 13A-3, Salantų m. )</w:t>
            </w:r>
          </w:p>
        </w:tc>
        <w:tc>
          <w:tcPr>
            <w:tcW w:w="1843" w:type="dxa"/>
            <w:vAlign w:val="center"/>
          </w:tcPr>
          <w:p w14:paraId="0B7B719B" w14:textId="77777777" w:rsidR="007F0833" w:rsidRPr="00DE6930" w:rsidRDefault="007F0833" w:rsidP="00847EEB">
            <w:pPr>
              <w:jc w:val="both"/>
            </w:pPr>
            <w:r>
              <w:t>897,50</w:t>
            </w:r>
          </w:p>
        </w:tc>
        <w:tc>
          <w:tcPr>
            <w:tcW w:w="2976" w:type="dxa"/>
            <w:vAlign w:val="center"/>
          </w:tcPr>
          <w:p w14:paraId="19C1FB9C" w14:textId="77777777" w:rsidR="007F0833" w:rsidRDefault="007F0833" w:rsidP="00847EEB">
            <w:pPr>
              <w:jc w:val="both"/>
            </w:pPr>
            <w:r>
              <w:t>2020-12-29</w:t>
            </w:r>
          </w:p>
          <w:p w14:paraId="41DE6145" w14:textId="77777777" w:rsidR="007F0833" w:rsidRDefault="007F0833" w:rsidP="00847EEB">
            <w:pPr>
              <w:jc w:val="both"/>
            </w:pPr>
            <w:r>
              <w:t>Turto patikėjimo sutartis</w:t>
            </w:r>
          </w:p>
          <w:p w14:paraId="0B46667E" w14:textId="77777777" w:rsidR="007F0833" w:rsidRPr="00DE6930" w:rsidRDefault="007F0833" w:rsidP="00847EEB">
            <w:pPr>
              <w:jc w:val="both"/>
            </w:pPr>
            <w:r>
              <w:t>Nr. S1-1303</w:t>
            </w:r>
          </w:p>
        </w:tc>
      </w:tr>
      <w:tr w:rsidR="007F0833" w:rsidRPr="00DE6930" w14:paraId="1791EA0D" w14:textId="77777777" w:rsidTr="00CD6701">
        <w:tc>
          <w:tcPr>
            <w:tcW w:w="4820" w:type="dxa"/>
          </w:tcPr>
          <w:p w14:paraId="12222CDC" w14:textId="77777777" w:rsidR="007F0833" w:rsidRPr="00DE6930" w:rsidRDefault="007F0833" w:rsidP="00847EEB">
            <w:pPr>
              <w:jc w:val="both"/>
            </w:pPr>
            <w:r>
              <w:t xml:space="preserve">Kultūros centras su medicinos punkto, bibliotekos  ir bendruomenės patalpomis (Mokyklos g. 2, </w:t>
            </w:r>
            <w:proofErr w:type="spellStart"/>
            <w:r>
              <w:t>Juodupėnų</w:t>
            </w:r>
            <w:proofErr w:type="spellEnd"/>
            <w:r>
              <w:t xml:space="preserve"> k., </w:t>
            </w:r>
            <w:proofErr w:type="spellStart"/>
            <w:r>
              <w:t>Imbarės</w:t>
            </w:r>
            <w:proofErr w:type="spellEnd"/>
            <w:r>
              <w:t xml:space="preserve"> sen. </w:t>
            </w:r>
          </w:p>
        </w:tc>
        <w:tc>
          <w:tcPr>
            <w:tcW w:w="1843" w:type="dxa"/>
            <w:vAlign w:val="center"/>
          </w:tcPr>
          <w:p w14:paraId="441F9D0F" w14:textId="77777777" w:rsidR="007F0833" w:rsidRPr="00DE6930" w:rsidRDefault="007F0833" w:rsidP="00847EEB">
            <w:pPr>
              <w:jc w:val="both"/>
            </w:pPr>
            <w:r>
              <w:t>112,49</w:t>
            </w:r>
          </w:p>
        </w:tc>
        <w:tc>
          <w:tcPr>
            <w:tcW w:w="2976" w:type="dxa"/>
            <w:vAlign w:val="center"/>
          </w:tcPr>
          <w:p w14:paraId="0BD91794" w14:textId="77777777" w:rsidR="007F0833" w:rsidRDefault="007F0833" w:rsidP="00847EEB">
            <w:pPr>
              <w:jc w:val="both"/>
            </w:pPr>
            <w:r>
              <w:t>2020-12-29</w:t>
            </w:r>
          </w:p>
          <w:p w14:paraId="226A350D" w14:textId="77777777" w:rsidR="007F0833" w:rsidRDefault="007F0833" w:rsidP="00847EEB">
            <w:pPr>
              <w:jc w:val="both"/>
            </w:pPr>
            <w:r>
              <w:t>Turto patikėjimo sutartis</w:t>
            </w:r>
          </w:p>
          <w:p w14:paraId="5F81F49C" w14:textId="77777777" w:rsidR="007F0833" w:rsidRPr="00DE6930" w:rsidRDefault="007F0833" w:rsidP="00847EEB">
            <w:pPr>
              <w:jc w:val="both"/>
            </w:pPr>
            <w:r>
              <w:t>Nr. S1-1303</w:t>
            </w:r>
          </w:p>
        </w:tc>
      </w:tr>
      <w:tr w:rsidR="007F0833" w:rsidRPr="00DE6930" w14:paraId="371881B7" w14:textId="77777777" w:rsidTr="00CD6701">
        <w:tc>
          <w:tcPr>
            <w:tcW w:w="4820" w:type="dxa"/>
          </w:tcPr>
          <w:p w14:paraId="53CCC558" w14:textId="1B57E98D" w:rsidR="007F0833" w:rsidRDefault="007F0833" w:rsidP="00847EEB">
            <w:pPr>
              <w:jc w:val="both"/>
            </w:pPr>
            <w:r>
              <w:t>Negyvenamosios patalpos</w:t>
            </w:r>
            <w:r w:rsidR="002057C1">
              <w:t>-</w:t>
            </w:r>
            <w:r>
              <w:t>administracinės patalpos su medicinos patalpomis</w:t>
            </w:r>
          </w:p>
          <w:p w14:paraId="71BBABE4" w14:textId="77777777" w:rsidR="007F0833" w:rsidRDefault="007F0833" w:rsidP="00847EEB">
            <w:pPr>
              <w:jc w:val="both"/>
            </w:pPr>
            <w:r>
              <w:t>Darbėnų g., 21-1, Grūšlaukės k., Kretingos r. sav.</w:t>
            </w:r>
          </w:p>
        </w:tc>
        <w:tc>
          <w:tcPr>
            <w:tcW w:w="1843" w:type="dxa"/>
            <w:vAlign w:val="center"/>
          </w:tcPr>
          <w:p w14:paraId="47BE2B62" w14:textId="77777777" w:rsidR="007F0833" w:rsidRDefault="007F0833" w:rsidP="00847EEB">
            <w:pPr>
              <w:jc w:val="both"/>
            </w:pPr>
            <w:r>
              <w:t>63,34</w:t>
            </w:r>
          </w:p>
        </w:tc>
        <w:tc>
          <w:tcPr>
            <w:tcW w:w="2976" w:type="dxa"/>
            <w:vAlign w:val="center"/>
          </w:tcPr>
          <w:p w14:paraId="65933B9F" w14:textId="77777777" w:rsidR="007F0833" w:rsidRDefault="007F0833" w:rsidP="00847EEB">
            <w:pPr>
              <w:jc w:val="both"/>
            </w:pPr>
            <w:r>
              <w:t>2021-12-02</w:t>
            </w:r>
          </w:p>
          <w:p w14:paraId="5C63279D" w14:textId="77777777" w:rsidR="007F0833" w:rsidRDefault="007F0833" w:rsidP="00847EEB">
            <w:pPr>
              <w:jc w:val="both"/>
            </w:pPr>
            <w:r>
              <w:t>Turto patikėjimo sutartis</w:t>
            </w:r>
          </w:p>
          <w:p w14:paraId="62F39E9B" w14:textId="77777777" w:rsidR="007F0833" w:rsidRDefault="007F0833" w:rsidP="00847EEB">
            <w:pPr>
              <w:jc w:val="both"/>
            </w:pPr>
            <w:r>
              <w:t>Nr. S1-1086</w:t>
            </w:r>
          </w:p>
        </w:tc>
      </w:tr>
    </w:tbl>
    <w:p w14:paraId="4235286A" w14:textId="77777777" w:rsidR="007F0833" w:rsidRPr="00DE6930" w:rsidRDefault="007F0833" w:rsidP="00847EEB">
      <w:pPr>
        <w:jc w:val="both"/>
        <w:rPr>
          <w:u w:val="single"/>
        </w:rPr>
      </w:pPr>
    </w:p>
    <w:p w14:paraId="0C5C49AC" w14:textId="77777777" w:rsidR="007F0833" w:rsidRPr="00C503BA" w:rsidRDefault="007F0833" w:rsidP="002057C1">
      <w:pPr>
        <w:ind w:firstLine="567"/>
        <w:jc w:val="both"/>
        <w:rPr>
          <w:b/>
          <w:bCs/>
        </w:rPr>
      </w:pPr>
      <w:r w:rsidRPr="00C503BA">
        <w:rPr>
          <w:b/>
          <w:bCs/>
        </w:rPr>
        <w:t>Įstaigos misija, vizija.</w:t>
      </w:r>
    </w:p>
    <w:p w14:paraId="4B82F2D2" w14:textId="77777777" w:rsidR="007F0833" w:rsidRPr="00DE6930" w:rsidRDefault="007F0833" w:rsidP="002057C1">
      <w:pPr>
        <w:ind w:firstLine="567"/>
        <w:jc w:val="both"/>
      </w:pPr>
      <w:r w:rsidRPr="00C503BA">
        <w:t>Įstaigos misija</w:t>
      </w:r>
      <w:r w:rsidRPr="00DE6930">
        <w:t xml:space="preserve"> – teikti kokybiškas, saugias, atitinkančias pacientų poreikius pirminės</w:t>
      </w:r>
      <w:r>
        <w:t xml:space="preserve"> </w:t>
      </w:r>
      <w:r w:rsidRPr="00DE6930">
        <w:t>asmens sveikatos priežiūros ir visuomenės sveikatos priežiūros paslaugas.</w:t>
      </w:r>
    </w:p>
    <w:p w14:paraId="79AA49FD" w14:textId="77777777" w:rsidR="007F0833" w:rsidRPr="00DE6930" w:rsidRDefault="007F0833" w:rsidP="002057C1">
      <w:pPr>
        <w:ind w:firstLine="567"/>
        <w:jc w:val="both"/>
      </w:pPr>
      <w:r w:rsidRPr="00C503BA">
        <w:t>Įstaigos vizija</w:t>
      </w:r>
      <w:r w:rsidRPr="00DE6930">
        <w:t xml:space="preserve"> – konkurencinga, moderni asmens sveikatos priežiūros įstaiga, teikianti geros</w:t>
      </w:r>
      <w:r>
        <w:t xml:space="preserve"> </w:t>
      </w:r>
      <w:r w:rsidRPr="00DE6930">
        <w:t>kokybės ambulatorines asmens sveikatos priežiūros ir slaugos paslaugas.</w:t>
      </w:r>
    </w:p>
    <w:p w14:paraId="14E557BD" w14:textId="77777777" w:rsidR="007F0833" w:rsidRPr="00DE6930" w:rsidRDefault="007F0833" w:rsidP="002057C1">
      <w:pPr>
        <w:ind w:firstLine="567"/>
        <w:jc w:val="both"/>
      </w:pPr>
      <w:r w:rsidRPr="00C503BA">
        <w:t>Tikslai ir uždaviniai</w:t>
      </w:r>
      <w:r w:rsidRPr="00DE6930">
        <w:t>:</w:t>
      </w:r>
    </w:p>
    <w:p w14:paraId="3D63A5A2" w14:textId="77777777" w:rsidR="007F0833" w:rsidRPr="00DE6930" w:rsidRDefault="007F0833" w:rsidP="002057C1">
      <w:pPr>
        <w:numPr>
          <w:ilvl w:val="0"/>
          <w:numId w:val="1"/>
        </w:numPr>
        <w:ind w:left="0" w:firstLine="567"/>
        <w:jc w:val="both"/>
      </w:pPr>
      <w:r w:rsidRPr="00DE6930">
        <w:t>mažinti Salantų miesto ir aplinkinių kaimų gyventojų sergamumą ir mirtingumą, ilginti gyvenimo trukmę bei gerinti jo kokybę;</w:t>
      </w:r>
    </w:p>
    <w:p w14:paraId="32D605A1" w14:textId="77777777" w:rsidR="007F0833" w:rsidRPr="00DE6930" w:rsidRDefault="007F0833" w:rsidP="002057C1">
      <w:pPr>
        <w:numPr>
          <w:ilvl w:val="0"/>
          <w:numId w:val="1"/>
        </w:numPr>
        <w:ind w:left="0" w:firstLine="567"/>
        <w:jc w:val="both"/>
      </w:pPr>
      <w:r w:rsidRPr="00DE6930">
        <w:t>gerinti Centre teikiamų paslaugų prieinamumą, saugumą ir kokybę;</w:t>
      </w:r>
    </w:p>
    <w:p w14:paraId="57A2B9CB" w14:textId="77777777" w:rsidR="007F0833" w:rsidRPr="00DE6930" w:rsidRDefault="007F0833" w:rsidP="002057C1">
      <w:pPr>
        <w:numPr>
          <w:ilvl w:val="0"/>
          <w:numId w:val="1"/>
        </w:numPr>
        <w:ind w:left="0" w:firstLine="567"/>
        <w:jc w:val="both"/>
      </w:pPr>
      <w:r w:rsidRPr="00DE6930">
        <w:t>užtikrinti teikiamų paslaugų kokybę, tobulinti paslaugų teikimo organizavimą, jų apimtis;</w:t>
      </w:r>
    </w:p>
    <w:p w14:paraId="18BE8574" w14:textId="77777777" w:rsidR="007F0833" w:rsidRPr="00DE6930" w:rsidRDefault="007F0833" w:rsidP="002057C1">
      <w:pPr>
        <w:numPr>
          <w:ilvl w:val="0"/>
          <w:numId w:val="1"/>
        </w:numPr>
        <w:ind w:left="0" w:firstLine="567"/>
        <w:jc w:val="both"/>
      </w:pPr>
      <w:r w:rsidRPr="00DE6930">
        <w:t>diegti naujas medicinines technologijas;</w:t>
      </w:r>
    </w:p>
    <w:p w14:paraId="60126B69" w14:textId="77777777" w:rsidR="007F0833" w:rsidRPr="00DE6930" w:rsidRDefault="007F0833" w:rsidP="002057C1">
      <w:pPr>
        <w:numPr>
          <w:ilvl w:val="0"/>
          <w:numId w:val="1"/>
        </w:numPr>
        <w:ind w:left="0" w:firstLine="567"/>
        <w:jc w:val="both"/>
      </w:pPr>
      <w:r w:rsidRPr="00DE6930">
        <w:t>diegti naujas informacines technologijas;</w:t>
      </w:r>
    </w:p>
    <w:p w14:paraId="3DAF84CB" w14:textId="77777777" w:rsidR="007F0833" w:rsidRPr="00DE6930" w:rsidRDefault="007F0833" w:rsidP="002057C1">
      <w:pPr>
        <w:numPr>
          <w:ilvl w:val="0"/>
          <w:numId w:val="1"/>
        </w:numPr>
        <w:ind w:left="0" w:firstLine="567"/>
        <w:jc w:val="both"/>
      </w:pPr>
      <w:r w:rsidRPr="00DE6930">
        <w:t>skatinti ir remti darbuotojų profesinį tobulėjimą, organizuoti darbuotojų perkvalifikavimą;</w:t>
      </w:r>
    </w:p>
    <w:p w14:paraId="11863DEF" w14:textId="77777777" w:rsidR="007F0833" w:rsidRPr="00DE6930" w:rsidRDefault="007F0833" w:rsidP="002057C1">
      <w:pPr>
        <w:ind w:firstLine="567"/>
        <w:jc w:val="both"/>
      </w:pPr>
      <w:r w:rsidRPr="00DE6930">
        <w:t>keičiantis reikalavimams paslaugų teikėjams reformos eigoje;</w:t>
      </w:r>
    </w:p>
    <w:p w14:paraId="6602B9A9" w14:textId="77777777" w:rsidR="007F0833" w:rsidRPr="00DE6930" w:rsidRDefault="007F0833" w:rsidP="002057C1">
      <w:pPr>
        <w:numPr>
          <w:ilvl w:val="0"/>
          <w:numId w:val="1"/>
        </w:numPr>
        <w:ind w:left="0" w:firstLine="567"/>
        <w:jc w:val="both"/>
      </w:pPr>
      <w:r w:rsidRPr="00DE6930">
        <w:t>didinti ūkinės finansinės veiklos efektyvumą;</w:t>
      </w:r>
    </w:p>
    <w:p w14:paraId="11997F4F" w14:textId="77777777" w:rsidR="007F0833" w:rsidRDefault="007F0833" w:rsidP="002057C1">
      <w:pPr>
        <w:numPr>
          <w:ilvl w:val="0"/>
          <w:numId w:val="1"/>
        </w:numPr>
        <w:ind w:left="0" w:firstLine="567"/>
        <w:jc w:val="both"/>
      </w:pPr>
      <w:r w:rsidRPr="00DE6930">
        <w:t>gerinti personalo darbo sąlygas.</w:t>
      </w:r>
    </w:p>
    <w:p w14:paraId="48B5B74A" w14:textId="77777777" w:rsidR="007F0833" w:rsidRDefault="007F0833" w:rsidP="00847EEB">
      <w:pPr>
        <w:jc w:val="both"/>
      </w:pPr>
    </w:p>
    <w:p w14:paraId="7E45778F" w14:textId="77777777" w:rsidR="007F0833" w:rsidRDefault="007F0833" w:rsidP="006A1DD6">
      <w:pPr>
        <w:pStyle w:val="Sraopastraipa"/>
        <w:numPr>
          <w:ilvl w:val="0"/>
          <w:numId w:val="3"/>
        </w:numPr>
        <w:ind w:left="0" w:firstLine="851"/>
        <w:jc w:val="both"/>
      </w:pPr>
      <w:r w:rsidRPr="00EE00A3">
        <w:rPr>
          <w:b/>
        </w:rPr>
        <w:t>Duomenys apie vadovą</w:t>
      </w:r>
      <w:r>
        <w:rPr>
          <w:b/>
        </w:rPr>
        <w:t>.</w:t>
      </w:r>
    </w:p>
    <w:p w14:paraId="4A089572" w14:textId="77777777" w:rsidR="007F0833" w:rsidRPr="00DE6930" w:rsidRDefault="007F0833" w:rsidP="00847EEB">
      <w:pPr>
        <w:jc w:val="both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25"/>
        <w:gridCol w:w="5194"/>
      </w:tblGrid>
      <w:tr w:rsidR="007F0833" w:rsidRPr="00DE6930" w14:paraId="1E97D67F" w14:textId="77777777" w:rsidTr="00847EEB">
        <w:trPr>
          <w:trHeight w:val="180"/>
          <w:jc w:val="center"/>
        </w:trPr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A10DA" w14:textId="77777777" w:rsidR="007F0833" w:rsidRPr="00DE6930" w:rsidRDefault="007F0833" w:rsidP="00847EEB">
            <w:pPr>
              <w:autoSpaceDE w:val="0"/>
              <w:autoSpaceDN w:val="0"/>
              <w:adjustRightInd w:val="0"/>
              <w:ind w:firstLine="34"/>
              <w:jc w:val="both"/>
            </w:pPr>
            <w:r w:rsidRPr="00DE6930">
              <w:t>Įstaigos vadovas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55E41" w14:textId="77777777" w:rsidR="007F0833" w:rsidRDefault="007F0833" w:rsidP="002057C1">
            <w:pPr>
              <w:autoSpaceDE w:val="0"/>
              <w:autoSpaceDN w:val="0"/>
              <w:adjustRightInd w:val="0"/>
              <w:jc w:val="both"/>
            </w:pPr>
            <w:r w:rsidRPr="00DE6930">
              <w:t xml:space="preserve">VšĮ Salantų PSPC vyriausiasis gydytojas </w:t>
            </w:r>
          </w:p>
          <w:p w14:paraId="683D9C08" w14:textId="77777777" w:rsidR="007F0833" w:rsidRPr="00DE6930" w:rsidRDefault="007F0833" w:rsidP="002057C1">
            <w:pPr>
              <w:autoSpaceDE w:val="0"/>
              <w:autoSpaceDN w:val="0"/>
              <w:adjustRightInd w:val="0"/>
              <w:jc w:val="both"/>
            </w:pPr>
            <w:r w:rsidRPr="00DE6930">
              <w:lastRenderedPageBreak/>
              <w:t xml:space="preserve">Tomas </w:t>
            </w:r>
            <w:proofErr w:type="spellStart"/>
            <w:r w:rsidRPr="00DE6930">
              <w:t>Skliuderis</w:t>
            </w:r>
            <w:proofErr w:type="spellEnd"/>
          </w:p>
        </w:tc>
      </w:tr>
      <w:tr w:rsidR="007F0833" w:rsidRPr="00DE6930" w14:paraId="4E3E6FD4" w14:textId="77777777" w:rsidTr="00847EEB">
        <w:trPr>
          <w:trHeight w:val="180"/>
          <w:jc w:val="center"/>
        </w:trPr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C75B7" w14:textId="77777777" w:rsidR="007F0833" w:rsidRPr="00DE6930" w:rsidRDefault="007F0833" w:rsidP="00847EEB">
            <w:pPr>
              <w:autoSpaceDE w:val="0"/>
              <w:autoSpaceDN w:val="0"/>
              <w:adjustRightInd w:val="0"/>
              <w:ind w:firstLine="228"/>
              <w:jc w:val="both"/>
            </w:pPr>
            <w:r w:rsidRPr="00DE6930">
              <w:lastRenderedPageBreak/>
              <w:t>El. pašto adresas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CD46E" w14:textId="77777777" w:rsidR="007F0833" w:rsidRPr="004160A9" w:rsidRDefault="00C04E64" w:rsidP="002057C1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hyperlink r:id="rId7" w:history="1">
              <w:r w:rsidR="007F0833" w:rsidRPr="00730D4B">
                <w:rPr>
                  <w:rStyle w:val="Hipersaitas"/>
                </w:rPr>
                <w:t>tomas.skliuderis</w:t>
              </w:r>
              <w:r w:rsidR="007F0833" w:rsidRPr="00730D4B">
                <w:rPr>
                  <w:rStyle w:val="Hipersaitas"/>
                  <w:lang w:val="en-US"/>
                </w:rPr>
                <w:t>@salantupspc.lt</w:t>
              </w:r>
            </w:hyperlink>
          </w:p>
        </w:tc>
      </w:tr>
      <w:tr w:rsidR="007F0833" w:rsidRPr="00DE6930" w14:paraId="6B6EAA1B" w14:textId="77777777" w:rsidTr="00847EEB">
        <w:trPr>
          <w:trHeight w:val="180"/>
          <w:jc w:val="center"/>
        </w:trPr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4F932" w14:textId="77777777" w:rsidR="007F0833" w:rsidRPr="00DE6930" w:rsidRDefault="007F0833" w:rsidP="00847EEB">
            <w:pPr>
              <w:autoSpaceDE w:val="0"/>
              <w:autoSpaceDN w:val="0"/>
              <w:adjustRightInd w:val="0"/>
              <w:ind w:firstLine="228"/>
              <w:jc w:val="both"/>
            </w:pPr>
            <w:r w:rsidRPr="00DE6930">
              <w:t>Telefonas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8E38E" w14:textId="77777777" w:rsidR="007F0833" w:rsidRPr="00DE6930" w:rsidRDefault="007F0833" w:rsidP="002057C1">
            <w:pPr>
              <w:autoSpaceDE w:val="0"/>
              <w:autoSpaceDN w:val="0"/>
              <w:adjustRightInd w:val="0"/>
              <w:jc w:val="both"/>
            </w:pPr>
            <w:r w:rsidRPr="00DE6930">
              <w:t>(8 445) 58 25</w:t>
            </w:r>
            <w:r>
              <w:t>1</w:t>
            </w:r>
          </w:p>
        </w:tc>
      </w:tr>
      <w:tr w:rsidR="007F0833" w:rsidRPr="00DE6930" w14:paraId="0CE59759" w14:textId="77777777" w:rsidTr="00847EEB">
        <w:trPr>
          <w:trHeight w:val="180"/>
          <w:jc w:val="center"/>
        </w:trPr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0C0D4" w14:textId="77777777" w:rsidR="007F0833" w:rsidRPr="00DE6930" w:rsidRDefault="007F0833" w:rsidP="00847EEB">
            <w:pPr>
              <w:autoSpaceDE w:val="0"/>
              <w:autoSpaceDN w:val="0"/>
              <w:adjustRightInd w:val="0"/>
              <w:ind w:firstLine="228"/>
              <w:jc w:val="both"/>
            </w:pPr>
            <w:r w:rsidRPr="00DE6930">
              <w:t>Mobilusis telefonas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23199" w14:textId="77777777" w:rsidR="007F0833" w:rsidRPr="00DE6930" w:rsidRDefault="007F0833" w:rsidP="002057C1">
            <w:pPr>
              <w:autoSpaceDE w:val="0"/>
              <w:autoSpaceDN w:val="0"/>
              <w:adjustRightInd w:val="0"/>
              <w:jc w:val="both"/>
            </w:pPr>
            <w:r w:rsidRPr="00DE6930">
              <w:t>8 698 57 216</w:t>
            </w:r>
          </w:p>
        </w:tc>
      </w:tr>
    </w:tbl>
    <w:p w14:paraId="5EEBDFDC" w14:textId="77777777" w:rsidR="007F0833" w:rsidRPr="00DE6930" w:rsidRDefault="007F0833" w:rsidP="002057C1">
      <w:pPr>
        <w:ind w:firstLine="567"/>
        <w:jc w:val="both"/>
      </w:pPr>
      <w:r w:rsidRPr="00DE6930">
        <w:t>Išsilavinimas – 1992 m. baigė Kauno medicinos akademiją.</w:t>
      </w:r>
    </w:p>
    <w:p w14:paraId="19F7F369" w14:textId="77777777" w:rsidR="007F0833" w:rsidRDefault="007F0833" w:rsidP="002057C1">
      <w:pPr>
        <w:ind w:firstLine="567"/>
        <w:jc w:val="both"/>
      </w:pPr>
      <w:r w:rsidRPr="00DE6930">
        <w:t>Įstaigai vadovauja nuo 2008 m. lapkričio 28 d.</w:t>
      </w:r>
    </w:p>
    <w:p w14:paraId="5841B99E" w14:textId="77777777" w:rsidR="007F0833" w:rsidRPr="00DE6930" w:rsidRDefault="007F0833" w:rsidP="002057C1">
      <w:pPr>
        <w:ind w:firstLine="567"/>
        <w:jc w:val="both"/>
      </w:pPr>
    </w:p>
    <w:p w14:paraId="6C7ABE42" w14:textId="70BA80D7" w:rsidR="007F0833" w:rsidRDefault="007F0833" w:rsidP="002057C1">
      <w:pPr>
        <w:pStyle w:val="Betarp1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Duomenys apie įstaigos personalą</w:t>
      </w:r>
      <w:r w:rsidR="0023177B">
        <w:rPr>
          <w:rFonts w:ascii="Times New Roman" w:hAnsi="Times New Roman"/>
          <w:b/>
          <w:sz w:val="24"/>
          <w:szCs w:val="24"/>
        </w:rPr>
        <w:t>.</w:t>
      </w:r>
    </w:p>
    <w:p w14:paraId="3BE1DE57" w14:textId="77777777" w:rsidR="007F0833" w:rsidRPr="00F12B5D" w:rsidRDefault="007F0833" w:rsidP="002057C1">
      <w:pPr>
        <w:ind w:firstLine="567"/>
        <w:jc w:val="both"/>
        <w:rPr>
          <w:bCs/>
        </w:rPr>
      </w:pPr>
      <w:r w:rsidRPr="00F12B5D">
        <w:rPr>
          <w:bCs/>
        </w:rPr>
        <w:t>Viešosios įstaigos darbuotojų skaičius finansinių metų pradžioje ir pabaigoje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5"/>
        <w:gridCol w:w="2392"/>
        <w:gridCol w:w="2826"/>
        <w:gridCol w:w="236"/>
      </w:tblGrid>
      <w:tr w:rsidR="007F0833" w:rsidRPr="00107C12" w14:paraId="664315BD" w14:textId="77777777" w:rsidTr="00CD6701">
        <w:trPr>
          <w:gridAfter w:val="1"/>
          <w:wAfter w:w="236" w:type="dxa"/>
          <w:trHeight w:val="436"/>
          <w:jc w:val="center"/>
        </w:trPr>
        <w:tc>
          <w:tcPr>
            <w:tcW w:w="4145" w:type="dxa"/>
            <w:vAlign w:val="center"/>
          </w:tcPr>
          <w:p w14:paraId="631B8CE4" w14:textId="77777777" w:rsidR="007F0833" w:rsidRPr="00107C12" w:rsidRDefault="007F0833" w:rsidP="00847EEB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Darbuotojų kategorijos</w:t>
            </w:r>
          </w:p>
        </w:tc>
        <w:tc>
          <w:tcPr>
            <w:tcW w:w="5218" w:type="dxa"/>
            <w:gridSpan w:val="2"/>
            <w:tcBorders>
              <w:tr2bl w:val="single" w:sz="4" w:space="0" w:color="auto"/>
            </w:tcBorders>
          </w:tcPr>
          <w:p w14:paraId="32F8E623" w14:textId="77777777" w:rsidR="007F0833" w:rsidRPr="00107C12" w:rsidRDefault="007F0833" w:rsidP="00847EEB">
            <w:pPr>
              <w:ind w:firstLine="21"/>
              <w:jc w:val="both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 xml:space="preserve">Darbuotojų </w:t>
            </w:r>
          </w:p>
          <w:p w14:paraId="11A1A85B" w14:textId="77777777" w:rsidR="007F0833" w:rsidRPr="00107C12" w:rsidRDefault="007F0833" w:rsidP="00847EEB">
            <w:pPr>
              <w:ind w:firstLine="21"/>
              <w:jc w:val="both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 xml:space="preserve">skaičius                                                           </w:t>
            </w:r>
          </w:p>
          <w:p w14:paraId="01C46428" w14:textId="77777777" w:rsidR="007F0833" w:rsidRPr="00107C12" w:rsidRDefault="007F0833" w:rsidP="00847EEB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 xml:space="preserve">                                                         Etatai</w:t>
            </w:r>
          </w:p>
        </w:tc>
      </w:tr>
      <w:tr w:rsidR="007F0833" w:rsidRPr="00107C12" w14:paraId="3E322529" w14:textId="77777777" w:rsidTr="00CD6701">
        <w:trPr>
          <w:trHeight w:val="239"/>
          <w:jc w:val="center"/>
        </w:trPr>
        <w:tc>
          <w:tcPr>
            <w:tcW w:w="4145" w:type="dxa"/>
          </w:tcPr>
          <w:p w14:paraId="36A5F13E" w14:textId="77777777" w:rsidR="007F0833" w:rsidRPr="00107C12" w:rsidRDefault="007F0833" w:rsidP="00847EEB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392" w:type="dxa"/>
          </w:tcPr>
          <w:p w14:paraId="1724B27D" w14:textId="77777777" w:rsidR="007F0833" w:rsidRPr="00107C12" w:rsidRDefault="007F0833" w:rsidP="00847EEB">
            <w:pPr>
              <w:ind w:firstLine="21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2020-12-31</w:t>
            </w:r>
          </w:p>
          <w:p w14:paraId="75E02C84" w14:textId="77777777" w:rsidR="007F0833" w:rsidRPr="00107C12" w:rsidRDefault="007F0833" w:rsidP="00847EEB">
            <w:pPr>
              <w:ind w:firstLine="21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826" w:type="dxa"/>
          </w:tcPr>
          <w:p w14:paraId="3418AC41" w14:textId="77777777" w:rsidR="007F0833" w:rsidRPr="00107C12" w:rsidRDefault="007F0833" w:rsidP="00847EEB">
            <w:pPr>
              <w:ind w:firstLine="21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</w:t>
            </w:r>
            <w:r w:rsidRPr="00107C12">
              <w:rPr>
                <w:sz w:val="20"/>
                <w:szCs w:val="20"/>
              </w:rPr>
              <w:t>12-31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31950D76" w14:textId="77777777" w:rsidR="007F0833" w:rsidRPr="00107C12" w:rsidRDefault="007F0833" w:rsidP="00847EEB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7F0833" w:rsidRPr="00107C12" w14:paraId="73C1CE48" w14:textId="77777777" w:rsidTr="00CD6701">
        <w:trPr>
          <w:trHeight w:val="436"/>
          <w:jc w:val="center"/>
        </w:trPr>
        <w:tc>
          <w:tcPr>
            <w:tcW w:w="4145" w:type="dxa"/>
            <w:vAlign w:val="center"/>
          </w:tcPr>
          <w:p w14:paraId="24C85FB3" w14:textId="77777777" w:rsidR="007F0833" w:rsidRPr="00107C12" w:rsidRDefault="007F0833" w:rsidP="00847EEB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Iš viso personalo</w:t>
            </w:r>
          </w:p>
        </w:tc>
        <w:tc>
          <w:tcPr>
            <w:tcW w:w="2392" w:type="dxa"/>
            <w:tcBorders>
              <w:tr2bl w:val="single" w:sz="4" w:space="0" w:color="auto"/>
            </w:tcBorders>
          </w:tcPr>
          <w:p w14:paraId="360C2CA5" w14:textId="77777777" w:rsidR="007F0833" w:rsidRPr="00107C12" w:rsidRDefault="007F0833" w:rsidP="00847EEB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14:paraId="0C198EE3" w14:textId="77777777" w:rsidR="007F0833" w:rsidRPr="00107C12" w:rsidRDefault="007F0833" w:rsidP="00847EEB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</w:p>
          <w:p w14:paraId="4B8B3EE1" w14:textId="77777777" w:rsidR="007F0833" w:rsidRPr="00107C12" w:rsidRDefault="007F0833" w:rsidP="00847EEB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35,425</w:t>
            </w:r>
          </w:p>
        </w:tc>
        <w:tc>
          <w:tcPr>
            <w:tcW w:w="2826" w:type="dxa"/>
            <w:tcBorders>
              <w:tr2bl w:val="single" w:sz="4" w:space="0" w:color="auto"/>
            </w:tcBorders>
          </w:tcPr>
          <w:p w14:paraId="37F82238" w14:textId="77777777" w:rsidR="007F0833" w:rsidRPr="00107C12" w:rsidRDefault="007F0833" w:rsidP="00847EEB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14:paraId="45458813" w14:textId="77777777" w:rsidR="007F0833" w:rsidRPr="00107C12" w:rsidRDefault="007F0833" w:rsidP="00847EEB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34,125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1782108E" w14:textId="77777777" w:rsidR="007F0833" w:rsidRPr="00107C12" w:rsidRDefault="007F0833" w:rsidP="00847EEB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7F0833" w:rsidRPr="00107C12" w14:paraId="21E695DB" w14:textId="77777777" w:rsidTr="00CD6701">
        <w:trPr>
          <w:trHeight w:val="436"/>
          <w:jc w:val="center"/>
        </w:trPr>
        <w:tc>
          <w:tcPr>
            <w:tcW w:w="4145" w:type="dxa"/>
            <w:vAlign w:val="center"/>
          </w:tcPr>
          <w:p w14:paraId="6D1390EC" w14:textId="77777777" w:rsidR="007F0833" w:rsidRPr="00107C12" w:rsidRDefault="007F0833" w:rsidP="00847EEB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Gydytojai</w:t>
            </w:r>
          </w:p>
        </w:tc>
        <w:tc>
          <w:tcPr>
            <w:tcW w:w="2392" w:type="dxa"/>
            <w:tcBorders>
              <w:tr2bl w:val="single" w:sz="4" w:space="0" w:color="auto"/>
            </w:tcBorders>
          </w:tcPr>
          <w:p w14:paraId="22AB95D0" w14:textId="77777777" w:rsidR="007F0833" w:rsidRPr="00107C12" w:rsidRDefault="007F0833" w:rsidP="00847EEB">
            <w:pPr>
              <w:ind w:firstLine="21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2B9F0B94" w14:textId="77777777" w:rsidR="007F0833" w:rsidRPr="00107C12" w:rsidRDefault="007F0833" w:rsidP="00847EEB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</w:p>
          <w:p w14:paraId="0F8BFD64" w14:textId="77777777" w:rsidR="007F0833" w:rsidRPr="00107C12" w:rsidRDefault="007F0833" w:rsidP="00847EEB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2826" w:type="dxa"/>
            <w:tcBorders>
              <w:tr2bl w:val="single" w:sz="4" w:space="0" w:color="auto"/>
            </w:tcBorders>
          </w:tcPr>
          <w:p w14:paraId="0884A9E4" w14:textId="77777777" w:rsidR="007F0833" w:rsidRPr="00107C12" w:rsidRDefault="007F0833" w:rsidP="00847EEB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4764B05" w14:textId="77777777" w:rsidR="007F0833" w:rsidRPr="00107C12" w:rsidRDefault="007F0833" w:rsidP="00847EEB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3,75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2928EBB0" w14:textId="77777777" w:rsidR="007F0833" w:rsidRPr="00107C12" w:rsidRDefault="007F0833" w:rsidP="00847EEB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7F0833" w:rsidRPr="00107C12" w14:paraId="014AC317" w14:textId="77777777" w:rsidTr="00CD6701">
        <w:trPr>
          <w:trHeight w:val="436"/>
          <w:jc w:val="center"/>
        </w:trPr>
        <w:tc>
          <w:tcPr>
            <w:tcW w:w="4145" w:type="dxa"/>
            <w:vAlign w:val="center"/>
          </w:tcPr>
          <w:p w14:paraId="260FC103" w14:textId="77777777" w:rsidR="007F0833" w:rsidRPr="00107C12" w:rsidRDefault="007F0833" w:rsidP="00847EEB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Slaugytojai</w:t>
            </w:r>
          </w:p>
        </w:tc>
        <w:tc>
          <w:tcPr>
            <w:tcW w:w="2392" w:type="dxa"/>
            <w:tcBorders>
              <w:tr2bl w:val="single" w:sz="4" w:space="0" w:color="auto"/>
            </w:tcBorders>
          </w:tcPr>
          <w:p w14:paraId="456C4A62" w14:textId="77777777" w:rsidR="007F0833" w:rsidRPr="00107C12" w:rsidRDefault="007F0833" w:rsidP="00847EEB">
            <w:pPr>
              <w:ind w:firstLine="21"/>
              <w:jc w:val="both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19</w:t>
            </w:r>
          </w:p>
          <w:p w14:paraId="666E7794" w14:textId="77777777" w:rsidR="007F0833" w:rsidRPr="00107C12" w:rsidRDefault="007F0833" w:rsidP="00847EEB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</w:p>
          <w:p w14:paraId="36EE4AC6" w14:textId="77777777" w:rsidR="007F0833" w:rsidRPr="00107C12" w:rsidRDefault="007F0833" w:rsidP="00847EEB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 xml:space="preserve">                 17,25</w:t>
            </w:r>
          </w:p>
        </w:tc>
        <w:tc>
          <w:tcPr>
            <w:tcW w:w="2826" w:type="dxa"/>
            <w:tcBorders>
              <w:tr2bl w:val="single" w:sz="4" w:space="0" w:color="auto"/>
            </w:tcBorders>
          </w:tcPr>
          <w:p w14:paraId="6EB757E2" w14:textId="77777777" w:rsidR="007F0833" w:rsidRPr="00107C12" w:rsidRDefault="007F0833" w:rsidP="00847EEB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14:paraId="0AB35DA9" w14:textId="77777777" w:rsidR="007F0833" w:rsidRPr="00107C12" w:rsidRDefault="007F0833" w:rsidP="00847EEB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  <w:p w14:paraId="1E1CC6E2" w14:textId="77777777" w:rsidR="007F0833" w:rsidRPr="00107C12" w:rsidRDefault="007F0833" w:rsidP="00847EEB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51067F34" w14:textId="77777777" w:rsidR="007F0833" w:rsidRPr="00107C12" w:rsidRDefault="007F0833" w:rsidP="00847EEB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7F0833" w:rsidRPr="00107C12" w14:paraId="3012C7CE" w14:textId="77777777" w:rsidTr="00CD6701">
        <w:trPr>
          <w:trHeight w:val="952"/>
          <w:jc w:val="center"/>
        </w:trPr>
        <w:tc>
          <w:tcPr>
            <w:tcW w:w="4145" w:type="dxa"/>
            <w:vAlign w:val="center"/>
          </w:tcPr>
          <w:p w14:paraId="2C2AEAA0" w14:textId="77777777" w:rsidR="007F0833" w:rsidRPr="00107C12" w:rsidRDefault="007F0833" w:rsidP="00847EEB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Kiti (su administracija)</w:t>
            </w:r>
          </w:p>
        </w:tc>
        <w:tc>
          <w:tcPr>
            <w:tcW w:w="2392" w:type="dxa"/>
            <w:tcBorders>
              <w:bottom w:val="single" w:sz="4" w:space="0" w:color="auto"/>
              <w:tr2bl w:val="single" w:sz="4" w:space="0" w:color="auto"/>
            </w:tcBorders>
          </w:tcPr>
          <w:p w14:paraId="0577C87B" w14:textId="77777777" w:rsidR="007F0833" w:rsidRPr="00107C12" w:rsidRDefault="007F0833" w:rsidP="00847EEB">
            <w:pPr>
              <w:ind w:firstLine="21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14:paraId="5F52D92E" w14:textId="77777777" w:rsidR="007F0833" w:rsidRPr="00107C12" w:rsidRDefault="007F0833" w:rsidP="00847EEB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</w:p>
          <w:p w14:paraId="0862AEA4" w14:textId="77777777" w:rsidR="007F0833" w:rsidRPr="00107C12" w:rsidRDefault="007F0833" w:rsidP="00847EEB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 xml:space="preserve">                  </w:t>
            </w:r>
            <w:r>
              <w:rPr>
                <w:sz w:val="20"/>
                <w:szCs w:val="20"/>
              </w:rPr>
              <w:t>13,375</w:t>
            </w:r>
          </w:p>
        </w:tc>
        <w:tc>
          <w:tcPr>
            <w:tcW w:w="2826" w:type="dxa"/>
            <w:tcBorders>
              <w:bottom w:val="single" w:sz="4" w:space="0" w:color="auto"/>
              <w:tr2bl w:val="single" w:sz="4" w:space="0" w:color="auto"/>
            </w:tcBorders>
          </w:tcPr>
          <w:p w14:paraId="4CD27B2E" w14:textId="77777777" w:rsidR="007F0833" w:rsidRPr="00107C12" w:rsidRDefault="007F0833" w:rsidP="00847EEB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14:paraId="41CC76FE" w14:textId="77777777" w:rsidR="007F0833" w:rsidRPr="00107C12" w:rsidRDefault="007F0833" w:rsidP="00847EEB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13,875</w:t>
            </w:r>
            <w:r w:rsidRPr="00107C12"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</w:tcPr>
          <w:p w14:paraId="5BFDBB99" w14:textId="77777777" w:rsidR="007F0833" w:rsidRPr="00107C12" w:rsidRDefault="007F0833" w:rsidP="00847EEB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</w:p>
        </w:tc>
      </w:tr>
    </w:tbl>
    <w:p w14:paraId="5B8800E7" w14:textId="77777777" w:rsidR="007F0833" w:rsidRDefault="007F0833" w:rsidP="006A1DD6">
      <w:pPr>
        <w:ind w:firstLine="851"/>
        <w:jc w:val="both"/>
      </w:pPr>
      <w:r w:rsidRPr="00DE6930">
        <w:t>Esamas darbuotojų skaičius atitinka Vyriausybės patvirtintus normatyvų reikalavimus.</w:t>
      </w:r>
    </w:p>
    <w:p w14:paraId="0B977A4F" w14:textId="77777777" w:rsidR="007F0833" w:rsidRPr="00C503BA" w:rsidRDefault="007F0833" w:rsidP="00847EEB">
      <w:pPr>
        <w:jc w:val="both"/>
        <w:rPr>
          <w:b/>
          <w:bCs/>
        </w:rPr>
      </w:pPr>
    </w:p>
    <w:p w14:paraId="4D3BDAC0" w14:textId="77777777" w:rsidR="007F0833" w:rsidRPr="002B339D" w:rsidRDefault="007F0833" w:rsidP="002057C1">
      <w:pPr>
        <w:pStyle w:val="Sraopastraipa"/>
        <w:numPr>
          <w:ilvl w:val="0"/>
          <w:numId w:val="3"/>
        </w:numPr>
        <w:ind w:left="0" w:firstLine="567"/>
        <w:jc w:val="both"/>
        <w:rPr>
          <w:b/>
          <w:bCs/>
        </w:rPr>
      </w:pPr>
      <w:r w:rsidRPr="004160A9">
        <w:rPr>
          <w:b/>
          <w:bCs/>
        </w:rPr>
        <w:t>Medicininės veiklos ataskaita</w:t>
      </w:r>
      <w:r>
        <w:rPr>
          <w:b/>
          <w:bCs/>
        </w:rPr>
        <w:t>.</w:t>
      </w:r>
    </w:p>
    <w:p w14:paraId="030ADB64" w14:textId="77777777" w:rsidR="006A1DD6" w:rsidRDefault="00167A9E" w:rsidP="002057C1">
      <w:pPr>
        <w:pStyle w:val="Sraopastraipa"/>
        <w:numPr>
          <w:ilvl w:val="1"/>
          <w:numId w:val="3"/>
        </w:numPr>
        <w:ind w:left="0" w:firstLine="567"/>
        <w:jc w:val="both"/>
      </w:pPr>
      <w:r>
        <w:t xml:space="preserve"> </w:t>
      </w:r>
      <w:r w:rsidR="007F0833" w:rsidRPr="00DE6930">
        <w:t xml:space="preserve">Palaikomojo gydymo ir slaugos, </w:t>
      </w:r>
      <w:proofErr w:type="spellStart"/>
      <w:r w:rsidR="007F0833" w:rsidRPr="00DE6930">
        <w:t>paliatyviosios</w:t>
      </w:r>
      <w:proofErr w:type="spellEnd"/>
      <w:r w:rsidR="007F0833" w:rsidRPr="00DE6930">
        <w:t xml:space="preserve"> pagalbos paslaugos pagal sutartį</w:t>
      </w:r>
      <w:r w:rsidR="007F0833">
        <w:t xml:space="preserve"> </w:t>
      </w:r>
      <w:r w:rsidR="007F0833" w:rsidRPr="00DE6930">
        <w:t>finansuojamos iš Klaipėdos TLK.</w:t>
      </w:r>
      <w:r>
        <w:t xml:space="preserve"> </w:t>
      </w:r>
      <w:r w:rsidR="007F0833" w:rsidRPr="00DE6930">
        <w:t>Šioms paslaugoms teikti yra skirta 30 lovų</w:t>
      </w:r>
      <w:r w:rsidR="007F0833">
        <w:t xml:space="preserve"> (27 TLK ir 3 </w:t>
      </w:r>
      <w:proofErr w:type="spellStart"/>
      <w:r w:rsidR="007F0833">
        <w:t>paliatyviosios</w:t>
      </w:r>
      <w:proofErr w:type="spellEnd"/>
      <w:r w:rsidR="007F0833">
        <w:t xml:space="preserve"> pagalbos)</w:t>
      </w:r>
      <w:r w:rsidR="007F0833" w:rsidRPr="00DE6930">
        <w:t>. Per 20</w:t>
      </w:r>
      <w:r w:rsidR="007F0833">
        <w:t>21</w:t>
      </w:r>
      <w:r w:rsidR="007F0833" w:rsidRPr="00DE6930">
        <w:t xml:space="preserve"> m. gydyt</w:t>
      </w:r>
      <w:r w:rsidR="007F0833">
        <w:t>i</w:t>
      </w:r>
      <w:r w:rsidR="007F0833" w:rsidRPr="00DE6930">
        <w:t xml:space="preserve"> </w:t>
      </w:r>
      <w:r w:rsidR="007F0833">
        <w:t>144</w:t>
      </w:r>
      <w:r w:rsidR="007F0833" w:rsidRPr="00DE6930">
        <w:t xml:space="preserve"> pacient</w:t>
      </w:r>
      <w:r w:rsidR="007F0833">
        <w:t>ai</w:t>
      </w:r>
      <w:r w:rsidR="007F0833" w:rsidRPr="00DE6930">
        <w:t xml:space="preserve"> slaugos</w:t>
      </w:r>
      <w:r w:rsidR="007F0833">
        <w:t xml:space="preserve"> </w:t>
      </w:r>
      <w:r w:rsidR="007F0833" w:rsidRPr="00DE6930">
        <w:t xml:space="preserve">profilyje ir </w:t>
      </w:r>
      <w:r w:rsidR="007F0833">
        <w:t>28</w:t>
      </w:r>
      <w:r w:rsidR="007F0833" w:rsidRPr="00DE6930">
        <w:t xml:space="preserve"> pacient</w:t>
      </w:r>
      <w:r w:rsidR="007F0833">
        <w:t>ams</w:t>
      </w:r>
      <w:r w:rsidR="007F0833" w:rsidRPr="00DE6930">
        <w:t xml:space="preserve"> teikta </w:t>
      </w:r>
      <w:proofErr w:type="spellStart"/>
      <w:r w:rsidR="007F0833" w:rsidRPr="00DE6930">
        <w:t>paliatyvioji</w:t>
      </w:r>
      <w:proofErr w:type="spellEnd"/>
      <w:r w:rsidR="007F0833" w:rsidRPr="00DE6930">
        <w:t xml:space="preserve"> pagalba.</w:t>
      </w:r>
    </w:p>
    <w:p w14:paraId="72C8BCA0" w14:textId="528F3A3C" w:rsidR="007F0833" w:rsidRPr="00DE6930" w:rsidRDefault="007F0833" w:rsidP="002057C1">
      <w:pPr>
        <w:ind w:firstLine="567"/>
        <w:jc w:val="both"/>
      </w:pPr>
      <w:r w:rsidRPr="00DE6930">
        <w:t xml:space="preserve">Lovos funkcionavimo rodiklis (TLK ir </w:t>
      </w:r>
      <w:proofErr w:type="spellStart"/>
      <w:r w:rsidRPr="00DE6930">
        <w:t>paliatyviosios</w:t>
      </w:r>
      <w:proofErr w:type="spellEnd"/>
      <w:r w:rsidRPr="00DE6930">
        <w:t xml:space="preserve"> pagalbos profilyje) – </w:t>
      </w:r>
      <w:r>
        <w:t>388,03</w:t>
      </w:r>
      <w:r w:rsidRPr="00DE6930">
        <w:t xml:space="preserve"> dienos</w:t>
      </w:r>
      <w:r>
        <w:t xml:space="preserve"> </w:t>
      </w:r>
      <w:r w:rsidRPr="00DE6930">
        <w:t>(20</w:t>
      </w:r>
      <w:r>
        <w:t>20</w:t>
      </w:r>
      <w:r w:rsidRPr="00DE6930">
        <w:t xml:space="preserve"> m. – </w:t>
      </w:r>
      <w:r>
        <w:t>315,93</w:t>
      </w:r>
      <w:r w:rsidRPr="00DE6930">
        <w:t>), vidutinė gulėjimo trukmė</w:t>
      </w:r>
      <w:r>
        <w:t xml:space="preserve"> 80,28</w:t>
      </w:r>
      <w:r w:rsidRPr="00DE6930">
        <w:t xml:space="preserve"> (20</w:t>
      </w:r>
      <w:r>
        <w:t>20</w:t>
      </w:r>
      <w:r w:rsidRPr="00DE6930">
        <w:t xml:space="preserve"> m. </w:t>
      </w:r>
      <w:r>
        <w:t xml:space="preserve">– 58,14 </w:t>
      </w:r>
      <w:r w:rsidRPr="00DE6930">
        <w:t xml:space="preserve">dienos), lovadienių skaičius – </w:t>
      </w:r>
      <w:r>
        <w:t>11641</w:t>
      </w:r>
      <w:r w:rsidRPr="00DE6930">
        <w:t xml:space="preserve"> (20</w:t>
      </w:r>
      <w:r>
        <w:t>20</w:t>
      </w:r>
      <w:r w:rsidRPr="00DE6930">
        <w:t xml:space="preserve"> m. – </w:t>
      </w:r>
      <w:r>
        <w:t>9478</w:t>
      </w:r>
      <w:r w:rsidRPr="00DE6930">
        <w:t xml:space="preserve">). Paslaugų apimtys </w:t>
      </w:r>
      <w:r>
        <w:t>padidėjo 22,82</w:t>
      </w:r>
      <w:r w:rsidRPr="00DE6930">
        <w:t xml:space="preserve"> procent</w:t>
      </w:r>
      <w:r>
        <w:t xml:space="preserve">ais. </w:t>
      </w:r>
    </w:p>
    <w:p w14:paraId="19F92E6E" w14:textId="10F78B3B" w:rsidR="007F0833" w:rsidRPr="00DE6930" w:rsidRDefault="007F0833" w:rsidP="002057C1">
      <w:pPr>
        <w:ind w:firstLine="567"/>
        <w:jc w:val="both"/>
      </w:pPr>
      <w:r>
        <w:t xml:space="preserve">2021 m. lapkričio mėn. įstaigai išduota licencija socialinei globai teikti </w:t>
      </w:r>
      <w:r w:rsidRPr="00DE6930">
        <w:t xml:space="preserve">6 </w:t>
      </w:r>
      <w:r>
        <w:t>lovų apimtyje.</w:t>
      </w:r>
      <w:r w:rsidRPr="00DE6930">
        <w:t xml:space="preserve"> Per 20</w:t>
      </w:r>
      <w:r>
        <w:t>21</w:t>
      </w:r>
      <w:r w:rsidRPr="00DE6930">
        <w:t xml:space="preserve"> m. šia paslauga pasinaudojo </w:t>
      </w:r>
      <w:r>
        <w:t xml:space="preserve">5 </w:t>
      </w:r>
      <w:r w:rsidRPr="00DE6930">
        <w:t>pacient</w:t>
      </w:r>
      <w:r>
        <w:t>ai</w:t>
      </w:r>
      <w:r w:rsidRPr="00DE6930">
        <w:t>. Įvykdyt</w:t>
      </w:r>
      <w:r>
        <w:t>a</w:t>
      </w:r>
      <w:r w:rsidRPr="00DE6930">
        <w:t xml:space="preserve"> </w:t>
      </w:r>
      <w:r>
        <w:t>120</w:t>
      </w:r>
      <w:r w:rsidRPr="00DE6930">
        <w:t xml:space="preserve"> lovadien</w:t>
      </w:r>
      <w:r>
        <w:t>ių.</w:t>
      </w:r>
    </w:p>
    <w:p w14:paraId="0776DF72" w14:textId="77777777" w:rsidR="007F0833" w:rsidRPr="00DE6930" w:rsidRDefault="007F0833" w:rsidP="002057C1">
      <w:pPr>
        <w:ind w:firstLine="567"/>
        <w:jc w:val="both"/>
      </w:pPr>
      <w:r w:rsidRPr="00DE6930">
        <w:t>20</w:t>
      </w:r>
      <w:r>
        <w:t>21</w:t>
      </w:r>
      <w:r w:rsidRPr="00DE6930">
        <w:t xml:space="preserve"> m. teikta atlygintinos trumpalaikės globos paslauga, už kurią mokėjo patys pacientai. Šia</w:t>
      </w:r>
      <w:r>
        <w:t xml:space="preserve"> </w:t>
      </w:r>
      <w:r w:rsidRPr="00DE6930">
        <w:t xml:space="preserve">paslauga pasinaudojo </w:t>
      </w:r>
      <w:r>
        <w:t>12</w:t>
      </w:r>
      <w:r w:rsidRPr="00DE6930">
        <w:t xml:space="preserve"> pacient</w:t>
      </w:r>
      <w:r>
        <w:t>ų</w:t>
      </w:r>
      <w:r w:rsidRPr="00DE6930">
        <w:t>, įvykdyt</w:t>
      </w:r>
      <w:r>
        <w:t>as</w:t>
      </w:r>
      <w:r w:rsidRPr="00DE6930">
        <w:t xml:space="preserve"> </w:t>
      </w:r>
      <w:r>
        <w:t xml:space="preserve">451 </w:t>
      </w:r>
      <w:r w:rsidRPr="00DE6930">
        <w:t>lovadien</w:t>
      </w:r>
      <w:r>
        <w:t>is</w:t>
      </w:r>
      <w:r w:rsidRPr="00DE6930">
        <w:t>.</w:t>
      </w:r>
    </w:p>
    <w:p w14:paraId="7666D5B4" w14:textId="563D7202" w:rsidR="007F0833" w:rsidRDefault="00167A9E" w:rsidP="002057C1">
      <w:pPr>
        <w:pStyle w:val="Sraopastraipa"/>
        <w:numPr>
          <w:ilvl w:val="1"/>
          <w:numId w:val="3"/>
        </w:numPr>
        <w:ind w:left="0" w:firstLine="567"/>
        <w:jc w:val="both"/>
      </w:pPr>
      <w:r>
        <w:t xml:space="preserve"> </w:t>
      </w:r>
      <w:r w:rsidR="007F0833" w:rsidRPr="00517164">
        <w:t>Ambulatorinės paslaugos:</w:t>
      </w:r>
    </w:p>
    <w:p w14:paraId="323626A4" w14:textId="03A52231" w:rsidR="007F0833" w:rsidRPr="00346BD0" w:rsidRDefault="007F0833" w:rsidP="002057C1">
      <w:pPr>
        <w:ind w:firstLine="567"/>
        <w:jc w:val="both"/>
        <w:rPr>
          <w:bCs/>
        </w:rPr>
      </w:pPr>
      <w:r w:rsidRPr="00346BD0">
        <w:rPr>
          <w:bCs/>
        </w:rPr>
        <w:t>2021 m. gruodžio 31 d. įstaigoje buvo prisirašę</w:t>
      </w:r>
      <w:r w:rsidR="0078452E">
        <w:rPr>
          <w:bCs/>
        </w:rPr>
        <w:t>s</w:t>
      </w:r>
      <w:r w:rsidRPr="00346BD0">
        <w:rPr>
          <w:bCs/>
        </w:rPr>
        <w:t xml:space="preserve"> 3341 gyventoj</w:t>
      </w:r>
      <w:r w:rsidR="00532EC5">
        <w:rPr>
          <w:bCs/>
        </w:rPr>
        <w:t>as</w:t>
      </w:r>
      <w:r w:rsidRPr="00346BD0">
        <w:rPr>
          <w:bCs/>
        </w:rPr>
        <w:t xml:space="preserve"> (2020 m. – 3416):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793"/>
        <w:gridCol w:w="761"/>
        <w:gridCol w:w="848"/>
        <w:gridCol w:w="959"/>
        <w:gridCol w:w="1095"/>
        <w:gridCol w:w="1027"/>
        <w:gridCol w:w="1028"/>
        <w:gridCol w:w="1028"/>
        <w:gridCol w:w="1031"/>
      </w:tblGrid>
      <w:tr w:rsidR="007F0833" w:rsidRPr="00DE6930" w14:paraId="119BC1F4" w14:textId="77777777" w:rsidTr="00CD6701">
        <w:trPr>
          <w:trHeight w:val="439"/>
        </w:trPr>
        <w:tc>
          <w:tcPr>
            <w:tcW w:w="1793" w:type="dxa"/>
            <w:vAlign w:val="center"/>
          </w:tcPr>
          <w:p w14:paraId="6275417C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Duomenys</w:t>
            </w:r>
          </w:p>
        </w:tc>
        <w:tc>
          <w:tcPr>
            <w:tcW w:w="6746" w:type="dxa"/>
            <w:gridSpan w:val="7"/>
            <w:vAlign w:val="center"/>
          </w:tcPr>
          <w:p w14:paraId="475E1F11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Asmenys pagal amžiaus grupes</w:t>
            </w:r>
          </w:p>
          <w:p w14:paraId="00DAB409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  <w:vAlign w:val="center"/>
          </w:tcPr>
          <w:p w14:paraId="61395D1D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Iš viso</w:t>
            </w:r>
          </w:p>
          <w:p w14:paraId="70B602F1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</w:p>
        </w:tc>
      </w:tr>
      <w:tr w:rsidR="007F0833" w:rsidRPr="00DE6930" w14:paraId="7A73D981" w14:textId="77777777" w:rsidTr="00CD6701">
        <w:trPr>
          <w:trHeight w:val="646"/>
        </w:trPr>
        <w:tc>
          <w:tcPr>
            <w:tcW w:w="1793" w:type="dxa"/>
          </w:tcPr>
          <w:p w14:paraId="1F6C5E6C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</w:tcPr>
          <w:p w14:paraId="1B6F123B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&lt;1 m.</w:t>
            </w:r>
          </w:p>
        </w:tc>
        <w:tc>
          <w:tcPr>
            <w:tcW w:w="848" w:type="dxa"/>
          </w:tcPr>
          <w:p w14:paraId="0F1B0F5E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1-7 m.</w:t>
            </w:r>
          </w:p>
        </w:tc>
        <w:tc>
          <w:tcPr>
            <w:tcW w:w="959" w:type="dxa"/>
          </w:tcPr>
          <w:p w14:paraId="1C2949E4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8-17 m.</w:t>
            </w:r>
          </w:p>
        </w:tc>
        <w:tc>
          <w:tcPr>
            <w:tcW w:w="1095" w:type="dxa"/>
          </w:tcPr>
          <w:p w14:paraId="770460E7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18-34 m.</w:t>
            </w:r>
          </w:p>
        </w:tc>
        <w:tc>
          <w:tcPr>
            <w:tcW w:w="1027" w:type="dxa"/>
          </w:tcPr>
          <w:p w14:paraId="7E067D25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35-49 m.</w:t>
            </w:r>
          </w:p>
        </w:tc>
        <w:tc>
          <w:tcPr>
            <w:tcW w:w="1028" w:type="dxa"/>
          </w:tcPr>
          <w:p w14:paraId="59FBDEC3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50-65 m.</w:t>
            </w:r>
          </w:p>
        </w:tc>
        <w:tc>
          <w:tcPr>
            <w:tcW w:w="1028" w:type="dxa"/>
          </w:tcPr>
          <w:p w14:paraId="2E9DD574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 xml:space="preserve">&gt; 65 m. </w:t>
            </w:r>
          </w:p>
        </w:tc>
        <w:tc>
          <w:tcPr>
            <w:tcW w:w="1031" w:type="dxa"/>
            <w:vMerge/>
          </w:tcPr>
          <w:p w14:paraId="78128B38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</w:p>
        </w:tc>
      </w:tr>
      <w:tr w:rsidR="007F0833" w:rsidRPr="00DE6930" w14:paraId="7DA19EB5" w14:textId="77777777" w:rsidTr="00CD6701">
        <w:trPr>
          <w:trHeight w:val="309"/>
        </w:trPr>
        <w:tc>
          <w:tcPr>
            <w:tcW w:w="1793" w:type="dxa"/>
          </w:tcPr>
          <w:p w14:paraId="496C14F0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Prisirašiusių prie PAASPĮ asmenų skaičius</w:t>
            </w:r>
          </w:p>
        </w:tc>
        <w:tc>
          <w:tcPr>
            <w:tcW w:w="761" w:type="dxa"/>
          </w:tcPr>
          <w:p w14:paraId="526C0464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48" w:type="dxa"/>
          </w:tcPr>
          <w:p w14:paraId="14F15BEE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959" w:type="dxa"/>
          </w:tcPr>
          <w:p w14:paraId="0A6066A5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</w:t>
            </w:r>
          </w:p>
        </w:tc>
        <w:tc>
          <w:tcPr>
            <w:tcW w:w="1095" w:type="dxa"/>
          </w:tcPr>
          <w:p w14:paraId="2F4E8FB9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1027" w:type="dxa"/>
          </w:tcPr>
          <w:p w14:paraId="73EC867E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</w:t>
            </w:r>
          </w:p>
        </w:tc>
        <w:tc>
          <w:tcPr>
            <w:tcW w:w="1028" w:type="dxa"/>
          </w:tcPr>
          <w:p w14:paraId="53F08B41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869</w:t>
            </w:r>
          </w:p>
        </w:tc>
        <w:tc>
          <w:tcPr>
            <w:tcW w:w="1028" w:type="dxa"/>
          </w:tcPr>
          <w:p w14:paraId="4E1B23A4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031" w:type="dxa"/>
          </w:tcPr>
          <w:p w14:paraId="02331B0E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3341</w:t>
            </w:r>
          </w:p>
        </w:tc>
      </w:tr>
      <w:tr w:rsidR="007F0833" w:rsidRPr="00DE6930" w14:paraId="47D996FB" w14:textId="77777777" w:rsidTr="00CD6701">
        <w:trPr>
          <w:trHeight w:val="309"/>
        </w:trPr>
        <w:tc>
          <w:tcPr>
            <w:tcW w:w="1793" w:type="dxa"/>
          </w:tcPr>
          <w:p w14:paraId="3C526F8E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Iš prisirašiusiųjų neapdraustų PSD</w:t>
            </w:r>
          </w:p>
        </w:tc>
        <w:tc>
          <w:tcPr>
            <w:tcW w:w="761" w:type="dxa"/>
          </w:tcPr>
          <w:p w14:paraId="418E776C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0</w:t>
            </w:r>
          </w:p>
        </w:tc>
        <w:tc>
          <w:tcPr>
            <w:tcW w:w="848" w:type="dxa"/>
          </w:tcPr>
          <w:p w14:paraId="1188461A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0</w:t>
            </w:r>
          </w:p>
        </w:tc>
        <w:tc>
          <w:tcPr>
            <w:tcW w:w="959" w:type="dxa"/>
          </w:tcPr>
          <w:p w14:paraId="33F5FB15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</w:tcPr>
          <w:p w14:paraId="7EAE31D6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027" w:type="dxa"/>
          </w:tcPr>
          <w:p w14:paraId="7BBADD71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028" w:type="dxa"/>
          </w:tcPr>
          <w:p w14:paraId="4ACE3E3F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028" w:type="dxa"/>
          </w:tcPr>
          <w:p w14:paraId="6536DD03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2</w:t>
            </w:r>
          </w:p>
        </w:tc>
        <w:tc>
          <w:tcPr>
            <w:tcW w:w="1031" w:type="dxa"/>
          </w:tcPr>
          <w:p w14:paraId="04C9AC09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</w:tr>
    </w:tbl>
    <w:p w14:paraId="0182007E" w14:textId="77777777" w:rsidR="007F0833" w:rsidRDefault="007F0833" w:rsidP="00847EEB">
      <w:pPr>
        <w:pStyle w:val="Sraopastraipa"/>
        <w:ind w:left="0" w:firstLine="709"/>
        <w:jc w:val="both"/>
      </w:pPr>
    </w:p>
    <w:p w14:paraId="73598510" w14:textId="37E4985F" w:rsidR="007F0833" w:rsidRPr="00DE6930" w:rsidRDefault="007F0833" w:rsidP="002057C1">
      <w:pPr>
        <w:pStyle w:val="Sraopastraipa"/>
        <w:ind w:left="0" w:firstLine="567"/>
        <w:jc w:val="both"/>
      </w:pPr>
      <w:r w:rsidRPr="00DE6930">
        <w:t>Lyginant su 20</w:t>
      </w:r>
      <w:r>
        <w:t>20</w:t>
      </w:r>
      <w:r w:rsidRPr="00DE6930">
        <w:t xml:space="preserve"> m. prisirašiusių gyventojų</w:t>
      </w:r>
      <w:r w:rsidR="0078452E">
        <w:t xml:space="preserve"> skaičiumi, tai</w:t>
      </w:r>
      <w:r w:rsidRPr="00DE6930">
        <w:t xml:space="preserve"> skaičius </w:t>
      </w:r>
      <w:r>
        <w:t>2,19</w:t>
      </w:r>
      <w:r w:rsidRPr="00DE6930">
        <w:t xml:space="preserve"> procent</w:t>
      </w:r>
      <w:r>
        <w:t>o</w:t>
      </w:r>
      <w:r w:rsidRPr="00DE6930">
        <w:t xml:space="preserve"> sumažėjo.</w:t>
      </w:r>
    </w:p>
    <w:p w14:paraId="4C52A5DB" w14:textId="77777777" w:rsidR="007F0833" w:rsidRPr="00DE6930" w:rsidRDefault="007F0833" w:rsidP="002057C1">
      <w:pPr>
        <w:ind w:firstLine="567"/>
        <w:jc w:val="both"/>
      </w:pPr>
      <w:r w:rsidRPr="00DE6930">
        <w:lastRenderedPageBreak/>
        <w:t>Apsilankymų skaičius per 20</w:t>
      </w:r>
      <w:r>
        <w:t>21</w:t>
      </w:r>
      <w:r w:rsidRPr="00DE6930">
        <w:t xml:space="preserve"> m. – </w:t>
      </w:r>
      <w:r>
        <w:t>25062, iš jų 7093 nuotolinės šeimos gydytojo sveikatos priežiūros paslaugos</w:t>
      </w:r>
      <w:r w:rsidRPr="00DE6930">
        <w:t>, (20</w:t>
      </w:r>
      <w:r>
        <w:t>20</w:t>
      </w:r>
      <w:r w:rsidRPr="00DE6930">
        <w:t xml:space="preserve"> m. </w:t>
      </w:r>
      <w:r>
        <w:t>apsilankymų</w:t>
      </w:r>
      <w:r w:rsidRPr="00DE6930">
        <w:t xml:space="preserve"> </w:t>
      </w:r>
      <w:r>
        <w:t>24085</w:t>
      </w:r>
      <w:r w:rsidRPr="00DE6930">
        <w:t>)</w:t>
      </w:r>
      <w:r>
        <w:t>, padidėjo 4,05</w:t>
      </w:r>
      <w:r w:rsidRPr="00DE6930">
        <w:t xml:space="preserve"> procent</w:t>
      </w:r>
      <w:r>
        <w:t>o</w:t>
      </w:r>
      <w:r w:rsidRPr="00DE6930">
        <w:t>.</w:t>
      </w:r>
    </w:p>
    <w:p w14:paraId="19B1AF48" w14:textId="77777777" w:rsidR="007F0833" w:rsidRDefault="007F0833" w:rsidP="002057C1">
      <w:pPr>
        <w:pStyle w:val="Sraopastraipa"/>
        <w:ind w:left="0" w:firstLine="567"/>
        <w:jc w:val="both"/>
      </w:pPr>
      <w:r w:rsidRPr="00DE6930">
        <w:t>Sutartyje su Klaipėdos TLK numatytų skatinamųjų paslaugų, lyginant su 20</w:t>
      </w:r>
      <w:r>
        <w:t>20</w:t>
      </w:r>
      <w:r w:rsidRPr="00DE6930">
        <w:t xml:space="preserve"> m., suteikta</w:t>
      </w:r>
      <w:r>
        <w:t xml:space="preserve"> 27,2</w:t>
      </w:r>
      <w:r w:rsidRPr="00DE6930">
        <w:t xml:space="preserve"> proc. </w:t>
      </w:r>
      <w:r>
        <w:t>daugiau.</w:t>
      </w:r>
    </w:p>
    <w:p w14:paraId="509E2623" w14:textId="77777777" w:rsidR="007F0833" w:rsidRPr="00517164" w:rsidRDefault="007F0833" w:rsidP="006A1DD6">
      <w:pPr>
        <w:pStyle w:val="Sraopastraipa"/>
        <w:ind w:left="0" w:firstLine="851"/>
        <w:jc w:val="both"/>
        <w:rPr>
          <w:b/>
        </w:rPr>
      </w:pPr>
      <w:r>
        <w:rPr>
          <w:b/>
        </w:rPr>
        <w:t>Duomenys</w:t>
      </w:r>
      <w:r w:rsidRPr="00517164">
        <w:rPr>
          <w:b/>
        </w:rPr>
        <w:t xml:space="preserve"> apie vakcinų </w:t>
      </w:r>
      <w:r>
        <w:rPr>
          <w:b/>
        </w:rPr>
        <w:t>sunaudojimą</w:t>
      </w:r>
      <w:r w:rsidRPr="00517164">
        <w:rPr>
          <w:b/>
        </w:rPr>
        <w:t xml:space="preserve"> nuo</w:t>
      </w:r>
      <w:r>
        <w:rPr>
          <w:b/>
        </w:rPr>
        <w:t xml:space="preserve"> 2021/2022 m. </w:t>
      </w:r>
      <w:r w:rsidRPr="00517164">
        <w:rPr>
          <w:b/>
        </w:rPr>
        <w:t>sezoninio gripo, įsigytų</w:t>
      </w:r>
      <w:r>
        <w:rPr>
          <w:b/>
        </w:rPr>
        <w:t xml:space="preserve"> už valstybės lėšas</w:t>
      </w:r>
      <w:r w:rsidRPr="00517164">
        <w:rPr>
          <w:b/>
        </w:rPr>
        <w:t>:</w:t>
      </w:r>
    </w:p>
    <w:tbl>
      <w:tblPr>
        <w:tblW w:w="11627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852"/>
        <w:gridCol w:w="852"/>
        <w:gridCol w:w="743"/>
        <w:gridCol w:w="850"/>
        <w:gridCol w:w="851"/>
        <w:gridCol w:w="850"/>
        <w:gridCol w:w="817"/>
        <w:gridCol w:w="884"/>
        <w:gridCol w:w="532"/>
        <w:gridCol w:w="994"/>
        <w:gridCol w:w="850"/>
        <w:gridCol w:w="849"/>
        <w:gridCol w:w="1703"/>
      </w:tblGrid>
      <w:tr w:rsidR="007F0833" w:rsidRPr="00DE6930" w14:paraId="398F0AD2" w14:textId="77777777" w:rsidTr="00CD6701">
        <w:trPr>
          <w:cantSplit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E29E368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0805ECB1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665608F5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0DA283DC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2EA95522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Likutis</w:t>
            </w:r>
          </w:p>
          <w:p w14:paraId="3133B465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2020-01-01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C65A1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Gauta per ataskaitinį laikotarpį</w:t>
            </w:r>
          </w:p>
          <w:p w14:paraId="35F38A49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(vnt.)</w:t>
            </w:r>
          </w:p>
        </w:tc>
        <w:tc>
          <w:tcPr>
            <w:tcW w:w="82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0CE038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Įskiepyta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AC0C" w14:textId="77777777" w:rsidR="007F0833" w:rsidRPr="00DE6930" w:rsidRDefault="007F0833" w:rsidP="00847EEB">
            <w:pPr>
              <w:jc w:val="both"/>
            </w:pPr>
          </w:p>
        </w:tc>
      </w:tr>
      <w:tr w:rsidR="007F0833" w:rsidRPr="00DE6930" w14:paraId="7D607C08" w14:textId="77777777" w:rsidTr="00CD6701">
        <w:trPr>
          <w:cantSplit/>
        </w:trPr>
        <w:tc>
          <w:tcPr>
            <w:tcW w:w="852" w:type="dxa"/>
            <w:vMerge/>
            <w:tcBorders>
              <w:left w:val="single" w:sz="4" w:space="0" w:color="000000"/>
            </w:tcBorders>
          </w:tcPr>
          <w:p w14:paraId="3F9EF88D" w14:textId="77777777" w:rsidR="007F0833" w:rsidRPr="00F31892" w:rsidRDefault="007F0833" w:rsidP="00847EE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20007" w14:textId="77777777" w:rsidR="007F0833" w:rsidRPr="00F31892" w:rsidRDefault="007F0833" w:rsidP="00847EE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7FF55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Viso įskiepyta per ataskaitinį laikotarpį</w:t>
            </w:r>
          </w:p>
          <w:p w14:paraId="48CB4435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(vnt.)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48769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Asmenims, sergantiems lėtinėmis širdies – kraujagyslių, kvėpavimo takų, inkstų ligomis, lėtinėmis ligomis susijusiomis su imuniniais mechanizmais, piktybiniais navikais (vnt.)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B9F08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Asmenims, gyvenantiems socialinės globos ir slaugos įstaigose (vnt.)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0F896" w14:textId="77777777" w:rsidR="007F0833" w:rsidRPr="00F31892" w:rsidRDefault="007F0833" w:rsidP="00847EEB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456D3D93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Asmenims, dirbantiems sveikatos priežiūros įstaigoje (vnt.)</w:t>
            </w:r>
          </w:p>
          <w:p w14:paraId="0AE01B41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528240D6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69FE42BB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52FCD6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Viso vyresniems nei 65 m. amžiaus asmenims (vnt.)</w:t>
            </w:r>
          </w:p>
          <w:p w14:paraId="3CBA9614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5D1C4C2A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(4c+5c+6b+kiti ≥ 65 m.)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A2CB5D" w14:textId="77777777" w:rsidR="007F0833" w:rsidRPr="00DE6930" w:rsidRDefault="007F0833" w:rsidP="00847EEB">
            <w:pPr>
              <w:jc w:val="both"/>
            </w:pPr>
          </w:p>
        </w:tc>
      </w:tr>
      <w:tr w:rsidR="007F0833" w:rsidRPr="00DE6930" w14:paraId="7604CD3F" w14:textId="77777777" w:rsidTr="00CD6701">
        <w:trPr>
          <w:cantSplit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9834985" w14:textId="77777777" w:rsidR="007F0833" w:rsidRPr="00F31892" w:rsidRDefault="007F0833" w:rsidP="00847EE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87505" w14:textId="77777777" w:rsidR="007F0833" w:rsidRPr="00F31892" w:rsidRDefault="007F0833" w:rsidP="00847EE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E047B" w14:textId="77777777" w:rsidR="007F0833" w:rsidRPr="00F31892" w:rsidRDefault="007F0833" w:rsidP="00847EE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1E96FC" w14:textId="77777777" w:rsidR="007F0833" w:rsidRPr="00F31892" w:rsidRDefault="007F0833" w:rsidP="00847EEB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42931325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0–17 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5244DD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18–64 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28A4A2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≥ 65 m.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40A63A" w14:textId="77777777" w:rsidR="007F0833" w:rsidRPr="00F31892" w:rsidRDefault="007F0833" w:rsidP="00847EEB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3735F4EF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0–17 m.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0243F3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18–64 m.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F593EC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≥ 65 m.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38ABFD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18–64 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2AC812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≥ 65 m.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4A5F76" w14:textId="77777777" w:rsidR="007F0833" w:rsidRPr="00F31892" w:rsidRDefault="007F0833" w:rsidP="00847EE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A3D2016" w14:textId="77777777" w:rsidR="007F0833" w:rsidRPr="00DE6930" w:rsidRDefault="007F0833" w:rsidP="00847EEB">
            <w:pPr>
              <w:snapToGrid w:val="0"/>
              <w:jc w:val="both"/>
            </w:pPr>
          </w:p>
        </w:tc>
      </w:tr>
      <w:tr w:rsidR="007F0833" w:rsidRPr="00DE6930" w14:paraId="648E1407" w14:textId="77777777" w:rsidTr="00CD6701">
        <w:trPr>
          <w:trHeight w:val="19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2E140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8155C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864B5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C3805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4a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DB723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4b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790B5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4c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750AC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5a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EC1A2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5b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733F3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5c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0D1C9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6a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CE40F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6b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F5FDB3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7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F12853B" w14:textId="77777777" w:rsidR="007F0833" w:rsidRPr="00DE6930" w:rsidRDefault="007F0833" w:rsidP="00847EEB">
            <w:pPr>
              <w:jc w:val="both"/>
            </w:pPr>
          </w:p>
        </w:tc>
      </w:tr>
      <w:tr w:rsidR="007F0833" w:rsidRPr="00DE6930" w14:paraId="60483EC8" w14:textId="77777777" w:rsidTr="00CD6701">
        <w:trPr>
          <w:trHeight w:val="57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34A74" w14:textId="77777777" w:rsidR="007F0833" w:rsidRPr="00F31892" w:rsidRDefault="007F0833" w:rsidP="00847EE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C0BEC" w14:textId="77777777" w:rsidR="007F0833" w:rsidRPr="00F31892" w:rsidRDefault="007F0833" w:rsidP="00847EE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23705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  <w:p w14:paraId="79D5B64C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F68A3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E05C3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14:paraId="42CFEDCB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26A6D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99DBB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4E960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9C491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6CD75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4F929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879D3E" w14:textId="77777777" w:rsidR="007F0833" w:rsidRPr="00F31892" w:rsidRDefault="007F0833" w:rsidP="00847EEB">
            <w:pPr>
              <w:jc w:val="both"/>
              <w:rPr>
                <w:color w:val="C00000"/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BA83D65" w14:textId="77777777" w:rsidR="007F0833" w:rsidRPr="00DE6930" w:rsidRDefault="007F0833" w:rsidP="00847EEB">
            <w:pPr>
              <w:jc w:val="both"/>
            </w:pPr>
          </w:p>
        </w:tc>
      </w:tr>
    </w:tbl>
    <w:p w14:paraId="4E9D587F" w14:textId="77777777" w:rsidR="007F0833" w:rsidRDefault="007F0833" w:rsidP="00847EEB">
      <w:pPr>
        <w:jc w:val="both"/>
      </w:pPr>
    </w:p>
    <w:p w14:paraId="0558D1D0" w14:textId="5B147DDE" w:rsidR="007F0833" w:rsidRPr="009416D8" w:rsidRDefault="007F0833" w:rsidP="00847EEB">
      <w:pPr>
        <w:pStyle w:val="Sraopastraipa"/>
        <w:ind w:left="0"/>
        <w:jc w:val="both"/>
        <w:rPr>
          <w:b/>
          <w:bCs/>
        </w:rPr>
      </w:pPr>
      <w:r w:rsidRPr="009416D8">
        <w:rPr>
          <w:b/>
          <w:bCs/>
        </w:rPr>
        <w:t>Vykdoma vaikų imunoprofilaktika, vaikai skiepijami vadovaujantis skiepų kalendoriumi</w:t>
      </w:r>
      <w:r w:rsidR="009416D8" w:rsidRPr="009416D8">
        <w:rPr>
          <w:b/>
          <w:bCs/>
        </w:rPr>
        <w:t>:</w:t>
      </w:r>
    </w:p>
    <w:p w14:paraId="1A3F21B3" w14:textId="77777777" w:rsidR="007F54A3" w:rsidRDefault="007F54A3" w:rsidP="0078452E">
      <w:pPr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0"/>
        <w:gridCol w:w="2385"/>
        <w:gridCol w:w="1639"/>
        <w:gridCol w:w="1583"/>
        <w:gridCol w:w="1600"/>
        <w:gridCol w:w="1631"/>
      </w:tblGrid>
      <w:tr w:rsidR="007F54A3" w:rsidRPr="009416D8" w14:paraId="2583A3B2" w14:textId="77777777" w:rsidTr="003019BF">
        <w:tc>
          <w:tcPr>
            <w:tcW w:w="817" w:type="dxa"/>
          </w:tcPr>
          <w:p w14:paraId="1613398B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Nr.</w:t>
            </w:r>
          </w:p>
        </w:tc>
        <w:tc>
          <w:tcPr>
            <w:tcW w:w="2467" w:type="dxa"/>
          </w:tcPr>
          <w:p w14:paraId="7A9335B3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Ligos pavadinimas</w:t>
            </w:r>
          </w:p>
        </w:tc>
        <w:tc>
          <w:tcPr>
            <w:tcW w:w="1642" w:type="dxa"/>
          </w:tcPr>
          <w:p w14:paraId="7C801AAC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Vakcina</w:t>
            </w:r>
          </w:p>
        </w:tc>
        <w:tc>
          <w:tcPr>
            <w:tcW w:w="1642" w:type="dxa"/>
          </w:tcPr>
          <w:p w14:paraId="598C220F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Asmenų skaičius amžiaus grupėje</w:t>
            </w:r>
          </w:p>
        </w:tc>
        <w:tc>
          <w:tcPr>
            <w:tcW w:w="1643" w:type="dxa"/>
          </w:tcPr>
          <w:p w14:paraId="700370BD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Paskiepytų asmenų skaičius/ procentinė išraiška</w:t>
            </w:r>
          </w:p>
        </w:tc>
        <w:tc>
          <w:tcPr>
            <w:tcW w:w="1643" w:type="dxa"/>
          </w:tcPr>
          <w:p w14:paraId="4F08F3F3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Nepaskiepijimo priežastys</w:t>
            </w:r>
          </w:p>
        </w:tc>
      </w:tr>
      <w:tr w:rsidR="007F54A3" w:rsidRPr="009416D8" w14:paraId="7507641B" w14:textId="77777777" w:rsidTr="003019BF">
        <w:tc>
          <w:tcPr>
            <w:tcW w:w="817" w:type="dxa"/>
          </w:tcPr>
          <w:p w14:paraId="462BA527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1.</w:t>
            </w:r>
          </w:p>
        </w:tc>
        <w:tc>
          <w:tcPr>
            <w:tcW w:w="2467" w:type="dxa"/>
          </w:tcPr>
          <w:p w14:paraId="136B9992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 xml:space="preserve">Difterija, stabligė, kokliušas, poliomielitas, B tipo </w:t>
            </w:r>
            <w:proofErr w:type="spellStart"/>
            <w:r w:rsidRPr="009416D8">
              <w:rPr>
                <w:sz w:val="20"/>
                <w:szCs w:val="20"/>
              </w:rPr>
              <w:t>haemophilus</w:t>
            </w:r>
            <w:proofErr w:type="spellEnd"/>
            <w:r w:rsidRPr="009416D8">
              <w:rPr>
                <w:sz w:val="20"/>
                <w:szCs w:val="20"/>
              </w:rPr>
              <w:t xml:space="preserve"> </w:t>
            </w:r>
            <w:proofErr w:type="spellStart"/>
            <w:r w:rsidRPr="009416D8">
              <w:rPr>
                <w:sz w:val="20"/>
                <w:szCs w:val="20"/>
              </w:rPr>
              <w:t>influenzae</w:t>
            </w:r>
            <w:proofErr w:type="spellEnd"/>
            <w:r w:rsidRPr="009416D8">
              <w:rPr>
                <w:sz w:val="20"/>
                <w:szCs w:val="20"/>
              </w:rPr>
              <w:t xml:space="preserve"> infekcija</w:t>
            </w:r>
          </w:p>
        </w:tc>
        <w:tc>
          <w:tcPr>
            <w:tcW w:w="1642" w:type="dxa"/>
          </w:tcPr>
          <w:p w14:paraId="21EF25B2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DTaP1IPV1Hib1</w:t>
            </w:r>
          </w:p>
          <w:p w14:paraId="6E85E538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DTaP2IPV2Hib2</w:t>
            </w:r>
          </w:p>
          <w:p w14:paraId="21B78118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DTaP3IPV3Hib3</w:t>
            </w:r>
          </w:p>
          <w:p w14:paraId="17E030FD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(1 metų)</w:t>
            </w:r>
          </w:p>
          <w:p w14:paraId="0EC42764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</w:p>
          <w:p w14:paraId="1627D3C3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DTaP4IPV3Hib4</w:t>
            </w:r>
          </w:p>
          <w:p w14:paraId="10F3AEAB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(2 metų)</w:t>
            </w:r>
          </w:p>
          <w:p w14:paraId="6F808CE4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31A9FE91" w14:textId="4C67F7F3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13</w:t>
            </w:r>
          </w:p>
          <w:p w14:paraId="6197BE57" w14:textId="1A072905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13</w:t>
            </w:r>
          </w:p>
          <w:p w14:paraId="156DFC41" w14:textId="69E177B1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13</w:t>
            </w:r>
          </w:p>
          <w:p w14:paraId="37730BA0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</w:p>
          <w:p w14:paraId="5391D3F0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</w:p>
          <w:p w14:paraId="1C7C7DB9" w14:textId="39E25FB9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20</w:t>
            </w:r>
          </w:p>
        </w:tc>
        <w:tc>
          <w:tcPr>
            <w:tcW w:w="1643" w:type="dxa"/>
          </w:tcPr>
          <w:p w14:paraId="6EEFEC62" w14:textId="69FBB986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10/77</w:t>
            </w:r>
          </w:p>
          <w:p w14:paraId="054C6510" w14:textId="00E80AF2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10/77</w:t>
            </w:r>
          </w:p>
          <w:p w14:paraId="5ECDDB38" w14:textId="115BCA4E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9/69</w:t>
            </w:r>
          </w:p>
          <w:p w14:paraId="1A5FED54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</w:p>
          <w:p w14:paraId="6D207E43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</w:p>
          <w:p w14:paraId="1298CCE0" w14:textId="290612EE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16/80</w:t>
            </w:r>
          </w:p>
        </w:tc>
        <w:tc>
          <w:tcPr>
            <w:tcW w:w="1643" w:type="dxa"/>
          </w:tcPr>
          <w:p w14:paraId="7CBACB8C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Atsisakė tėvai</w:t>
            </w:r>
          </w:p>
          <w:p w14:paraId="17B90735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Atsisakė tėvai</w:t>
            </w:r>
          </w:p>
          <w:p w14:paraId="4A67BF4C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Dėl ligos</w:t>
            </w:r>
          </w:p>
          <w:p w14:paraId="0FEB1388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</w:p>
          <w:p w14:paraId="18FA7C52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</w:p>
          <w:p w14:paraId="0AF85CA9" w14:textId="2943515A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Atsisakė tėvai, dėl ligos</w:t>
            </w:r>
          </w:p>
        </w:tc>
      </w:tr>
      <w:tr w:rsidR="007F54A3" w:rsidRPr="009416D8" w14:paraId="7CC514A6" w14:textId="77777777" w:rsidTr="003019BF">
        <w:tc>
          <w:tcPr>
            <w:tcW w:w="817" w:type="dxa"/>
          </w:tcPr>
          <w:p w14:paraId="37986029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2.</w:t>
            </w:r>
          </w:p>
        </w:tc>
        <w:tc>
          <w:tcPr>
            <w:tcW w:w="2467" w:type="dxa"/>
          </w:tcPr>
          <w:p w14:paraId="6BADE493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Difterija, stabligė, kokliušas, poliomielitas</w:t>
            </w:r>
          </w:p>
        </w:tc>
        <w:tc>
          <w:tcPr>
            <w:tcW w:w="1642" w:type="dxa"/>
          </w:tcPr>
          <w:p w14:paraId="0926D9E3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DTaP4IPV3Hib4</w:t>
            </w:r>
          </w:p>
          <w:p w14:paraId="32817DF5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(7 metų)</w:t>
            </w:r>
          </w:p>
        </w:tc>
        <w:tc>
          <w:tcPr>
            <w:tcW w:w="1642" w:type="dxa"/>
          </w:tcPr>
          <w:p w14:paraId="2CC9E517" w14:textId="2AA034FC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24</w:t>
            </w:r>
          </w:p>
        </w:tc>
        <w:tc>
          <w:tcPr>
            <w:tcW w:w="1643" w:type="dxa"/>
          </w:tcPr>
          <w:p w14:paraId="586668F6" w14:textId="764CEB56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24/100</w:t>
            </w:r>
          </w:p>
        </w:tc>
        <w:tc>
          <w:tcPr>
            <w:tcW w:w="1643" w:type="dxa"/>
          </w:tcPr>
          <w:p w14:paraId="6BD59BC0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</w:p>
        </w:tc>
      </w:tr>
      <w:tr w:rsidR="007F54A3" w:rsidRPr="009416D8" w14:paraId="13672133" w14:textId="77777777" w:rsidTr="003019BF">
        <w:tc>
          <w:tcPr>
            <w:tcW w:w="817" w:type="dxa"/>
          </w:tcPr>
          <w:p w14:paraId="2FB626E8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3.</w:t>
            </w:r>
          </w:p>
        </w:tc>
        <w:tc>
          <w:tcPr>
            <w:tcW w:w="2467" w:type="dxa"/>
          </w:tcPr>
          <w:p w14:paraId="79FF5CD5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Pneumokokinė infekcija</w:t>
            </w:r>
          </w:p>
        </w:tc>
        <w:tc>
          <w:tcPr>
            <w:tcW w:w="1642" w:type="dxa"/>
          </w:tcPr>
          <w:p w14:paraId="54994D51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PCV3 (1 metų)</w:t>
            </w:r>
          </w:p>
        </w:tc>
        <w:tc>
          <w:tcPr>
            <w:tcW w:w="1642" w:type="dxa"/>
          </w:tcPr>
          <w:p w14:paraId="1837F2AC" w14:textId="246847AB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13</w:t>
            </w:r>
          </w:p>
        </w:tc>
        <w:tc>
          <w:tcPr>
            <w:tcW w:w="1643" w:type="dxa"/>
          </w:tcPr>
          <w:p w14:paraId="35656695" w14:textId="217819AB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7/54</w:t>
            </w:r>
          </w:p>
        </w:tc>
        <w:tc>
          <w:tcPr>
            <w:tcW w:w="1643" w:type="dxa"/>
          </w:tcPr>
          <w:p w14:paraId="0E1D4184" w14:textId="575ED1DC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Atsisakė tėvai, dėl ligos</w:t>
            </w:r>
          </w:p>
        </w:tc>
      </w:tr>
      <w:tr w:rsidR="007F54A3" w:rsidRPr="009416D8" w14:paraId="289E5522" w14:textId="77777777" w:rsidTr="003019BF">
        <w:tc>
          <w:tcPr>
            <w:tcW w:w="817" w:type="dxa"/>
          </w:tcPr>
          <w:p w14:paraId="76715680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2467" w:type="dxa"/>
          </w:tcPr>
          <w:p w14:paraId="75105672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Difterija, stabligė, kokliušas</w:t>
            </w:r>
          </w:p>
        </w:tc>
        <w:tc>
          <w:tcPr>
            <w:tcW w:w="1642" w:type="dxa"/>
          </w:tcPr>
          <w:p w14:paraId="0ED14DA0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 xml:space="preserve">DTaP6 </w:t>
            </w:r>
          </w:p>
          <w:p w14:paraId="0E9BB07F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(16 metų)</w:t>
            </w:r>
          </w:p>
        </w:tc>
        <w:tc>
          <w:tcPr>
            <w:tcW w:w="1642" w:type="dxa"/>
          </w:tcPr>
          <w:p w14:paraId="05CEA28D" w14:textId="3F5391FC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35</w:t>
            </w:r>
          </w:p>
        </w:tc>
        <w:tc>
          <w:tcPr>
            <w:tcW w:w="1643" w:type="dxa"/>
          </w:tcPr>
          <w:p w14:paraId="633EA75B" w14:textId="302A7720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35/100</w:t>
            </w:r>
          </w:p>
        </w:tc>
        <w:tc>
          <w:tcPr>
            <w:tcW w:w="1643" w:type="dxa"/>
          </w:tcPr>
          <w:p w14:paraId="75A7275F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</w:p>
        </w:tc>
      </w:tr>
      <w:tr w:rsidR="007F54A3" w:rsidRPr="009416D8" w14:paraId="71D41CD8" w14:textId="77777777" w:rsidTr="003019BF">
        <w:tc>
          <w:tcPr>
            <w:tcW w:w="817" w:type="dxa"/>
          </w:tcPr>
          <w:p w14:paraId="5D34C94C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5.</w:t>
            </w:r>
          </w:p>
        </w:tc>
        <w:tc>
          <w:tcPr>
            <w:tcW w:w="2467" w:type="dxa"/>
          </w:tcPr>
          <w:p w14:paraId="4D1B618B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Tymai, parotitas, raudonukė</w:t>
            </w:r>
          </w:p>
        </w:tc>
        <w:tc>
          <w:tcPr>
            <w:tcW w:w="1642" w:type="dxa"/>
          </w:tcPr>
          <w:p w14:paraId="2E79F1C8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MMR1 (2 metai)</w:t>
            </w:r>
          </w:p>
          <w:p w14:paraId="173D48CB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MMP2 (7 metai)</w:t>
            </w:r>
          </w:p>
        </w:tc>
        <w:tc>
          <w:tcPr>
            <w:tcW w:w="1642" w:type="dxa"/>
          </w:tcPr>
          <w:p w14:paraId="251E63FF" w14:textId="44A1800F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20</w:t>
            </w:r>
          </w:p>
          <w:p w14:paraId="19EEF5B8" w14:textId="2B19B2B0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24</w:t>
            </w:r>
          </w:p>
        </w:tc>
        <w:tc>
          <w:tcPr>
            <w:tcW w:w="1643" w:type="dxa"/>
          </w:tcPr>
          <w:p w14:paraId="7F5563A4" w14:textId="57CA71A3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20/100</w:t>
            </w:r>
          </w:p>
          <w:p w14:paraId="09DC7594" w14:textId="71C37665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23/96</w:t>
            </w:r>
          </w:p>
        </w:tc>
        <w:tc>
          <w:tcPr>
            <w:tcW w:w="1643" w:type="dxa"/>
          </w:tcPr>
          <w:p w14:paraId="4A0979F5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</w:p>
          <w:p w14:paraId="699770ED" w14:textId="68989114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Atsisakė tėvai</w:t>
            </w:r>
          </w:p>
        </w:tc>
      </w:tr>
      <w:tr w:rsidR="007F54A3" w:rsidRPr="009416D8" w14:paraId="08AE9539" w14:textId="77777777" w:rsidTr="003019BF">
        <w:tc>
          <w:tcPr>
            <w:tcW w:w="817" w:type="dxa"/>
          </w:tcPr>
          <w:p w14:paraId="7163881F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6.</w:t>
            </w:r>
          </w:p>
        </w:tc>
        <w:tc>
          <w:tcPr>
            <w:tcW w:w="2467" w:type="dxa"/>
          </w:tcPr>
          <w:p w14:paraId="1269FEA2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Hepatitas B</w:t>
            </w:r>
          </w:p>
        </w:tc>
        <w:tc>
          <w:tcPr>
            <w:tcW w:w="1642" w:type="dxa"/>
          </w:tcPr>
          <w:p w14:paraId="075A3996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HB2 (iki 1 metų)</w:t>
            </w:r>
          </w:p>
          <w:p w14:paraId="2B5FF3D4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HB3 (1 metų)</w:t>
            </w:r>
          </w:p>
        </w:tc>
        <w:tc>
          <w:tcPr>
            <w:tcW w:w="1642" w:type="dxa"/>
          </w:tcPr>
          <w:p w14:paraId="1B19D8AB" w14:textId="7B68287E" w:rsidR="007F54A3" w:rsidRPr="009416D8" w:rsidRDefault="009416D8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19</w:t>
            </w:r>
          </w:p>
          <w:p w14:paraId="4999EAFE" w14:textId="7D0E7223" w:rsidR="007F54A3" w:rsidRPr="009416D8" w:rsidRDefault="009416D8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13</w:t>
            </w:r>
          </w:p>
        </w:tc>
        <w:tc>
          <w:tcPr>
            <w:tcW w:w="1643" w:type="dxa"/>
          </w:tcPr>
          <w:p w14:paraId="30D8E811" w14:textId="69CC4782" w:rsidR="007F54A3" w:rsidRPr="009416D8" w:rsidRDefault="009416D8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16/84</w:t>
            </w:r>
          </w:p>
          <w:p w14:paraId="0C4BAD32" w14:textId="49DD6DE0" w:rsidR="007F54A3" w:rsidRPr="009416D8" w:rsidRDefault="009416D8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11/85</w:t>
            </w:r>
          </w:p>
        </w:tc>
        <w:tc>
          <w:tcPr>
            <w:tcW w:w="1643" w:type="dxa"/>
          </w:tcPr>
          <w:p w14:paraId="6060B95B" w14:textId="77777777" w:rsidR="007F54A3" w:rsidRPr="009416D8" w:rsidRDefault="009416D8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Atsisakė tėvai</w:t>
            </w:r>
          </w:p>
          <w:p w14:paraId="4E40028C" w14:textId="79B3CE5E" w:rsidR="009416D8" w:rsidRPr="009416D8" w:rsidRDefault="009416D8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Atsisakė tėvai</w:t>
            </w:r>
          </w:p>
        </w:tc>
      </w:tr>
      <w:tr w:rsidR="007F54A3" w:rsidRPr="009416D8" w14:paraId="5CCDA923" w14:textId="77777777" w:rsidTr="003019BF">
        <w:tc>
          <w:tcPr>
            <w:tcW w:w="817" w:type="dxa"/>
          </w:tcPr>
          <w:p w14:paraId="2C9F4F73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2467" w:type="dxa"/>
          </w:tcPr>
          <w:p w14:paraId="76B7BAE7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Žmogaus papilomos viruso infekcija</w:t>
            </w:r>
          </w:p>
        </w:tc>
        <w:tc>
          <w:tcPr>
            <w:tcW w:w="1642" w:type="dxa"/>
          </w:tcPr>
          <w:p w14:paraId="018A1EBE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HPV1 (12 metų)</w:t>
            </w:r>
          </w:p>
          <w:p w14:paraId="2ACA0504" w14:textId="77777777" w:rsidR="007F54A3" w:rsidRPr="009416D8" w:rsidRDefault="007F54A3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HPV2 (12 metų)</w:t>
            </w:r>
          </w:p>
        </w:tc>
        <w:tc>
          <w:tcPr>
            <w:tcW w:w="1642" w:type="dxa"/>
          </w:tcPr>
          <w:p w14:paraId="232F2174" w14:textId="678A31E3" w:rsidR="007F54A3" w:rsidRPr="009416D8" w:rsidRDefault="009416D8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12</w:t>
            </w:r>
          </w:p>
          <w:p w14:paraId="62232A8E" w14:textId="302E9777" w:rsidR="007F54A3" w:rsidRPr="009416D8" w:rsidRDefault="009416D8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12</w:t>
            </w:r>
          </w:p>
        </w:tc>
        <w:tc>
          <w:tcPr>
            <w:tcW w:w="1643" w:type="dxa"/>
          </w:tcPr>
          <w:p w14:paraId="7A246FBF" w14:textId="2318FE48" w:rsidR="007F54A3" w:rsidRPr="009416D8" w:rsidRDefault="009416D8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10/83</w:t>
            </w:r>
          </w:p>
          <w:p w14:paraId="62DFF8F5" w14:textId="768D7399" w:rsidR="007F54A3" w:rsidRPr="009416D8" w:rsidRDefault="009416D8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9/75</w:t>
            </w:r>
          </w:p>
        </w:tc>
        <w:tc>
          <w:tcPr>
            <w:tcW w:w="1643" w:type="dxa"/>
          </w:tcPr>
          <w:p w14:paraId="688A9447" w14:textId="77777777" w:rsidR="007F54A3" w:rsidRPr="009416D8" w:rsidRDefault="009416D8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Atsisakė tėvai</w:t>
            </w:r>
          </w:p>
          <w:p w14:paraId="455EB189" w14:textId="27674DC6" w:rsidR="009416D8" w:rsidRPr="009416D8" w:rsidRDefault="009416D8" w:rsidP="00847EEB">
            <w:pPr>
              <w:jc w:val="both"/>
              <w:rPr>
                <w:sz w:val="20"/>
                <w:szCs w:val="20"/>
              </w:rPr>
            </w:pPr>
            <w:r w:rsidRPr="009416D8">
              <w:rPr>
                <w:sz w:val="20"/>
                <w:szCs w:val="20"/>
              </w:rPr>
              <w:t>Atsisakė tėvai</w:t>
            </w:r>
          </w:p>
        </w:tc>
      </w:tr>
    </w:tbl>
    <w:p w14:paraId="592FD918" w14:textId="1BA842B1" w:rsidR="0039582E" w:rsidRPr="0078452E" w:rsidRDefault="0039582E" w:rsidP="0078452E">
      <w:pPr>
        <w:jc w:val="both"/>
        <w:rPr>
          <w:sz w:val="20"/>
          <w:szCs w:val="20"/>
        </w:rPr>
      </w:pPr>
    </w:p>
    <w:p w14:paraId="3B75CB97" w14:textId="787B49CC" w:rsidR="007F0833" w:rsidRPr="0074516A" w:rsidRDefault="007F0833" w:rsidP="002057C1">
      <w:pPr>
        <w:pStyle w:val="Sraopastraipa"/>
        <w:ind w:left="0" w:firstLine="567"/>
        <w:jc w:val="both"/>
      </w:pPr>
      <w:r>
        <w:t xml:space="preserve">Per 2021 m. pilnai paskiepyti nuo </w:t>
      </w:r>
      <w:r w:rsidR="006A1DD6">
        <w:t>Covid</w:t>
      </w:r>
      <w:r w:rsidR="0078452E">
        <w:t>-</w:t>
      </w:r>
      <w:r w:rsidR="006A1DD6">
        <w:t>19 ligos</w:t>
      </w:r>
      <w:r w:rsidRPr="0074516A">
        <w:t xml:space="preserve"> 2527 asmenys.</w:t>
      </w:r>
    </w:p>
    <w:p w14:paraId="31102E15" w14:textId="77777777" w:rsidR="007F0833" w:rsidRPr="0074516A" w:rsidRDefault="007F0833" w:rsidP="00847EEB">
      <w:pPr>
        <w:jc w:val="both"/>
        <w:rPr>
          <w:b/>
        </w:rPr>
      </w:pPr>
    </w:p>
    <w:p w14:paraId="54C4A761" w14:textId="77777777" w:rsidR="007F0833" w:rsidRPr="00517164" w:rsidRDefault="007F0833" w:rsidP="00847EEB">
      <w:pPr>
        <w:pStyle w:val="Sraopastraipa"/>
        <w:ind w:left="0"/>
        <w:jc w:val="both"/>
        <w:rPr>
          <w:b/>
        </w:rPr>
      </w:pPr>
      <w:r w:rsidRPr="00517164">
        <w:rPr>
          <w:b/>
        </w:rPr>
        <w:t>Vaikų iš rizikos grupių tuberkuliozės kontrolė ir prevencija, tuberkulino mėginiais tikrinamų vaikų apimtys:</w:t>
      </w:r>
    </w:p>
    <w:tbl>
      <w:tblPr>
        <w:tblStyle w:val="Lentelstinklelis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603"/>
        <w:gridCol w:w="1331"/>
        <w:gridCol w:w="1323"/>
        <w:gridCol w:w="1323"/>
        <w:gridCol w:w="1390"/>
        <w:gridCol w:w="1416"/>
        <w:gridCol w:w="1254"/>
      </w:tblGrid>
      <w:tr w:rsidR="007F0833" w:rsidRPr="00DE6930" w14:paraId="09D5B20C" w14:textId="77777777" w:rsidTr="00CD6701">
        <w:tc>
          <w:tcPr>
            <w:tcW w:w="1603" w:type="dxa"/>
          </w:tcPr>
          <w:p w14:paraId="17562695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Vaikų grupės</w:t>
            </w:r>
          </w:p>
        </w:tc>
        <w:tc>
          <w:tcPr>
            <w:tcW w:w="1331" w:type="dxa"/>
          </w:tcPr>
          <w:p w14:paraId="5F12DCA5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 xml:space="preserve">Vaikų, kuriems reikia atlikti </w:t>
            </w:r>
            <w:r w:rsidRPr="00F31892">
              <w:rPr>
                <w:sz w:val="20"/>
                <w:szCs w:val="20"/>
              </w:rPr>
              <w:lastRenderedPageBreak/>
              <w:t>tuberkulino mėginį, skaičius</w:t>
            </w:r>
          </w:p>
        </w:tc>
        <w:tc>
          <w:tcPr>
            <w:tcW w:w="1323" w:type="dxa"/>
          </w:tcPr>
          <w:p w14:paraId="71A7A0D2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lastRenderedPageBreak/>
              <w:t xml:space="preserve">Vaikų, kuriems atliktas </w:t>
            </w:r>
            <w:r w:rsidRPr="00F31892">
              <w:rPr>
                <w:sz w:val="20"/>
                <w:szCs w:val="20"/>
              </w:rPr>
              <w:lastRenderedPageBreak/>
              <w:t>tuberkulino mėginys, skaičius</w:t>
            </w:r>
          </w:p>
        </w:tc>
        <w:tc>
          <w:tcPr>
            <w:tcW w:w="1323" w:type="dxa"/>
          </w:tcPr>
          <w:p w14:paraId="46D1944C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lastRenderedPageBreak/>
              <w:t xml:space="preserve">Vaikų, kuriems nustatytas </w:t>
            </w:r>
            <w:r w:rsidRPr="00F31892">
              <w:rPr>
                <w:sz w:val="20"/>
                <w:szCs w:val="20"/>
              </w:rPr>
              <w:lastRenderedPageBreak/>
              <w:t>teigiamas  tuberkulino mėginys, skaičius</w:t>
            </w:r>
          </w:p>
        </w:tc>
        <w:tc>
          <w:tcPr>
            <w:tcW w:w="1390" w:type="dxa"/>
          </w:tcPr>
          <w:p w14:paraId="7132F2C3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lastRenderedPageBreak/>
              <w:t xml:space="preserve">Vaikų, kurie nusiųsti konsultuotis </w:t>
            </w:r>
            <w:r w:rsidRPr="00F31892">
              <w:rPr>
                <w:sz w:val="20"/>
                <w:szCs w:val="20"/>
              </w:rPr>
              <w:lastRenderedPageBreak/>
              <w:t>pas specialistą, skaičius</w:t>
            </w:r>
          </w:p>
        </w:tc>
        <w:tc>
          <w:tcPr>
            <w:tcW w:w="1416" w:type="dxa"/>
          </w:tcPr>
          <w:p w14:paraId="4A9803CC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lastRenderedPageBreak/>
              <w:t xml:space="preserve">Vaikų, kuriems diagnozuota </w:t>
            </w:r>
            <w:r w:rsidRPr="00F31892">
              <w:rPr>
                <w:sz w:val="20"/>
                <w:szCs w:val="20"/>
              </w:rPr>
              <w:lastRenderedPageBreak/>
              <w:t>tuberkuliozė skaičius</w:t>
            </w:r>
          </w:p>
        </w:tc>
        <w:tc>
          <w:tcPr>
            <w:tcW w:w="1254" w:type="dxa"/>
          </w:tcPr>
          <w:p w14:paraId="44D684BF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lastRenderedPageBreak/>
              <w:t>Vaikų, kuriems diagnozuota</w:t>
            </w:r>
          </w:p>
          <w:p w14:paraId="74AF72D8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lastRenderedPageBreak/>
              <w:t>Atviros formos  tuberkuliozė skaičius</w:t>
            </w:r>
          </w:p>
        </w:tc>
      </w:tr>
      <w:tr w:rsidR="007F0833" w:rsidRPr="00DE6930" w14:paraId="2413AE94" w14:textId="77777777" w:rsidTr="00CD6701">
        <w:tc>
          <w:tcPr>
            <w:tcW w:w="1603" w:type="dxa"/>
          </w:tcPr>
          <w:p w14:paraId="661C2749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lastRenderedPageBreak/>
              <w:t>7 metų amžiaus vaikai</w:t>
            </w:r>
          </w:p>
        </w:tc>
        <w:tc>
          <w:tcPr>
            <w:tcW w:w="1331" w:type="dxa"/>
            <w:vAlign w:val="center"/>
          </w:tcPr>
          <w:p w14:paraId="611C0CCF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23" w:type="dxa"/>
            <w:vAlign w:val="center"/>
          </w:tcPr>
          <w:p w14:paraId="0C24539E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23" w:type="dxa"/>
            <w:vAlign w:val="center"/>
          </w:tcPr>
          <w:p w14:paraId="68A895E2" w14:textId="77777777" w:rsidR="007F0833" w:rsidRPr="009507F3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9507F3">
              <w:rPr>
                <w:sz w:val="20"/>
                <w:szCs w:val="20"/>
              </w:rPr>
              <w:t>1</w:t>
            </w:r>
          </w:p>
        </w:tc>
        <w:tc>
          <w:tcPr>
            <w:tcW w:w="1390" w:type="dxa"/>
            <w:vAlign w:val="center"/>
          </w:tcPr>
          <w:p w14:paraId="268AF5DD" w14:textId="77777777" w:rsidR="007F0833" w:rsidRPr="009507F3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9507F3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vAlign w:val="center"/>
          </w:tcPr>
          <w:p w14:paraId="3C06F54E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  <w:vAlign w:val="center"/>
          </w:tcPr>
          <w:p w14:paraId="71FD78E4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0833" w:rsidRPr="00B63C12" w14:paraId="2BDD777F" w14:textId="77777777" w:rsidTr="00CD6701">
        <w:tc>
          <w:tcPr>
            <w:tcW w:w="1603" w:type="dxa"/>
          </w:tcPr>
          <w:p w14:paraId="221D1F09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Rizikos grupės:</w:t>
            </w:r>
          </w:p>
        </w:tc>
        <w:tc>
          <w:tcPr>
            <w:tcW w:w="1331" w:type="dxa"/>
            <w:vAlign w:val="center"/>
          </w:tcPr>
          <w:p w14:paraId="523C69BF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x</w:t>
            </w:r>
          </w:p>
        </w:tc>
        <w:tc>
          <w:tcPr>
            <w:tcW w:w="1323" w:type="dxa"/>
            <w:vAlign w:val="center"/>
          </w:tcPr>
          <w:p w14:paraId="72B1972E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x</w:t>
            </w:r>
          </w:p>
        </w:tc>
        <w:tc>
          <w:tcPr>
            <w:tcW w:w="1323" w:type="dxa"/>
            <w:vAlign w:val="center"/>
          </w:tcPr>
          <w:p w14:paraId="2201B4E7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x</w:t>
            </w:r>
          </w:p>
        </w:tc>
        <w:tc>
          <w:tcPr>
            <w:tcW w:w="1390" w:type="dxa"/>
            <w:vAlign w:val="center"/>
          </w:tcPr>
          <w:p w14:paraId="3685B8B1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x</w:t>
            </w:r>
          </w:p>
        </w:tc>
        <w:tc>
          <w:tcPr>
            <w:tcW w:w="1416" w:type="dxa"/>
            <w:vAlign w:val="center"/>
          </w:tcPr>
          <w:p w14:paraId="430B2FAC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x</w:t>
            </w:r>
          </w:p>
        </w:tc>
        <w:tc>
          <w:tcPr>
            <w:tcW w:w="1254" w:type="dxa"/>
            <w:vAlign w:val="center"/>
          </w:tcPr>
          <w:p w14:paraId="1F30BD5E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x</w:t>
            </w:r>
          </w:p>
        </w:tc>
      </w:tr>
      <w:tr w:rsidR="007F0833" w:rsidRPr="00B63C12" w14:paraId="04AE3058" w14:textId="77777777" w:rsidTr="00CD6701">
        <w:tc>
          <w:tcPr>
            <w:tcW w:w="1603" w:type="dxa"/>
          </w:tcPr>
          <w:p w14:paraId="6A3E0D63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Neskiepyti nuo tuberkuliozės</w:t>
            </w:r>
          </w:p>
        </w:tc>
        <w:tc>
          <w:tcPr>
            <w:tcW w:w="1331" w:type="dxa"/>
            <w:vAlign w:val="center"/>
          </w:tcPr>
          <w:p w14:paraId="69948F64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vAlign w:val="center"/>
          </w:tcPr>
          <w:p w14:paraId="034DD5E9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vAlign w:val="center"/>
          </w:tcPr>
          <w:p w14:paraId="5C13F24E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Align w:val="center"/>
          </w:tcPr>
          <w:p w14:paraId="0443900E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Align w:val="center"/>
          </w:tcPr>
          <w:p w14:paraId="2EFA1AEA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  <w:vAlign w:val="center"/>
          </w:tcPr>
          <w:p w14:paraId="4BE754D4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-</w:t>
            </w:r>
          </w:p>
        </w:tc>
      </w:tr>
      <w:tr w:rsidR="007F0833" w:rsidRPr="00B63C12" w14:paraId="6DF8DF8B" w14:textId="77777777" w:rsidTr="00CD6701">
        <w:tc>
          <w:tcPr>
            <w:tcW w:w="1603" w:type="dxa"/>
          </w:tcPr>
          <w:p w14:paraId="298165F4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Bendraujantys su sergančiais tuberkulioze</w:t>
            </w:r>
          </w:p>
        </w:tc>
        <w:tc>
          <w:tcPr>
            <w:tcW w:w="1331" w:type="dxa"/>
            <w:vAlign w:val="center"/>
          </w:tcPr>
          <w:p w14:paraId="64310E24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23" w:type="dxa"/>
            <w:vAlign w:val="center"/>
          </w:tcPr>
          <w:p w14:paraId="48F86660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vAlign w:val="center"/>
          </w:tcPr>
          <w:p w14:paraId="7C7C4EE8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Align w:val="center"/>
          </w:tcPr>
          <w:p w14:paraId="47EC18E9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Align w:val="center"/>
          </w:tcPr>
          <w:p w14:paraId="47847B96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  <w:vAlign w:val="center"/>
          </w:tcPr>
          <w:p w14:paraId="4085F445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-</w:t>
            </w:r>
          </w:p>
        </w:tc>
      </w:tr>
      <w:tr w:rsidR="007F0833" w:rsidRPr="00B63C12" w14:paraId="7A62FBE5" w14:textId="77777777" w:rsidTr="00CD6701">
        <w:tc>
          <w:tcPr>
            <w:tcW w:w="1603" w:type="dxa"/>
          </w:tcPr>
          <w:p w14:paraId="7FA4C796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Dažnai sergantys viršutinių kvėpavimo takų ligomis</w:t>
            </w:r>
          </w:p>
        </w:tc>
        <w:tc>
          <w:tcPr>
            <w:tcW w:w="1331" w:type="dxa"/>
            <w:vAlign w:val="center"/>
          </w:tcPr>
          <w:p w14:paraId="6F89BB80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23" w:type="dxa"/>
            <w:vAlign w:val="center"/>
          </w:tcPr>
          <w:p w14:paraId="11EB2101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vAlign w:val="center"/>
          </w:tcPr>
          <w:p w14:paraId="045DCE73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1DC5D644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49B9A2EE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  <w:vAlign w:val="center"/>
          </w:tcPr>
          <w:p w14:paraId="71AC4F16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-</w:t>
            </w:r>
          </w:p>
        </w:tc>
      </w:tr>
      <w:tr w:rsidR="007F0833" w:rsidRPr="00B63C12" w14:paraId="57700F94" w14:textId="77777777" w:rsidTr="00CD6701">
        <w:tc>
          <w:tcPr>
            <w:tcW w:w="1603" w:type="dxa"/>
          </w:tcPr>
          <w:p w14:paraId="4266789A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Sergantys lėtinėmis ligomis</w:t>
            </w:r>
          </w:p>
        </w:tc>
        <w:tc>
          <w:tcPr>
            <w:tcW w:w="1331" w:type="dxa"/>
            <w:vAlign w:val="center"/>
          </w:tcPr>
          <w:p w14:paraId="702D81E3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vAlign w:val="center"/>
          </w:tcPr>
          <w:p w14:paraId="1CDCC86B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vAlign w:val="center"/>
          </w:tcPr>
          <w:p w14:paraId="5D017A86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Align w:val="center"/>
          </w:tcPr>
          <w:p w14:paraId="1CC655BA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Align w:val="center"/>
          </w:tcPr>
          <w:p w14:paraId="7FD37B63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  <w:vAlign w:val="center"/>
          </w:tcPr>
          <w:p w14:paraId="6F31755B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-</w:t>
            </w:r>
          </w:p>
        </w:tc>
      </w:tr>
      <w:tr w:rsidR="007F0833" w:rsidRPr="00B63C12" w14:paraId="3F7DBEBD" w14:textId="77777777" w:rsidTr="00CD6701">
        <w:tc>
          <w:tcPr>
            <w:tcW w:w="1603" w:type="dxa"/>
          </w:tcPr>
          <w:p w14:paraId="011293C9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Iš socialinės rizikos šeimų</w:t>
            </w:r>
          </w:p>
        </w:tc>
        <w:tc>
          <w:tcPr>
            <w:tcW w:w="1331" w:type="dxa"/>
            <w:vAlign w:val="center"/>
          </w:tcPr>
          <w:p w14:paraId="40BC3287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8</w:t>
            </w:r>
          </w:p>
        </w:tc>
        <w:tc>
          <w:tcPr>
            <w:tcW w:w="1323" w:type="dxa"/>
            <w:vAlign w:val="center"/>
          </w:tcPr>
          <w:p w14:paraId="0EEB3AD7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vAlign w:val="center"/>
          </w:tcPr>
          <w:p w14:paraId="713D0838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Align w:val="center"/>
          </w:tcPr>
          <w:p w14:paraId="4D713C70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Align w:val="center"/>
          </w:tcPr>
          <w:p w14:paraId="0C286457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  <w:vAlign w:val="center"/>
          </w:tcPr>
          <w:p w14:paraId="049E144F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-</w:t>
            </w:r>
          </w:p>
        </w:tc>
      </w:tr>
      <w:tr w:rsidR="007F0833" w:rsidRPr="00B63C12" w14:paraId="08037C60" w14:textId="77777777" w:rsidTr="00CD6701">
        <w:tc>
          <w:tcPr>
            <w:tcW w:w="1603" w:type="dxa"/>
          </w:tcPr>
          <w:p w14:paraId="560B40A9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Iš viso</w:t>
            </w:r>
          </w:p>
        </w:tc>
        <w:tc>
          <w:tcPr>
            <w:tcW w:w="1331" w:type="dxa"/>
            <w:vAlign w:val="center"/>
          </w:tcPr>
          <w:p w14:paraId="08BC71BC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323" w:type="dxa"/>
            <w:vAlign w:val="center"/>
          </w:tcPr>
          <w:p w14:paraId="4063E0B6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23" w:type="dxa"/>
            <w:vAlign w:val="center"/>
          </w:tcPr>
          <w:p w14:paraId="52B06E6C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90" w:type="dxa"/>
            <w:vAlign w:val="center"/>
          </w:tcPr>
          <w:p w14:paraId="558909F0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vAlign w:val="center"/>
          </w:tcPr>
          <w:p w14:paraId="054F1AD3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  <w:vAlign w:val="center"/>
          </w:tcPr>
          <w:p w14:paraId="46C4D3F0" w14:textId="77777777" w:rsidR="007F0833" w:rsidRPr="00F31892" w:rsidRDefault="007F0833" w:rsidP="00847EEB">
            <w:pPr>
              <w:pStyle w:val="Sraopastraipa"/>
              <w:ind w:left="0"/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-</w:t>
            </w:r>
          </w:p>
        </w:tc>
      </w:tr>
    </w:tbl>
    <w:p w14:paraId="08C72EB8" w14:textId="77777777" w:rsidR="007F0833" w:rsidRPr="00B63C12" w:rsidRDefault="007F0833" w:rsidP="00847EEB">
      <w:pPr>
        <w:jc w:val="both"/>
      </w:pPr>
    </w:p>
    <w:p w14:paraId="5C57F307" w14:textId="77777777" w:rsidR="007F0833" w:rsidRDefault="007F0833" w:rsidP="002057C1">
      <w:pPr>
        <w:ind w:firstLine="567"/>
        <w:jc w:val="both"/>
      </w:pPr>
      <w:r w:rsidRPr="00DE6930">
        <w:t xml:space="preserve">Vykdomos tęstinės gimdos kaklelio piktybinių navikų prevencijos, atrankinės </w:t>
      </w:r>
      <w:proofErr w:type="spellStart"/>
      <w:r w:rsidRPr="00DE6930">
        <w:t>mamografijos</w:t>
      </w:r>
      <w:proofErr w:type="spellEnd"/>
      <w:r>
        <w:t xml:space="preserve"> </w:t>
      </w:r>
      <w:r w:rsidRPr="00DE6930">
        <w:t>patikros, priešinės liaukos vėžio ankstyvosios diagnostikos, asmenų, priskirtinų širdies ir kraujagyslių ligų didelės rizikos grupei, atrankos ir prevencijos priemonių finansavimo, storosios žarnos vėžio ankstyvosios diagnostikos finansavimo programos.</w:t>
      </w:r>
    </w:p>
    <w:p w14:paraId="35133780" w14:textId="77777777" w:rsidR="007F0833" w:rsidRPr="00DE6930" w:rsidRDefault="007F0833" w:rsidP="00847EEB">
      <w:pPr>
        <w:jc w:val="both"/>
      </w:pPr>
    </w:p>
    <w:p w14:paraId="3D44E8D1" w14:textId="77777777" w:rsidR="007F0833" w:rsidRPr="00517164" w:rsidRDefault="007F0833" w:rsidP="00847EEB">
      <w:pPr>
        <w:ind w:left="567"/>
        <w:jc w:val="both"/>
        <w:rPr>
          <w:b/>
        </w:rPr>
      </w:pPr>
      <w:r w:rsidRPr="00517164">
        <w:rPr>
          <w:b/>
        </w:rPr>
        <w:t>Prevencinių programų paslaugų teikimo apimčių palyginimas su 20</w:t>
      </w:r>
      <w:r>
        <w:rPr>
          <w:b/>
        </w:rPr>
        <w:t>20 m. ir su Klaipėdos TLK zonos 2021 m. apimtimis:</w:t>
      </w:r>
    </w:p>
    <w:tbl>
      <w:tblPr>
        <w:tblStyle w:val="Lentelstinklelis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81"/>
        <w:gridCol w:w="1388"/>
        <w:gridCol w:w="1418"/>
        <w:gridCol w:w="1701"/>
        <w:gridCol w:w="1843"/>
      </w:tblGrid>
      <w:tr w:rsidR="007F0833" w:rsidRPr="00703C7A" w14:paraId="3DD5289F" w14:textId="77777777" w:rsidTr="00CD6701">
        <w:trPr>
          <w:trHeight w:val="1032"/>
        </w:trPr>
        <w:tc>
          <w:tcPr>
            <w:tcW w:w="567" w:type="dxa"/>
            <w:vAlign w:val="center"/>
          </w:tcPr>
          <w:p w14:paraId="17A46010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Eil.</w:t>
            </w:r>
          </w:p>
          <w:p w14:paraId="1805F9E4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Nr.</w:t>
            </w:r>
          </w:p>
        </w:tc>
        <w:tc>
          <w:tcPr>
            <w:tcW w:w="2581" w:type="dxa"/>
            <w:vAlign w:val="center"/>
          </w:tcPr>
          <w:p w14:paraId="38505C85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Prevencinė programa</w:t>
            </w:r>
          </w:p>
        </w:tc>
        <w:tc>
          <w:tcPr>
            <w:tcW w:w="1388" w:type="dxa"/>
            <w:vAlign w:val="center"/>
          </w:tcPr>
          <w:p w14:paraId="7DFA3919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Programų vykdymas</w:t>
            </w:r>
          </w:p>
          <w:p w14:paraId="036D6BAC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Salantų PSPC</w:t>
            </w:r>
          </w:p>
          <w:p w14:paraId="17C85511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  <w:r w:rsidRPr="00F31892">
              <w:rPr>
                <w:sz w:val="20"/>
                <w:szCs w:val="20"/>
              </w:rPr>
              <w:t xml:space="preserve"> m. (vienetais)</w:t>
            </w:r>
          </w:p>
        </w:tc>
        <w:tc>
          <w:tcPr>
            <w:tcW w:w="1418" w:type="dxa"/>
            <w:vAlign w:val="center"/>
          </w:tcPr>
          <w:p w14:paraId="7B742DC3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Programų vykdymas</w:t>
            </w:r>
          </w:p>
          <w:p w14:paraId="330C81B5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Salantų PSPC</w:t>
            </w:r>
          </w:p>
          <w:p w14:paraId="01D8DDF1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F31892">
              <w:rPr>
                <w:sz w:val="20"/>
                <w:szCs w:val="20"/>
              </w:rPr>
              <w:t xml:space="preserve"> m. (vienetais)</w:t>
            </w:r>
          </w:p>
        </w:tc>
        <w:tc>
          <w:tcPr>
            <w:tcW w:w="1701" w:type="dxa"/>
            <w:vAlign w:val="center"/>
          </w:tcPr>
          <w:p w14:paraId="77C70A37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Salantų PSPC</w:t>
            </w:r>
            <w:r>
              <w:rPr>
                <w:sz w:val="20"/>
                <w:szCs w:val="20"/>
              </w:rPr>
              <w:t xml:space="preserve"> </w:t>
            </w:r>
          </w:p>
          <w:p w14:paraId="29DFCB82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Įvykdymas nuo galinčių gauti paslaugą 2021 m. </w:t>
            </w:r>
          </w:p>
          <w:p w14:paraId="098EF772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(proc.)</w:t>
            </w:r>
          </w:p>
        </w:tc>
        <w:tc>
          <w:tcPr>
            <w:tcW w:w="1843" w:type="dxa"/>
            <w:vAlign w:val="center"/>
          </w:tcPr>
          <w:p w14:paraId="4CB79340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Klaipėdos TLK zonoje </w:t>
            </w:r>
          </w:p>
          <w:p w14:paraId="3998D8FD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įvykdymas nuo galinčių gauti paslaugą 2021 m.</w:t>
            </w:r>
          </w:p>
          <w:p w14:paraId="37C93A7A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(proc.</w:t>
            </w:r>
            <w:r>
              <w:rPr>
                <w:sz w:val="20"/>
                <w:szCs w:val="20"/>
              </w:rPr>
              <w:t>)</w:t>
            </w:r>
          </w:p>
        </w:tc>
      </w:tr>
      <w:tr w:rsidR="007F0833" w:rsidRPr="00703C7A" w14:paraId="79B340A2" w14:textId="77777777" w:rsidTr="00CD6701">
        <w:trPr>
          <w:trHeight w:val="1697"/>
        </w:trPr>
        <w:tc>
          <w:tcPr>
            <w:tcW w:w="567" w:type="dxa"/>
          </w:tcPr>
          <w:p w14:paraId="35842E7C" w14:textId="77777777" w:rsidR="007F0833" w:rsidRPr="00107C12" w:rsidRDefault="007F0833" w:rsidP="00847EEB">
            <w:pPr>
              <w:jc w:val="both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1.</w:t>
            </w:r>
          </w:p>
        </w:tc>
        <w:tc>
          <w:tcPr>
            <w:tcW w:w="2581" w:type="dxa"/>
          </w:tcPr>
          <w:p w14:paraId="2AF812E8" w14:textId="77777777" w:rsidR="007F0833" w:rsidRPr="00107C12" w:rsidRDefault="007F0833" w:rsidP="00847EEB">
            <w:pPr>
              <w:jc w:val="both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Gimdos kaklelio piktybinių navikų prevencinių priemonių, apmokamų iš PSDF biudžeto lėšų, finansavimo programos vykdymas</w:t>
            </w:r>
          </w:p>
          <w:p w14:paraId="09FA092E" w14:textId="77777777" w:rsidR="007F0833" w:rsidRPr="00107C12" w:rsidRDefault="007F0833" w:rsidP="00847EEB">
            <w:pPr>
              <w:jc w:val="both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Informavimo paslauga</w:t>
            </w:r>
          </w:p>
          <w:p w14:paraId="583ED458" w14:textId="77777777" w:rsidR="007F0833" w:rsidRPr="00107C12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7D651B5E" w14:textId="77777777" w:rsidR="007F0833" w:rsidRPr="00107C12" w:rsidRDefault="007F0833" w:rsidP="00847EEB">
            <w:pPr>
              <w:jc w:val="both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Citologinio tepinėlio paėmimo paslauga</w:t>
            </w:r>
          </w:p>
        </w:tc>
        <w:tc>
          <w:tcPr>
            <w:tcW w:w="1388" w:type="dxa"/>
          </w:tcPr>
          <w:p w14:paraId="2AD7D877" w14:textId="77777777" w:rsidR="007F0833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359815B0" w14:textId="77777777" w:rsidR="007F0833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2684CD37" w14:textId="77777777" w:rsidR="007F0833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4FC18D5F" w14:textId="77777777" w:rsidR="007F0833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4F595FE9" w14:textId="77777777" w:rsidR="007F0833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32C144CA" w14:textId="77777777" w:rsidR="007F0833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3B78B660" w14:textId="77777777" w:rsidR="007F0833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  <w:p w14:paraId="20F9552C" w14:textId="77777777" w:rsidR="007F0833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184539BA" w14:textId="77777777" w:rsidR="007F0833" w:rsidRPr="00107C1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418" w:type="dxa"/>
          </w:tcPr>
          <w:p w14:paraId="32C445A6" w14:textId="77777777" w:rsidR="007F0833" w:rsidRPr="00107C12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2EB0CA2C" w14:textId="77777777" w:rsidR="007F0833" w:rsidRPr="00107C12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4F48BDCB" w14:textId="77777777" w:rsidR="007F0833" w:rsidRPr="00107C12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34A5FD59" w14:textId="77777777" w:rsidR="007F0833" w:rsidRPr="00107C12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5EF508AF" w14:textId="77777777" w:rsidR="007F0833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795B1B1B" w14:textId="77777777" w:rsidR="007F0833" w:rsidRPr="00107C12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372BCC7A" w14:textId="77777777" w:rsidR="007F0833" w:rsidRPr="00107C1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  <w:p w14:paraId="26502CED" w14:textId="77777777" w:rsidR="007F0833" w:rsidRPr="00107C12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6CD85A4F" w14:textId="77777777" w:rsidR="007F0833" w:rsidRPr="00107C1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14:paraId="430D7D36" w14:textId="77777777" w:rsidR="007F0833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77896BD6" w14:textId="77777777" w:rsidR="007F0833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6DFAEE2B" w14:textId="77777777" w:rsidR="007F0833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4E8FEA85" w14:textId="77777777" w:rsidR="007F0833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0224D6BF" w14:textId="77777777" w:rsidR="007F0833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5A4F1C7A" w14:textId="77777777" w:rsidR="007F0833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28044BEA" w14:textId="77777777" w:rsidR="007F0833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14:paraId="47E12773" w14:textId="77777777" w:rsidR="007F0833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23B33FA5" w14:textId="77777777" w:rsidR="007F0833" w:rsidRPr="00107C1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43" w:type="dxa"/>
          </w:tcPr>
          <w:p w14:paraId="2E9D60C1" w14:textId="77777777" w:rsidR="007F0833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66958E59" w14:textId="77777777" w:rsidR="007F0833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1282DC0E" w14:textId="77777777" w:rsidR="007F0833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4140B1E5" w14:textId="77777777" w:rsidR="007F0833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69F5697E" w14:textId="77777777" w:rsidR="007F0833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06DCF5AC" w14:textId="77777777" w:rsidR="007F0833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65C9745D" w14:textId="77777777" w:rsidR="007F0833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  <w:p w14:paraId="7C820C6B" w14:textId="77777777" w:rsidR="007F0833" w:rsidRDefault="007F0833" w:rsidP="00847EEB">
            <w:pPr>
              <w:jc w:val="both"/>
              <w:rPr>
                <w:sz w:val="20"/>
                <w:szCs w:val="20"/>
              </w:rPr>
            </w:pPr>
          </w:p>
          <w:p w14:paraId="24234FA5" w14:textId="77777777" w:rsidR="007F0833" w:rsidRPr="00107C1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7F0833" w:rsidRPr="00703C7A" w14:paraId="6CA7DB23" w14:textId="77777777" w:rsidTr="00CD6701">
        <w:trPr>
          <w:trHeight w:val="754"/>
        </w:trPr>
        <w:tc>
          <w:tcPr>
            <w:tcW w:w="567" w:type="dxa"/>
          </w:tcPr>
          <w:p w14:paraId="6CC382EE" w14:textId="77777777" w:rsidR="007F0833" w:rsidRPr="00107C12" w:rsidRDefault="007F0833" w:rsidP="00847EEB">
            <w:pPr>
              <w:jc w:val="both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2.</w:t>
            </w:r>
          </w:p>
        </w:tc>
        <w:tc>
          <w:tcPr>
            <w:tcW w:w="2581" w:type="dxa"/>
          </w:tcPr>
          <w:p w14:paraId="2382DCDF" w14:textId="77777777" w:rsidR="007F0833" w:rsidRPr="00107C12" w:rsidRDefault="007F0833" w:rsidP="00847EEB">
            <w:pPr>
              <w:jc w:val="both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 xml:space="preserve">Informavimo paslauga apie priešinės liaukos vėžio ankstyvąją diagnostiką ir PAS nustatymo vykdymas </w:t>
            </w:r>
          </w:p>
        </w:tc>
        <w:tc>
          <w:tcPr>
            <w:tcW w:w="1388" w:type="dxa"/>
          </w:tcPr>
          <w:p w14:paraId="6E602CF4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418" w:type="dxa"/>
          </w:tcPr>
          <w:p w14:paraId="7AA97397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14:paraId="51C457DF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46BF521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</w:p>
        </w:tc>
      </w:tr>
      <w:tr w:rsidR="007F0833" w:rsidRPr="00703C7A" w14:paraId="2FCC05B2" w14:textId="77777777" w:rsidTr="00CD6701">
        <w:tc>
          <w:tcPr>
            <w:tcW w:w="567" w:type="dxa"/>
          </w:tcPr>
          <w:p w14:paraId="7E8EBA22" w14:textId="77777777" w:rsidR="007F0833" w:rsidRPr="00107C12" w:rsidRDefault="007F0833" w:rsidP="00847EEB">
            <w:pPr>
              <w:jc w:val="both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3.</w:t>
            </w:r>
          </w:p>
        </w:tc>
        <w:tc>
          <w:tcPr>
            <w:tcW w:w="2581" w:type="dxa"/>
          </w:tcPr>
          <w:p w14:paraId="4487A443" w14:textId="77777777" w:rsidR="007F0833" w:rsidRPr="00107C12" w:rsidRDefault="007F0833" w:rsidP="00847EEB">
            <w:pPr>
              <w:jc w:val="both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 xml:space="preserve">Atrankinės </w:t>
            </w:r>
            <w:proofErr w:type="spellStart"/>
            <w:r w:rsidRPr="00107C12">
              <w:rPr>
                <w:sz w:val="20"/>
                <w:szCs w:val="20"/>
              </w:rPr>
              <w:t>mamografinės</w:t>
            </w:r>
            <w:proofErr w:type="spellEnd"/>
            <w:r w:rsidRPr="00107C12">
              <w:rPr>
                <w:sz w:val="20"/>
                <w:szCs w:val="20"/>
              </w:rPr>
              <w:t xml:space="preserve"> patikros dėl krūties vėžio finansavimo programos vykdymas</w:t>
            </w:r>
          </w:p>
        </w:tc>
        <w:tc>
          <w:tcPr>
            <w:tcW w:w="1388" w:type="dxa"/>
          </w:tcPr>
          <w:p w14:paraId="22B56633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18" w:type="dxa"/>
          </w:tcPr>
          <w:p w14:paraId="241E6D6C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57</w:t>
            </w:r>
          </w:p>
        </w:tc>
        <w:tc>
          <w:tcPr>
            <w:tcW w:w="1701" w:type="dxa"/>
          </w:tcPr>
          <w:p w14:paraId="3E58993B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67FB53D5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</w:tr>
      <w:tr w:rsidR="007F0833" w:rsidRPr="00703C7A" w14:paraId="78617FDA" w14:textId="77777777" w:rsidTr="00CD6701">
        <w:trPr>
          <w:trHeight w:val="1106"/>
        </w:trPr>
        <w:tc>
          <w:tcPr>
            <w:tcW w:w="567" w:type="dxa"/>
          </w:tcPr>
          <w:p w14:paraId="4103460C" w14:textId="77777777" w:rsidR="007F0833" w:rsidRPr="00107C12" w:rsidRDefault="007F0833" w:rsidP="00847EEB">
            <w:pPr>
              <w:jc w:val="both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4.</w:t>
            </w:r>
          </w:p>
        </w:tc>
        <w:tc>
          <w:tcPr>
            <w:tcW w:w="2581" w:type="dxa"/>
          </w:tcPr>
          <w:p w14:paraId="35A2FFAB" w14:textId="77777777" w:rsidR="007F0833" w:rsidRPr="00107C12" w:rsidRDefault="007F0833" w:rsidP="00847EEB">
            <w:pPr>
              <w:jc w:val="both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Asmenų priskirtų širdies ir kraujagyslių ligų didelės rizikos atrankos ir prevencijos priemonių finansavimo programos vykdymas</w:t>
            </w:r>
          </w:p>
        </w:tc>
        <w:tc>
          <w:tcPr>
            <w:tcW w:w="1388" w:type="dxa"/>
          </w:tcPr>
          <w:p w14:paraId="49371DA2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1418" w:type="dxa"/>
          </w:tcPr>
          <w:p w14:paraId="6278B9E0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135</w:t>
            </w:r>
          </w:p>
        </w:tc>
        <w:tc>
          <w:tcPr>
            <w:tcW w:w="1701" w:type="dxa"/>
          </w:tcPr>
          <w:p w14:paraId="4C7FA10A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14:paraId="5751CE3B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7F0833" w:rsidRPr="00703C7A" w14:paraId="551A8CF0" w14:textId="77777777" w:rsidTr="00CD6701">
        <w:tc>
          <w:tcPr>
            <w:tcW w:w="567" w:type="dxa"/>
          </w:tcPr>
          <w:p w14:paraId="4F72C6E7" w14:textId="77777777" w:rsidR="007F0833" w:rsidRPr="00107C12" w:rsidRDefault="007F0833" w:rsidP="00847EEB">
            <w:pPr>
              <w:jc w:val="both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5.</w:t>
            </w:r>
          </w:p>
        </w:tc>
        <w:tc>
          <w:tcPr>
            <w:tcW w:w="2581" w:type="dxa"/>
          </w:tcPr>
          <w:p w14:paraId="01457DBD" w14:textId="77777777" w:rsidR="007F0833" w:rsidRPr="00107C12" w:rsidRDefault="007F0833" w:rsidP="00847EEB">
            <w:pPr>
              <w:jc w:val="both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 xml:space="preserve">Storosios žarnos vėžio ankstyvosios diagnostikos, </w:t>
            </w:r>
            <w:r w:rsidRPr="00107C12">
              <w:rPr>
                <w:sz w:val="20"/>
                <w:szCs w:val="20"/>
              </w:rPr>
              <w:lastRenderedPageBreak/>
              <w:t>atrankos ir prevencijos priemonių finansavimo programos vykdymas</w:t>
            </w:r>
          </w:p>
        </w:tc>
        <w:tc>
          <w:tcPr>
            <w:tcW w:w="1388" w:type="dxa"/>
          </w:tcPr>
          <w:p w14:paraId="61F56BC3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324</w:t>
            </w:r>
          </w:p>
        </w:tc>
        <w:tc>
          <w:tcPr>
            <w:tcW w:w="1418" w:type="dxa"/>
          </w:tcPr>
          <w:p w14:paraId="1F340936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 w:rsidRPr="00F31892">
              <w:rPr>
                <w:sz w:val="20"/>
                <w:szCs w:val="20"/>
              </w:rPr>
              <w:t>93</w:t>
            </w:r>
          </w:p>
        </w:tc>
        <w:tc>
          <w:tcPr>
            <w:tcW w:w="1701" w:type="dxa"/>
          </w:tcPr>
          <w:p w14:paraId="2A5214BD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843" w:type="dxa"/>
          </w:tcPr>
          <w:p w14:paraId="29F27260" w14:textId="77777777" w:rsidR="007F0833" w:rsidRPr="00F31892" w:rsidRDefault="007F0833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</w:tbl>
    <w:p w14:paraId="769DB8A3" w14:textId="77777777" w:rsidR="007F0833" w:rsidRDefault="007F0833" w:rsidP="00847EEB">
      <w:pPr>
        <w:jc w:val="both"/>
      </w:pPr>
    </w:p>
    <w:p w14:paraId="1BC1432C" w14:textId="1FAB8A8E" w:rsidR="007F0833" w:rsidRDefault="007F0833" w:rsidP="002057C1">
      <w:pPr>
        <w:ind w:firstLine="567"/>
        <w:jc w:val="both"/>
      </w:pPr>
      <w:r w:rsidRPr="00AE0F57">
        <w:t xml:space="preserve">Vertinant </w:t>
      </w:r>
      <w:r>
        <w:t>prevencinių</w:t>
      </w:r>
      <w:r w:rsidRPr="00AE0F57">
        <w:t xml:space="preserve"> programų vykdymą, stebima, kad </w:t>
      </w:r>
      <w:r>
        <w:t>p</w:t>
      </w:r>
      <w:r w:rsidRPr="00AE0F57">
        <w:t>revencinių programų paslaugų teikimo apimtys, lyginant su 20</w:t>
      </w:r>
      <w:r>
        <w:t>20</w:t>
      </w:r>
      <w:r w:rsidRPr="00AE0F57">
        <w:t xml:space="preserve"> m., </w:t>
      </w:r>
      <w:r>
        <w:t>padidėjo 40,2</w:t>
      </w:r>
      <w:r w:rsidRPr="00AE0F57">
        <w:t xml:space="preserve"> proc</w:t>
      </w:r>
      <w:r>
        <w:t>., tačiau lyginant su galinčiais gauti šias paslaugas asmenų skaičiais, procentas žemas. Tai lėmė iki liepos mėn. įvestas karantinas, ekstremali situacija, šeimos gydytojo paslaugos, teikiamos nuotoliniu būdu.</w:t>
      </w:r>
    </w:p>
    <w:p w14:paraId="5A09A4E2" w14:textId="5167842D" w:rsidR="00CA79EF" w:rsidRPr="00195EB9" w:rsidRDefault="00CA79EF" w:rsidP="002057C1">
      <w:pPr>
        <w:pStyle w:val="Sraopastraipa"/>
        <w:numPr>
          <w:ilvl w:val="0"/>
          <w:numId w:val="3"/>
        </w:numPr>
        <w:ind w:left="0" w:firstLine="567"/>
        <w:jc w:val="both"/>
        <w:rPr>
          <w:b/>
          <w:bCs/>
        </w:rPr>
      </w:pPr>
      <w:r w:rsidRPr="00195EB9">
        <w:rPr>
          <w:b/>
          <w:bCs/>
        </w:rPr>
        <w:t>Vykdyti projektai.</w:t>
      </w:r>
    </w:p>
    <w:p w14:paraId="06038DE7" w14:textId="1D9C4DFA" w:rsidR="00CA79EF" w:rsidRDefault="009125B9" w:rsidP="002057C1">
      <w:pPr>
        <w:ind w:firstLine="567"/>
        <w:jc w:val="both"/>
      </w:pPr>
      <w:r>
        <w:t>Per 2021 m. įstaiga investicinių projektų nevykdė.</w:t>
      </w:r>
    </w:p>
    <w:p w14:paraId="10683715" w14:textId="1F03295E" w:rsidR="009125B9" w:rsidRPr="003C1D60" w:rsidRDefault="00195EB9" w:rsidP="002057C1">
      <w:pPr>
        <w:pStyle w:val="Sraopastraipa"/>
        <w:numPr>
          <w:ilvl w:val="0"/>
          <w:numId w:val="3"/>
        </w:numPr>
        <w:ind w:left="0" w:firstLine="567"/>
        <w:jc w:val="both"/>
        <w:rPr>
          <w:b/>
          <w:bCs/>
        </w:rPr>
      </w:pPr>
      <w:r w:rsidRPr="003C1D60">
        <w:rPr>
          <w:b/>
          <w:bCs/>
        </w:rPr>
        <w:t>Duomenys apie įsigytą naują įrangą bei kitą turtą.</w:t>
      </w:r>
    </w:p>
    <w:p w14:paraId="00850D4A" w14:textId="77777777" w:rsidR="003C1D60" w:rsidRPr="003C1D60" w:rsidRDefault="003C1D60" w:rsidP="00847EEB">
      <w:pPr>
        <w:pStyle w:val="Sraopastraipa"/>
        <w:ind w:left="502"/>
        <w:jc w:val="both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650"/>
        <w:gridCol w:w="870"/>
        <w:gridCol w:w="1644"/>
        <w:gridCol w:w="2644"/>
      </w:tblGrid>
      <w:tr w:rsidR="003C1D60" w:rsidRPr="008A429A" w14:paraId="23711BA3" w14:textId="77777777" w:rsidTr="00C15EFC">
        <w:tc>
          <w:tcPr>
            <w:tcW w:w="570" w:type="dxa"/>
            <w:shd w:val="clear" w:color="auto" w:fill="auto"/>
            <w:vAlign w:val="center"/>
          </w:tcPr>
          <w:p w14:paraId="0B5B87DC" w14:textId="77777777" w:rsidR="003C1D60" w:rsidRPr="008A429A" w:rsidRDefault="003C1D60" w:rsidP="00847EEB">
            <w:pPr>
              <w:jc w:val="both"/>
              <w:rPr>
                <w:b/>
              </w:rPr>
            </w:pPr>
            <w:r w:rsidRPr="008A429A">
              <w:rPr>
                <w:b/>
              </w:rPr>
              <w:t>Eil. Nr.</w:t>
            </w:r>
          </w:p>
        </w:tc>
        <w:tc>
          <w:tcPr>
            <w:tcW w:w="3724" w:type="dxa"/>
            <w:shd w:val="clear" w:color="auto" w:fill="auto"/>
            <w:vAlign w:val="center"/>
          </w:tcPr>
          <w:p w14:paraId="5177AA56" w14:textId="77777777" w:rsidR="003C1D60" w:rsidRPr="00926203" w:rsidRDefault="003C1D60" w:rsidP="00847EEB">
            <w:pPr>
              <w:jc w:val="both"/>
            </w:pPr>
            <w:r w:rsidRPr="00926203">
              <w:t>Ilgalaikio turto pavadinimas</w:t>
            </w:r>
          </w:p>
        </w:tc>
        <w:tc>
          <w:tcPr>
            <w:tcW w:w="809" w:type="dxa"/>
          </w:tcPr>
          <w:p w14:paraId="76CE790C" w14:textId="77777777" w:rsidR="003C1D60" w:rsidRDefault="003C1D60" w:rsidP="00847EEB">
            <w:pPr>
              <w:jc w:val="both"/>
              <w:rPr>
                <w:b/>
              </w:rPr>
            </w:pPr>
            <w:r>
              <w:rPr>
                <w:b/>
              </w:rPr>
              <w:t>Kiekis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6A06B4BF" w14:textId="77777777" w:rsidR="003C1D60" w:rsidRPr="00926203" w:rsidRDefault="003C1D60" w:rsidP="00847EEB">
            <w:pPr>
              <w:jc w:val="both"/>
            </w:pPr>
            <w:r>
              <w:rPr>
                <w:b/>
              </w:rPr>
              <w:t>Likutinė v</w:t>
            </w:r>
            <w:r w:rsidRPr="008A429A">
              <w:rPr>
                <w:b/>
              </w:rPr>
              <w:t xml:space="preserve">ertė, </w:t>
            </w:r>
            <w:r w:rsidRPr="008A429A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ur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1E50F91A" w14:textId="77777777" w:rsidR="003C1D60" w:rsidRPr="008A429A" w:rsidRDefault="003C1D60" w:rsidP="00847EEB">
            <w:pPr>
              <w:jc w:val="both"/>
              <w:rPr>
                <w:b/>
              </w:rPr>
            </w:pPr>
            <w:r w:rsidRPr="008A429A">
              <w:rPr>
                <w:b/>
              </w:rPr>
              <w:t>Paskirtis</w:t>
            </w:r>
          </w:p>
        </w:tc>
      </w:tr>
      <w:tr w:rsidR="003C1D60" w:rsidRPr="008A429A" w14:paraId="32E4EA73" w14:textId="77777777" w:rsidTr="00C15EFC">
        <w:tc>
          <w:tcPr>
            <w:tcW w:w="570" w:type="dxa"/>
            <w:shd w:val="clear" w:color="auto" w:fill="auto"/>
          </w:tcPr>
          <w:p w14:paraId="453DF0BD" w14:textId="77777777" w:rsidR="003C1D60" w:rsidRPr="00F31892" w:rsidRDefault="003C1D60" w:rsidP="00847EEB">
            <w:pPr>
              <w:jc w:val="both"/>
              <w:rPr>
                <w:bCs/>
              </w:rPr>
            </w:pPr>
            <w:r w:rsidRPr="00F31892">
              <w:rPr>
                <w:bCs/>
              </w:rPr>
              <w:t>1.</w:t>
            </w:r>
          </w:p>
        </w:tc>
        <w:tc>
          <w:tcPr>
            <w:tcW w:w="3724" w:type="dxa"/>
            <w:shd w:val="clear" w:color="auto" w:fill="auto"/>
          </w:tcPr>
          <w:p w14:paraId="74496929" w14:textId="77777777" w:rsidR="003C1D60" w:rsidRPr="006B0317" w:rsidRDefault="003C1D60" w:rsidP="00847EEB">
            <w:pPr>
              <w:jc w:val="both"/>
            </w:pPr>
            <w:r>
              <w:t>Ultragarsinė vonelė odontologijai</w:t>
            </w:r>
          </w:p>
        </w:tc>
        <w:tc>
          <w:tcPr>
            <w:tcW w:w="809" w:type="dxa"/>
          </w:tcPr>
          <w:p w14:paraId="3F543651" w14:textId="77777777" w:rsidR="003C1D60" w:rsidRDefault="003C1D60" w:rsidP="00847EEB">
            <w:pPr>
              <w:jc w:val="both"/>
            </w:pPr>
            <w:r>
              <w:t>1</w:t>
            </w:r>
          </w:p>
        </w:tc>
        <w:tc>
          <w:tcPr>
            <w:tcW w:w="1663" w:type="dxa"/>
            <w:shd w:val="clear" w:color="auto" w:fill="auto"/>
          </w:tcPr>
          <w:p w14:paraId="1CB494F9" w14:textId="77777777" w:rsidR="003C1D60" w:rsidRPr="006B0317" w:rsidRDefault="003C1D60" w:rsidP="00847EEB">
            <w:pPr>
              <w:jc w:val="both"/>
            </w:pPr>
            <w:r>
              <w:t>740</w:t>
            </w:r>
          </w:p>
        </w:tc>
        <w:tc>
          <w:tcPr>
            <w:tcW w:w="2671" w:type="dxa"/>
            <w:shd w:val="clear" w:color="auto" w:fill="auto"/>
          </w:tcPr>
          <w:p w14:paraId="56C3DC3D" w14:textId="77777777" w:rsidR="003C1D60" w:rsidRPr="00B06C1A" w:rsidRDefault="003C1D60" w:rsidP="00847EEB">
            <w:pPr>
              <w:jc w:val="both"/>
              <w:rPr>
                <w:bCs/>
              </w:rPr>
            </w:pPr>
            <w:r>
              <w:rPr>
                <w:bCs/>
              </w:rPr>
              <w:t>Darbui odontologiniame kabinete</w:t>
            </w:r>
          </w:p>
        </w:tc>
      </w:tr>
      <w:tr w:rsidR="003C1D60" w:rsidRPr="008A429A" w14:paraId="735736F3" w14:textId="77777777" w:rsidTr="00C15EFC">
        <w:tc>
          <w:tcPr>
            <w:tcW w:w="570" w:type="dxa"/>
            <w:shd w:val="clear" w:color="auto" w:fill="auto"/>
          </w:tcPr>
          <w:p w14:paraId="130312E6" w14:textId="77777777" w:rsidR="003C1D60" w:rsidRPr="00F31892" w:rsidRDefault="003C1D60" w:rsidP="00847EEB">
            <w:pPr>
              <w:jc w:val="both"/>
              <w:rPr>
                <w:bCs/>
              </w:rPr>
            </w:pPr>
            <w:r w:rsidRPr="00F31892">
              <w:rPr>
                <w:bCs/>
              </w:rPr>
              <w:t>2.</w:t>
            </w:r>
          </w:p>
        </w:tc>
        <w:tc>
          <w:tcPr>
            <w:tcW w:w="3724" w:type="dxa"/>
            <w:shd w:val="clear" w:color="auto" w:fill="auto"/>
          </w:tcPr>
          <w:p w14:paraId="77F8C237" w14:textId="77777777" w:rsidR="003C1D60" w:rsidRDefault="003C1D60" w:rsidP="00847EEB">
            <w:pPr>
              <w:jc w:val="both"/>
            </w:pPr>
            <w:r>
              <w:t>Funkcinės lovos palaikomojo gydymo ir slaugos ligoninės pacientams</w:t>
            </w:r>
          </w:p>
        </w:tc>
        <w:tc>
          <w:tcPr>
            <w:tcW w:w="809" w:type="dxa"/>
          </w:tcPr>
          <w:p w14:paraId="1D3FAED2" w14:textId="77777777" w:rsidR="003C1D60" w:rsidRDefault="003C1D60" w:rsidP="00847EEB">
            <w:pPr>
              <w:jc w:val="both"/>
            </w:pPr>
            <w:r>
              <w:t>12</w:t>
            </w:r>
          </w:p>
        </w:tc>
        <w:tc>
          <w:tcPr>
            <w:tcW w:w="1663" w:type="dxa"/>
            <w:shd w:val="clear" w:color="auto" w:fill="auto"/>
          </w:tcPr>
          <w:p w14:paraId="2F226510" w14:textId="77777777" w:rsidR="003C1D60" w:rsidRDefault="003C1D60" w:rsidP="00847EEB">
            <w:pPr>
              <w:jc w:val="both"/>
            </w:pPr>
            <w:r>
              <w:t>9117</w:t>
            </w:r>
          </w:p>
        </w:tc>
        <w:tc>
          <w:tcPr>
            <w:tcW w:w="2671" w:type="dxa"/>
            <w:shd w:val="clear" w:color="auto" w:fill="auto"/>
          </w:tcPr>
          <w:p w14:paraId="558BE82F" w14:textId="77777777" w:rsidR="003C1D60" w:rsidRPr="00B06C1A" w:rsidRDefault="003C1D60" w:rsidP="00847EEB">
            <w:pPr>
              <w:jc w:val="both"/>
              <w:rPr>
                <w:bCs/>
              </w:rPr>
            </w:pPr>
            <w:r>
              <w:rPr>
                <w:bCs/>
              </w:rPr>
              <w:t>Pacientų slaugai</w:t>
            </w:r>
          </w:p>
        </w:tc>
      </w:tr>
      <w:tr w:rsidR="003C1D60" w:rsidRPr="008A429A" w14:paraId="018F7000" w14:textId="77777777" w:rsidTr="00C15EFC">
        <w:tc>
          <w:tcPr>
            <w:tcW w:w="570" w:type="dxa"/>
            <w:shd w:val="clear" w:color="auto" w:fill="auto"/>
          </w:tcPr>
          <w:p w14:paraId="73E40D59" w14:textId="77777777" w:rsidR="003C1D60" w:rsidRPr="00F31892" w:rsidRDefault="003C1D60" w:rsidP="00847EEB">
            <w:pPr>
              <w:jc w:val="both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724" w:type="dxa"/>
            <w:shd w:val="clear" w:color="auto" w:fill="auto"/>
          </w:tcPr>
          <w:p w14:paraId="0EE0FFF4" w14:textId="77777777" w:rsidR="003C1D60" w:rsidRDefault="003C1D60" w:rsidP="00847EEB">
            <w:pPr>
              <w:jc w:val="both"/>
            </w:pPr>
            <w:r>
              <w:t>Grūšlaukės šeimos gydytojo kabineto (med. punkto) patalpos, įgytos patikėjimo teise</w:t>
            </w:r>
          </w:p>
        </w:tc>
        <w:tc>
          <w:tcPr>
            <w:tcW w:w="809" w:type="dxa"/>
          </w:tcPr>
          <w:p w14:paraId="68C7E76A" w14:textId="77777777" w:rsidR="003C1D60" w:rsidRDefault="003C1D60" w:rsidP="00847EEB">
            <w:pPr>
              <w:jc w:val="both"/>
            </w:pPr>
            <w:r>
              <w:t>1</w:t>
            </w:r>
          </w:p>
        </w:tc>
        <w:tc>
          <w:tcPr>
            <w:tcW w:w="1663" w:type="dxa"/>
            <w:shd w:val="clear" w:color="auto" w:fill="auto"/>
          </w:tcPr>
          <w:p w14:paraId="5805BB0D" w14:textId="77777777" w:rsidR="003C1D60" w:rsidRDefault="003C1D60" w:rsidP="00847EEB">
            <w:pPr>
              <w:jc w:val="both"/>
            </w:pPr>
            <w:r>
              <w:t>20017</w:t>
            </w:r>
          </w:p>
        </w:tc>
        <w:tc>
          <w:tcPr>
            <w:tcW w:w="2671" w:type="dxa"/>
            <w:shd w:val="clear" w:color="auto" w:fill="auto"/>
          </w:tcPr>
          <w:p w14:paraId="6EE5D0FD" w14:textId="77777777" w:rsidR="003C1D60" w:rsidRDefault="003C1D60" w:rsidP="00847EEB">
            <w:pPr>
              <w:jc w:val="both"/>
              <w:rPr>
                <w:bCs/>
              </w:rPr>
            </w:pPr>
            <w:r>
              <w:rPr>
                <w:bCs/>
              </w:rPr>
              <w:t>Pacientų aptarnavimui</w:t>
            </w:r>
          </w:p>
        </w:tc>
      </w:tr>
    </w:tbl>
    <w:p w14:paraId="51207184" w14:textId="77777777" w:rsidR="008F116A" w:rsidRDefault="008F116A" w:rsidP="008F116A">
      <w:pPr>
        <w:ind w:left="142" w:right="99"/>
        <w:jc w:val="both"/>
        <w:rPr>
          <w:b/>
        </w:rPr>
      </w:pPr>
    </w:p>
    <w:p w14:paraId="358841E2" w14:textId="4182F826" w:rsidR="0023177B" w:rsidRPr="008F116A" w:rsidRDefault="003C1D60" w:rsidP="006A1DD6">
      <w:pPr>
        <w:pStyle w:val="Sraopastraipa"/>
        <w:numPr>
          <w:ilvl w:val="0"/>
          <w:numId w:val="3"/>
        </w:numPr>
        <w:ind w:left="0" w:right="99" w:firstLine="851"/>
        <w:jc w:val="both"/>
        <w:rPr>
          <w:b/>
          <w:bCs/>
        </w:rPr>
      </w:pPr>
      <w:r w:rsidRPr="008F116A">
        <w:rPr>
          <w:b/>
        </w:rPr>
        <w:t>Finansinė ataskaita</w:t>
      </w:r>
      <w:r w:rsidRPr="008F116A">
        <w:rPr>
          <w:bCs/>
        </w:rPr>
        <w:t>.</w:t>
      </w:r>
    </w:p>
    <w:p w14:paraId="2A8FD002" w14:textId="12EF1AD1" w:rsidR="00B52A5E" w:rsidRPr="00FE3465" w:rsidRDefault="00B52A5E" w:rsidP="002057C1">
      <w:pPr>
        <w:ind w:firstLine="567"/>
        <w:jc w:val="both"/>
        <w:rPr>
          <w:u w:val="single"/>
        </w:rPr>
      </w:pPr>
      <w:r w:rsidRPr="008E597C">
        <w:t>Pasiektas teigiamas finansinis rezultatas +3549</w:t>
      </w:r>
      <w:r w:rsidRPr="007744B7">
        <w:t xml:space="preserve"> </w:t>
      </w:r>
      <w:r>
        <w:t>€.</w:t>
      </w:r>
    </w:p>
    <w:p w14:paraId="6A2BB178" w14:textId="69C76415" w:rsidR="00B52A5E" w:rsidRDefault="00B52A5E" w:rsidP="002057C1">
      <w:pPr>
        <w:ind w:firstLine="567"/>
        <w:jc w:val="both"/>
      </w:pPr>
      <w:r>
        <w:t>2021 m. VšĮ Salantų PSPC gauta pajamų  iš viso 1026755</w:t>
      </w:r>
      <w:r w:rsidR="0078452E">
        <w:t xml:space="preserve"> Eur</w:t>
      </w:r>
      <w:r>
        <w:t xml:space="preserve">, lyginant su 2020 m. (849960), padidėjo 13 %; sąnaudos </w:t>
      </w:r>
      <w:r w:rsidR="0078452E">
        <w:t>–</w:t>
      </w:r>
      <w:r>
        <w:t xml:space="preserve"> 1023206 </w:t>
      </w:r>
      <w:r w:rsidR="0078452E">
        <w:t>Eur</w:t>
      </w:r>
      <w:r>
        <w:t>, 2020 m. 905948. 2021 m. sąnaudos padidėjo 12,9 % , nes 2021 m. buvo didinami atlyginimai, kilo prekių ir paslaugų kainos.</w:t>
      </w:r>
    </w:p>
    <w:p w14:paraId="386AD128" w14:textId="2D78DFFB" w:rsidR="00B52A5E" w:rsidRDefault="003C1D60" w:rsidP="002057C1">
      <w:pPr>
        <w:ind w:firstLine="567"/>
        <w:jc w:val="both"/>
        <w:rPr>
          <w:b/>
        </w:rPr>
      </w:pPr>
      <w:r w:rsidRPr="003C1D60">
        <w:t xml:space="preserve">Pasiektas teigiamas finansinis rezultatas +3549 </w:t>
      </w:r>
      <w:r w:rsidR="0078452E">
        <w:t>Eur</w:t>
      </w:r>
      <w:r w:rsidRPr="003C1D60">
        <w:t>.</w:t>
      </w:r>
    </w:p>
    <w:p w14:paraId="74E6C6A4" w14:textId="113565A5" w:rsidR="00B52A5E" w:rsidRDefault="00B52A5E" w:rsidP="002057C1">
      <w:pPr>
        <w:ind w:firstLine="567"/>
        <w:jc w:val="both"/>
      </w:pPr>
      <w:r>
        <w:t>Įstaigos dalininkas – Kretingos rajono savivaldybė.</w:t>
      </w:r>
    </w:p>
    <w:p w14:paraId="545F7CFC" w14:textId="266E5495" w:rsidR="00B52A5E" w:rsidRDefault="00B52A5E" w:rsidP="002057C1">
      <w:pPr>
        <w:ind w:firstLine="567"/>
        <w:jc w:val="both"/>
      </w:pPr>
      <w:r>
        <w:t>Dalininkų įnašas 1 eur</w:t>
      </w:r>
      <w:r w:rsidR="008F116A">
        <w:t>as</w:t>
      </w:r>
      <w:r w:rsidR="006A1DD6">
        <w:t>.</w:t>
      </w:r>
    </w:p>
    <w:p w14:paraId="71AF9E56" w14:textId="77777777" w:rsidR="006A1DD6" w:rsidRPr="00E401A6" w:rsidRDefault="006A1DD6" w:rsidP="006A1DD6">
      <w:pPr>
        <w:ind w:firstLine="851"/>
        <w:jc w:val="both"/>
      </w:pPr>
    </w:p>
    <w:p w14:paraId="0C796193" w14:textId="5898A798" w:rsidR="00B52A5E" w:rsidRPr="00414315" w:rsidRDefault="00B52A5E" w:rsidP="006A1DD6">
      <w:pPr>
        <w:ind w:right="99" w:firstLine="851"/>
        <w:jc w:val="both"/>
        <w:rPr>
          <w:b/>
        </w:rPr>
      </w:pPr>
      <w:r>
        <w:rPr>
          <w:b/>
        </w:rPr>
        <w:t>2020</w:t>
      </w:r>
      <w:r w:rsidR="0078452E">
        <w:rPr>
          <w:b/>
        </w:rPr>
        <w:t>–</w:t>
      </w:r>
      <w:r w:rsidRPr="00E436E5">
        <w:rPr>
          <w:b/>
        </w:rPr>
        <w:t>20</w:t>
      </w:r>
      <w:r>
        <w:rPr>
          <w:b/>
        </w:rPr>
        <w:t xml:space="preserve">21 </w:t>
      </w:r>
      <w:r w:rsidRPr="00E436E5">
        <w:rPr>
          <w:b/>
        </w:rPr>
        <w:t>m. gautos lėšos ir jų šaltiniai</w:t>
      </w:r>
      <w:r w:rsidR="008E597C">
        <w:rPr>
          <w:b/>
        </w:rPr>
        <w:t>:</w:t>
      </w:r>
    </w:p>
    <w:tbl>
      <w:tblPr>
        <w:tblW w:w="8212" w:type="dxa"/>
        <w:tblInd w:w="684" w:type="dxa"/>
        <w:tblLayout w:type="fixed"/>
        <w:tblLook w:val="0000" w:firstRow="0" w:lastRow="0" w:firstColumn="0" w:lastColumn="0" w:noHBand="0" w:noVBand="0"/>
      </w:tblPr>
      <w:tblGrid>
        <w:gridCol w:w="3896"/>
        <w:gridCol w:w="2040"/>
        <w:gridCol w:w="2036"/>
        <w:gridCol w:w="240"/>
      </w:tblGrid>
      <w:tr w:rsidR="00B52A5E" w14:paraId="4531EB47" w14:textId="77777777" w:rsidTr="006A1DD6">
        <w:trPr>
          <w:trHeight w:val="166"/>
        </w:trPr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F34F" w14:textId="77777777" w:rsidR="00B52A5E" w:rsidRDefault="00B52A5E" w:rsidP="00847EEB">
            <w:pPr>
              <w:autoSpaceDE w:val="0"/>
              <w:autoSpaceDN w:val="0"/>
              <w:adjustRightInd w:val="0"/>
              <w:jc w:val="both"/>
            </w:pPr>
            <w:r>
              <w:t>Gautos pajamos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2EC4C" w14:textId="77777777" w:rsidR="00B52A5E" w:rsidRPr="005E6C69" w:rsidRDefault="00B52A5E" w:rsidP="00847EEB">
            <w:pPr>
              <w:jc w:val="both"/>
            </w:pPr>
            <w:r w:rsidRPr="005E6C69">
              <w:t>2020 m.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500E34" w14:textId="77777777" w:rsidR="00B52A5E" w:rsidRPr="00063831" w:rsidRDefault="00B52A5E" w:rsidP="00847EEB">
            <w:pPr>
              <w:jc w:val="both"/>
            </w:pPr>
            <w:r>
              <w:t>2021 m.</w:t>
            </w:r>
          </w:p>
        </w:tc>
        <w:tc>
          <w:tcPr>
            <w:tcW w:w="240" w:type="dxa"/>
            <w:vMerge w:val="restart"/>
            <w:tcBorders>
              <w:left w:val="single" w:sz="4" w:space="0" w:color="auto"/>
            </w:tcBorders>
          </w:tcPr>
          <w:p w14:paraId="6F3DBEA0" w14:textId="77777777" w:rsidR="00B52A5E" w:rsidRDefault="00B52A5E" w:rsidP="00847EEB">
            <w:pPr>
              <w:autoSpaceDE w:val="0"/>
              <w:autoSpaceDN w:val="0"/>
              <w:adjustRightInd w:val="0"/>
              <w:jc w:val="both"/>
            </w:pPr>
          </w:p>
          <w:p w14:paraId="2EC6E2E2" w14:textId="77777777" w:rsidR="00B52A5E" w:rsidRDefault="00B52A5E" w:rsidP="00847EEB">
            <w:pPr>
              <w:autoSpaceDE w:val="0"/>
              <w:autoSpaceDN w:val="0"/>
              <w:adjustRightInd w:val="0"/>
              <w:jc w:val="both"/>
            </w:pPr>
          </w:p>
          <w:p w14:paraId="1EFABB2A" w14:textId="77777777" w:rsidR="00B52A5E" w:rsidRDefault="00B52A5E" w:rsidP="00847EEB">
            <w:pPr>
              <w:autoSpaceDE w:val="0"/>
              <w:autoSpaceDN w:val="0"/>
              <w:adjustRightInd w:val="0"/>
              <w:jc w:val="both"/>
            </w:pPr>
          </w:p>
          <w:p w14:paraId="13EB038A" w14:textId="77777777" w:rsidR="00B52A5E" w:rsidRDefault="00B52A5E" w:rsidP="00847EEB">
            <w:pPr>
              <w:autoSpaceDE w:val="0"/>
              <w:autoSpaceDN w:val="0"/>
              <w:adjustRightInd w:val="0"/>
              <w:jc w:val="both"/>
            </w:pPr>
          </w:p>
          <w:p w14:paraId="39F39156" w14:textId="77777777" w:rsidR="00B52A5E" w:rsidRDefault="00B52A5E" w:rsidP="00847EEB">
            <w:pPr>
              <w:autoSpaceDE w:val="0"/>
              <w:autoSpaceDN w:val="0"/>
              <w:adjustRightInd w:val="0"/>
              <w:jc w:val="both"/>
            </w:pPr>
          </w:p>
          <w:p w14:paraId="501B5FAA" w14:textId="77777777" w:rsidR="00B52A5E" w:rsidRDefault="00B52A5E" w:rsidP="00847EEB">
            <w:pPr>
              <w:autoSpaceDE w:val="0"/>
              <w:autoSpaceDN w:val="0"/>
              <w:adjustRightInd w:val="0"/>
              <w:jc w:val="both"/>
            </w:pPr>
          </w:p>
        </w:tc>
      </w:tr>
      <w:tr w:rsidR="00B52A5E" w14:paraId="49561ED4" w14:textId="77777777" w:rsidTr="006A1DD6">
        <w:trPr>
          <w:trHeight w:val="166"/>
        </w:trPr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BD990" w14:textId="77777777" w:rsidR="00B52A5E" w:rsidRDefault="00B52A5E" w:rsidP="00847EEB">
            <w:pPr>
              <w:autoSpaceDE w:val="0"/>
              <w:autoSpaceDN w:val="0"/>
              <w:adjustRightInd w:val="0"/>
              <w:jc w:val="both"/>
            </w:pPr>
            <w:r>
              <w:t>PSDF biudžeto lėšos (iš TLK)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629D3" w14:textId="77777777" w:rsidR="00B52A5E" w:rsidRPr="005E6C69" w:rsidRDefault="00B52A5E" w:rsidP="00847EEB">
            <w:pPr>
              <w:jc w:val="both"/>
            </w:pPr>
            <w:r w:rsidRPr="005E6C69">
              <w:t>764</w:t>
            </w:r>
            <w:r>
              <w:t xml:space="preserve"> </w:t>
            </w:r>
            <w:r w:rsidRPr="005E6C69">
              <w:t>032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2F6C8D" w14:textId="77777777" w:rsidR="00B52A5E" w:rsidRPr="00063831" w:rsidRDefault="00B52A5E" w:rsidP="00847EEB">
            <w:pPr>
              <w:jc w:val="both"/>
            </w:pPr>
            <w:r>
              <w:t>90 5083</w:t>
            </w:r>
          </w:p>
        </w:tc>
        <w:tc>
          <w:tcPr>
            <w:tcW w:w="240" w:type="dxa"/>
            <w:vMerge/>
            <w:tcBorders>
              <w:left w:val="single" w:sz="4" w:space="0" w:color="auto"/>
            </w:tcBorders>
          </w:tcPr>
          <w:p w14:paraId="48644273" w14:textId="77777777" w:rsidR="00B52A5E" w:rsidRDefault="00B52A5E" w:rsidP="00847EEB">
            <w:pPr>
              <w:autoSpaceDE w:val="0"/>
              <w:autoSpaceDN w:val="0"/>
              <w:adjustRightInd w:val="0"/>
              <w:jc w:val="both"/>
            </w:pPr>
          </w:p>
        </w:tc>
      </w:tr>
      <w:tr w:rsidR="00B52A5E" w14:paraId="19FB804A" w14:textId="77777777" w:rsidTr="006A1DD6">
        <w:trPr>
          <w:trHeight w:val="166"/>
        </w:trPr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77D2" w14:textId="77777777" w:rsidR="00B52A5E" w:rsidRDefault="00B52A5E" w:rsidP="00847EEB">
            <w:pPr>
              <w:autoSpaceDE w:val="0"/>
              <w:autoSpaceDN w:val="0"/>
              <w:adjustRightInd w:val="0"/>
              <w:jc w:val="both"/>
            </w:pPr>
            <w:r>
              <w:t>Biudžeto lėšos socialinėms paslaugoms finansuoti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66DBC" w14:textId="1B2A191C" w:rsidR="00B52A5E" w:rsidRPr="005E6C69" w:rsidRDefault="00B52A5E" w:rsidP="00847EEB">
            <w:pPr>
              <w:jc w:val="both"/>
            </w:pPr>
            <w:r w:rsidRPr="005E6C69">
              <w:t>19</w:t>
            </w:r>
            <w:r>
              <w:t xml:space="preserve"> </w:t>
            </w:r>
            <w:r w:rsidRPr="005E6C69">
              <w:t>359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CC92D8" w14:textId="77777777" w:rsidR="00B52A5E" w:rsidRPr="00063831" w:rsidRDefault="00B52A5E" w:rsidP="00847EEB">
            <w:pPr>
              <w:jc w:val="both"/>
            </w:pPr>
            <w:r>
              <w:t>0</w:t>
            </w:r>
          </w:p>
        </w:tc>
        <w:tc>
          <w:tcPr>
            <w:tcW w:w="240" w:type="dxa"/>
            <w:vMerge/>
            <w:tcBorders>
              <w:left w:val="single" w:sz="4" w:space="0" w:color="auto"/>
            </w:tcBorders>
          </w:tcPr>
          <w:p w14:paraId="742A6898" w14:textId="77777777" w:rsidR="00B52A5E" w:rsidRDefault="00B52A5E" w:rsidP="00847EEB">
            <w:pPr>
              <w:autoSpaceDE w:val="0"/>
              <w:autoSpaceDN w:val="0"/>
              <w:adjustRightInd w:val="0"/>
              <w:jc w:val="both"/>
            </w:pPr>
          </w:p>
        </w:tc>
      </w:tr>
      <w:tr w:rsidR="00B52A5E" w14:paraId="75EB1867" w14:textId="77777777" w:rsidTr="006A1DD6">
        <w:trPr>
          <w:trHeight w:val="166"/>
        </w:trPr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54E1A" w14:textId="77777777" w:rsidR="00B52A5E" w:rsidRDefault="00B52A5E" w:rsidP="00847EEB">
            <w:pPr>
              <w:autoSpaceDE w:val="0"/>
              <w:autoSpaceDN w:val="0"/>
              <w:adjustRightInd w:val="0"/>
              <w:jc w:val="both"/>
            </w:pPr>
            <w:r>
              <w:t>Mokamos slaugos paslaugos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36A1" w14:textId="52B2A7D7" w:rsidR="00B52A5E" w:rsidRPr="005E6C69" w:rsidRDefault="00B52A5E" w:rsidP="00847EEB">
            <w:pPr>
              <w:jc w:val="both"/>
            </w:pPr>
            <w:r w:rsidRPr="005E6C69">
              <w:t>20</w:t>
            </w:r>
            <w:r>
              <w:t xml:space="preserve"> </w:t>
            </w:r>
            <w:r w:rsidRPr="005E6C69">
              <w:t>704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3689A3" w14:textId="77777777" w:rsidR="00B52A5E" w:rsidRPr="00063831" w:rsidRDefault="00B52A5E" w:rsidP="00847EEB">
            <w:pPr>
              <w:jc w:val="both"/>
            </w:pPr>
            <w:r>
              <w:t>21 106</w:t>
            </w:r>
          </w:p>
        </w:tc>
        <w:tc>
          <w:tcPr>
            <w:tcW w:w="240" w:type="dxa"/>
            <w:vMerge/>
            <w:tcBorders>
              <w:left w:val="single" w:sz="4" w:space="0" w:color="auto"/>
            </w:tcBorders>
          </w:tcPr>
          <w:p w14:paraId="194B398A" w14:textId="77777777" w:rsidR="00B52A5E" w:rsidRDefault="00B52A5E" w:rsidP="00847EEB">
            <w:pPr>
              <w:autoSpaceDE w:val="0"/>
              <w:autoSpaceDN w:val="0"/>
              <w:adjustRightInd w:val="0"/>
              <w:jc w:val="both"/>
            </w:pPr>
          </w:p>
        </w:tc>
      </w:tr>
      <w:tr w:rsidR="00B52A5E" w14:paraId="76D15995" w14:textId="77777777" w:rsidTr="006A1DD6">
        <w:trPr>
          <w:trHeight w:val="166"/>
        </w:trPr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2D3D" w14:textId="77777777" w:rsidR="00B52A5E" w:rsidRDefault="00B52A5E" w:rsidP="00847EEB">
            <w:pPr>
              <w:autoSpaceDE w:val="0"/>
              <w:autoSpaceDN w:val="0"/>
              <w:adjustRightInd w:val="0"/>
              <w:jc w:val="both"/>
            </w:pPr>
            <w:r>
              <w:t>Pajamos už mokamas paslaugas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866E2" w14:textId="77777777" w:rsidR="00B52A5E" w:rsidRPr="005E6C69" w:rsidRDefault="00B52A5E" w:rsidP="00847EEB">
            <w:pPr>
              <w:jc w:val="both"/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2FD142" w14:textId="77777777" w:rsidR="00B52A5E" w:rsidRPr="00063831" w:rsidRDefault="00B52A5E" w:rsidP="00847EEB">
            <w:pPr>
              <w:jc w:val="both"/>
            </w:pPr>
          </w:p>
        </w:tc>
        <w:tc>
          <w:tcPr>
            <w:tcW w:w="240" w:type="dxa"/>
            <w:vMerge/>
            <w:tcBorders>
              <w:left w:val="single" w:sz="4" w:space="0" w:color="auto"/>
            </w:tcBorders>
          </w:tcPr>
          <w:p w14:paraId="387B8CB2" w14:textId="77777777" w:rsidR="00B52A5E" w:rsidRDefault="00B52A5E" w:rsidP="00847EEB">
            <w:pPr>
              <w:autoSpaceDE w:val="0"/>
              <w:autoSpaceDN w:val="0"/>
              <w:adjustRightInd w:val="0"/>
              <w:jc w:val="both"/>
            </w:pPr>
          </w:p>
        </w:tc>
      </w:tr>
      <w:tr w:rsidR="00B52A5E" w14:paraId="3201D896" w14:textId="77777777" w:rsidTr="006A1DD6">
        <w:trPr>
          <w:trHeight w:val="315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66AFEC" w14:textId="77777777" w:rsidR="00B52A5E" w:rsidRDefault="00B52A5E" w:rsidP="00847EEB">
            <w:pPr>
              <w:autoSpaceDE w:val="0"/>
              <w:autoSpaceDN w:val="0"/>
              <w:adjustRightInd w:val="0"/>
              <w:jc w:val="both"/>
            </w:pPr>
            <w:r>
              <w:t>2proc. gyventojų pajamų mokestis (GPM)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77E83E" w14:textId="76C11DF6" w:rsidR="00B52A5E" w:rsidRPr="005E6C69" w:rsidRDefault="00B52A5E" w:rsidP="00847EEB">
            <w:pPr>
              <w:jc w:val="both"/>
            </w:pPr>
            <w:r w:rsidRPr="005E6C69">
              <w:t>803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1587DC" w14:textId="03180C3A" w:rsidR="00B52A5E" w:rsidRPr="00063831" w:rsidRDefault="00B52A5E" w:rsidP="00847EEB">
            <w:pPr>
              <w:jc w:val="both"/>
            </w:pPr>
            <w:r>
              <w:t>896</w:t>
            </w:r>
          </w:p>
        </w:tc>
        <w:tc>
          <w:tcPr>
            <w:tcW w:w="240" w:type="dxa"/>
            <w:vMerge/>
            <w:tcBorders>
              <w:left w:val="single" w:sz="4" w:space="0" w:color="auto"/>
            </w:tcBorders>
          </w:tcPr>
          <w:p w14:paraId="6209EE24" w14:textId="77777777" w:rsidR="00B52A5E" w:rsidRDefault="00B52A5E" w:rsidP="00847EEB">
            <w:pPr>
              <w:autoSpaceDE w:val="0"/>
              <w:autoSpaceDN w:val="0"/>
              <w:adjustRightInd w:val="0"/>
              <w:jc w:val="both"/>
            </w:pPr>
          </w:p>
        </w:tc>
      </w:tr>
      <w:tr w:rsidR="00B52A5E" w14:paraId="2AAB6E08" w14:textId="77777777" w:rsidTr="006A1DD6">
        <w:trPr>
          <w:trHeight w:val="315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DEAF7D" w14:textId="77777777" w:rsidR="00B52A5E" w:rsidRDefault="00B52A5E" w:rsidP="00847EEB">
            <w:pPr>
              <w:autoSpaceDE w:val="0"/>
              <w:autoSpaceDN w:val="0"/>
              <w:adjustRightInd w:val="0"/>
              <w:jc w:val="both"/>
            </w:pPr>
            <w:r>
              <w:t>Kitos pajamos, iš jų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FEFC57" w14:textId="77777777" w:rsidR="00B52A5E" w:rsidRPr="005E6C69" w:rsidRDefault="00B52A5E" w:rsidP="00847EEB">
            <w:pPr>
              <w:jc w:val="both"/>
            </w:pPr>
            <w:r w:rsidRPr="005E6C69">
              <w:t>102</w:t>
            </w:r>
            <w:r>
              <w:t xml:space="preserve"> </w:t>
            </w:r>
            <w:r w:rsidRPr="005E6C69">
              <w:t>733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237CB4" w14:textId="77777777" w:rsidR="00B52A5E" w:rsidRPr="00063831" w:rsidRDefault="00B52A5E" w:rsidP="00847EEB">
            <w:pPr>
              <w:jc w:val="both"/>
            </w:pPr>
            <w:r>
              <w:t>99 670</w:t>
            </w:r>
          </w:p>
        </w:tc>
        <w:tc>
          <w:tcPr>
            <w:tcW w:w="240" w:type="dxa"/>
            <w:tcBorders>
              <w:left w:val="single" w:sz="4" w:space="0" w:color="auto"/>
            </w:tcBorders>
          </w:tcPr>
          <w:p w14:paraId="11740333" w14:textId="77777777" w:rsidR="00B52A5E" w:rsidRDefault="00B52A5E" w:rsidP="00847EEB">
            <w:pPr>
              <w:autoSpaceDE w:val="0"/>
              <w:autoSpaceDN w:val="0"/>
              <w:adjustRightInd w:val="0"/>
              <w:jc w:val="both"/>
            </w:pPr>
          </w:p>
        </w:tc>
      </w:tr>
      <w:tr w:rsidR="00B52A5E" w14:paraId="4A130F4C" w14:textId="77777777" w:rsidTr="006A1DD6">
        <w:trPr>
          <w:trHeight w:val="315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A8ECB8" w14:textId="77777777" w:rsidR="00B52A5E" w:rsidRDefault="00B52A5E" w:rsidP="00847EEB">
            <w:pPr>
              <w:autoSpaceDE w:val="0"/>
              <w:autoSpaceDN w:val="0"/>
              <w:adjustRightInd w:val="0"/>
              <w:jc w:val="both"/>
            </w:pPr>
            <w:r>
              <w:t>Kaimo priedas iš kt. įstaigų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8E1115" w14:textId="7831CA24" w:rsidR="00B52A5E" w:rsidRPr="005E6C69" w:rsidRDefault="00B52A5E" w:rsidP="00847EEB">
            <w:pPr>
              <w:jc w:val="both"/>
            </w:pPr>
            <w:r w:rsidRPr="005E6C69">
              <w:t>5</w:t>
            </w:r>
            <w:r>
              <w:t xml:space="preserve"> </w:t>
            </w:r>
            <w:r w:rsidRPr="005E6C69">
              <w:t>767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321BFB" w14:textId="4C99C830" w:rsidR="00B52A5E" w:rsidRPr="00063831" w:rsidRDefault="00B52A5E" w:rsidP="00847EEB">
            <w:pPr>
              <w:jc w:val="both"/>
            </w:pPr>
            <w:r>
              <w:t>6 779</w:t>
            </w:r>
          </w:p>
        </w:tc>
        <w:tc>
          <w:tcPr>
            <w:tcW w:w="240" w:type="dxa"/>
            <w:tcBorders>
              <w:left w:val="single" w:sz="4" w:space="0" w:color="auto"/>
            </w:tcBorders>
          </w:tcPr>
          <w:p w14:paraId="126865B8" w14:textId="77777777" w:rsidR="00B52A5E" w:rsidRDefault="00B52A5E" w:rsidP="00847EEB">
            <w:pPr>
              <w:autoSpaceDE w:val="0"/>
              <w:autoSpaceDN w:val="0"/>
              <w:adjustRightInd w:val="0"/>
              <w:jc w:val="both"/>
            </w:pPr>
          </w:p>
        </w:tc>
      </w:tr>
      <w:tr w:rsidR="00B52A5E" w14:paraId="4A1AC5FB" w14:textId="77777777" w:rsidTr="006A1DD6">
        <w:trPr>
          <w:trHeight w:val="315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3EAD13" w14:textId="48983D3B" w:rsidR="00B52A5E" w:rsidRDefault="00B52A5E" w:rsidP="00847EEB">
            <w:pPr>
              <w:autoSpaceDE w:val="0"/>
              <w:autoSpaceDN w:val="0"/>
              <w:adjustRightInd w:val="0"/>
              <w:jc w:val="both"/>
            </w:pPr>
            <w:r>
              <w:t>Panaudoto finans</w:t>
            </w:r>
            <w:r w:rsidR="003C1D60">
              <w:t>avimo</w:t>
            </w:r>
            <w:r>
              <w:t xml:space="preserve"> </w:t>
            </w:r>
            <w:r w:rsidR="003C1D60">
              <w:t>s</w:t>
            </w:r>
            <w:r>
              <w:t>umų turtui įsigyti pajamos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82A344" w14:textId="7F32529D" w:rsidR="00B52A5E" w:rsidRPr="005E6C69" w:rsidRDefault="00B52A5E" w:rsidP="00847EEB">
            <w:pPr>
              <w:jc w:val="both"/>
            </w:pPr>
            <w:r w:rsidRPr="005E6C69">
              <w:t>34</w:t>
            </w:r>
            <w:r>
              <w:t xml:space="preserve"> </w:t>
            </w:r>
            <w:r w:rsidRPr="005E6C69">
              <w:t>159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BE6116" w14:textId="77777777" w:rsidR="00B52A5E" w:rsidRPr="00063831" w:rsidRDefault="00B52A5E" w:rsidP="00847EEB">
            <w:pPr>
              <w:jc w:val="both"/>
            </w:pPr>
            <w:r>
              <w:t>22 714</w:t>
            </w:r>
          </w:p>
        </w:tc>
        <w:tc>
          <w:tcPr>
            <w:tcW w:w="240" w:type="dxa"/>
            <w:tcBorders>
              <w:left w:val="single" w:sz="4" w:space="0" w:color="auto"/>
            </w:tcBorders>
          </w:tcPr>
          <w:p w14:paraId="479F6CB9" w14:textId="77777777" w:rsidR="00B52A5E" w:rsidRDefault="00B52A5E" w:rsidP="00847EEB">
            <w:pPr>
              <w:autoSpaceDE w:val="0"/>
              <w:autoSpaceDN w:val="0"/>
              <w:adjustRightInd w:val="0"/>
              <w:jc w:val="both"/>
            </w:pPr>
          </w:p>
        </w:tc>
      </w:tr>
      <w:tr w:rsidR="00B52A5E" w14:paraId="3834BA9B" w14:textId="77777777" w:rsidTr="006A1DD6">
        <w:trPr>
          <w:trHeight w:val="315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2A00AF" w14:textId="77777777" w:rsidR="00B52A5E" w:rsidRDefault="00B52A5E" w:rsidP="00847EE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68EC86" w14:textId="77777777" w:rsidR="00B52A5E" w:rsidRPr="005E6C69" w:rsidRDefault="00B52A5E" w:rsidP="00847EEB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46BE4D" w14:textId="77777777" w:rsidR="00B52A5E" w:rsidRPr="00063831" w:rsidRDefault="00B52A5E" w:rsidP="00847EEB">
            <w:pPr>
              <w:jc w:val="both"/>
            </w:pPr>
          </w:p>
        </w:tc>
        <w:tc>
          <w:tcPr>
            <w:tcW w:w="240" w:type="dxa"/>
            <w:tcBorders>
              <w:left w:val="single" w:sz="4" w:space="0" w:color="auto"/>
            </w:tcBorders>
          </w:tcPr>
          <w:p w14:paraId="4EFF6E3B" w14:textId="77777777" w:rsidR="00B52A5E" w:rsidRDefault="00B52A5E" w:rsidP="00847EEB">
            <w:pPr>
              <w:autoSpaceDE w:val="0"/>
              <w:autoSpaceDN w:val="0"/>
              <w:adjustRightInd w:val="0"/>
              <w:jc w:val="both"/>
            </w:pPr>
          </w:p>
        </w:tc>
      </w:tr>
      <w:tr w:rsidR="00B52A5E" w14:paraId="7F95A6AB" w14:textId="77777777" w:rsidTr="006A1DD6">
        <w:trPr>
          <w:trHeight w:val="315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E798BC" w14:textId="77777777" w:rsidR="00B52A5E" w:rsidRDefault="00B52A5E" w:rsidP="00847EEB">
            <w:pPr>
              <w:autoSpaceDE w:val="0"/>
              <w:autoSpaceDN w:val="0"/>
              <w:adjustRightInd w:val="0"/>
              <w:jc w:val="both"/>
            </w:pPr>
            <w:r>
              <w:t>Viso pajamų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DB48A1" w14:textId="77777777" w:rsidR="00B52A5E" w:rsidRDefault="00B52A5E" w:rsidP="00847EEB">
            <w:pPr>
              <w:jc w:val="both"/>
            </w:pPr>
            <w:r w:rsidRPr="005E6C69">
              <w:t>907</w:t>
            </w:r>
            <w:r>
              <w:t xml:space="preserve"> </w:t>
            </w:r>
            <w:r w:rsidRPr="005E6C69">
              <w:t>631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7E0449" w14:textId="77777777" w:rsidR="00B52A5E" w:rsidRDefault="00B52A5E" w:rsidP="00847EEB">
            <w:pPr>
              <w:jc w:val="both"/>
            </w:pPr>
            <w:r>
              <w:t>1 026 755</w:t>
            </w:r>
          </w:p>
        </w:tc>
        <w:tc>
          <w:tcPr>
            <w:tcW w:w="240" w:type="dxa"/>
            <w:tcBorders>
              <w:left w:val="single" w:sz="4" w:space="0" w:color="auto"/>
            </w:tcBorders>
          </w:tcPr>
          <w:p w14:paraId="7C77160B" w14:textId="77777777" w:rsidR="00B52A5E" w:rsidRDefault="00B52A5E" w:rsidP="00847EEB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2B27E5EF" w14:textId="0AD9CB51" w:rsidR="00B52A5E" w:rsidRDefault="00B52A5E" w:rsidP="00847EEB">
      <w:pPr>
        <w:spacing w:line="276" w:lineRule="auto"/>
        <w:ind w:right="99"/>
        <w:jc w:val="both"/>
      </w:pPr>
    </w:p>
    <w:p w14:paraId="63437F28" w14:textId="42A1BF58" w:rsidR="00B52A5E" w:rsidRPr="00A63C27" w:rsidRDefault="00B52A5E" w:rsidP="006A1DD6">
      <w:pPr>
        <w:spacing w:line="276" w:lineRule="auto"/>
        <w:ind w:right="99" w:firstLine="851"/>
        <w:jc w:val="both"/>
        <w:rPr>
          <w:b/>
        </w:rPr>
      </w:pPr>
      <w:r w:rsidRPr="00A63C27">
        <w:rPr>
          <w:b/>
        </w:rPr>
        <w:t>Gautų lėšų panaudojimas pagal išlaidų rūšis:</w:t>
      </w:r>
    </w:p>
    <w:tbl>
      <w:tblPr>
        <w:tblW w:w="8472" w:type="dxa"/>
        <w:tblInd w:w="5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00" w:firstRow="0" w:lastRow="0" w:firstColumn="0" w:lastColumn="0" w:noHBand="0" w:noVBand="1"/>
      </w:tblPr>
      <w:tblGrid>
        <w:gridCol w:w="920"/>
        <w:gridCol w:w="4858"/>
        <w:gridCol w:w="1374"/>
        <w:gridCol w:w="1320"/>
      </w:tblGrid>
      <w:tr w:rsidR="00B52A5E" w:rsidRPr="008A429A" w14:paraId="4F7B6FFB" w14:textId="77777777" w:rsidTr="006A1DD6">
        <w:trPr>
          <w:trHeight w:val="282"/>
        </w:trPr>
        <w:tc>
          <w:tcPr>
            <w:tcW w:w="920" w:type="dxa"/>
            <w:shd w:val="clear" w:color="auto" w:fill="auto"/>
            <w:noWrap/>
          </w:tcPr>
          <w:p w14:paraId="2F720E67" w14:textId="581F8D80" w:rsidR="00B52A5E" w:rsidRPr="008A429A" w:rsidRDefault="00B52A5E" w:rsidP="00847EEB">
            <w:pPr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Eil.</w:t>
            </w:r>
            <w:r w:rsidR="002869EA">
              <w:rPr>
                <w:sz w:val="20"/>
                <w:szCs w:val="20"/>
              </w:rPr>
              <w:t xml:space="preserve"> </w:t>
            </w:r>
            <w:r w:rsidRPr="008A429A">
              <w:rPr>
                <w:sz w:val="20"/>
                <w:szCs w:val="20"/>
              </w:rPr>
              <w:t>Nr.</w:t>
            </w:r>
          </w:p>
        </w:tc>
        <w:tc>
          <w:tcPr>
            <w:tcW w:w="4858" w:type="dxa"/>
            <w:shd w:val="clear" w:color="auto" w:fill="auto"/>
          </w:tcPr>
          <w:p w14:paraId="459F5C56" w14:textId="77777777" w:rsidR="00B52A5E" w:rsidRPr="008A429A" w:rsidRDefault="00B52A5E" w:rsidP="00847EEB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Išlaidos</w:t>
            </w:r>
          </w:p>
        </w:tc>
        <w:tc>
          <w:tcPr>
            <w:tcW w:w="1374" w:type="dxa"/>
            <w:shd w:val="clear" w:color="auto" w:fill="auto"/>
            <w:noWrap/>
          </w:tcPr>
          <w:p w14:paraId="0DA61DB2" w14:textId="77777777" w:rsidR="00B52A5E" w:rsidRPr="00C020CE" w:rsidRDefault="00B52A5E" w:rsidP="00847EEB">
            <w:pPr>
              <w:jc w:val="both"/>
            </w:pPr>
            <w:r w:rsidRPr="00C020CE">
              <w:t>2020</w:t>
            </w:r>
          </w:p>
        </w:tc>
        <w:tc>
          <w:tcPr>
            <w:tcW w:w="1320" w:type="dxa"/>
            <w:shd w:val="clear" w:color="auto" w:fill="auto"/>
          </w:tcPr>
          <w:p w14:paraId="38CDEFF6" w14:textId="77777777" w:rsidR="00B52A5E" w:rsidRPr="008A429A" w:rsidRDefault="00B52A5E" w:rsidP="00847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B52A5E" w:rsidRPr="008A429A" w14:paraId="15705AD2" w14:textId="77777777" w:rsidTr="006A1DD6">
        <w:trPr>
          <w:trHeight w:val="282"/>
        </w:trPr>
        <w:tc>
          <w:tcPr>
            <w:tcW w:w="920" w:type="dxa"/>
            <w:shd w:val="clear" w:color="auto" w:fill="auto"/>
            <w:noWrap/>
          </w:tcPr>
          <w:p w14:paraId="4D83D230" w14:textId="77777777" w:rsidR="00B52A5E" w:rsidRPr="008A429A" w:rsidRDefault="00B52A5E" w:rsidP="00847EEB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858" w:type="dxa"/>
            <w:shd w:val="clear" w:color="auto" w:fill="auto"/>
          </w:tcPr>
          <w:p w14:paraId="55236BC1" w14:textId="77777777" w:rsidR="00B52A5E" w:rsidRPr="008A429A" w:rsidRDefault="00B52A5E" w:rsidP="00847EEB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Išlaidos</w:t>
            </w:r>
          </w:p>
        </w:tc>
        <w:tc>
          <w:tcPr>
            <w:tcW w:w="1374" w:type="dxa"/>
            <w:shd w:val="clear" w:color="auto" w:fill="auto"/>
            <w:noWrap/>
          </w:tcPr>
          <w:p w14:paraId="4AE9AFAB" w14:textId="77777777" w:rsidR="00B52A5E" w:rsidRPr="00C020CE" w:rsidRDefault="00B52A5E" w:rsidP="00847EEB">
            <w:pPr>
              <w:jc w:val="both"/>
            </w:pPr>
            <w:r w:rsidRPr="00C020CE">
              <w:t>905948</w:t>
            </w:r>
          </w:p>
        </w:tc>
        <w:tc>
          <w:tcPr>
            <w:tcW w:w="1320" w:type="dxa"/>
            <w:shd w:val="clear" w:color="auto" w:fill="auto"/>
          </w:tcPr>
          <w:p w14:paraId="020503D3" w14:textId="77777777" w:rsidR="00B52A5E" w:rsidRPr="000B7C64" w:rsidRDefault="00B52A5E" w:rsidP="00847EEB">
            <w:pPr>
              <w:jc w:val="both"/>
            </w:pPr>
            <w:r>
              <w:t>1023206</w:t>
            </w:r>
          </w:p>
        </w:tc>
      </w:tr>
      <w:tr w:rsidR="00B52A5E" w:rsidRPr="008A429A" w14:paraId="21C40567" w14:textId="77777777" w:rsidTr="006A1DD6">
        <w:trPr>
          <w:trHeight w:val="282"/>
        </w:trPr>
        <w:tc>
          <w:tcPr>
            <w:tcW w:w="920" w:type="dxa"/>
            <w:shd w:val="clear" w:color="auto" w:fill="auto"/>
            <w:noWrap/>
          </w:tcPr>
          <w:p w14:paraId="1258E15E" w14:textId="77777777" w:rsidR="00B52A5E" w:rsidRPr="008A429A" w:rsidRDefault="00B52A5E" w:rsidP="00847EEB">
            <w:pPr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4858" w:type="dxa"/>
            <w:shd w:val="clear" w:color="auto" w:fill="auto"/>
          </w:tcPr>
          <w:p w14:paraId="76CA8AAB" w14:textId="77777777" w:rsidR="00B52A5E" w:rsidRPr="008A429A" w:rsidRDefault="00B52A5E" w:rsidP="00847EEB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 xml:space="preserve">Darbo užmokesčio ir socialinio draudimo,  </w:t>
            </w:r>
          </w:p>
          <w:p w14:paraId="5336B2D0" w14:textId="77777777" w:rsidR="00B52A5E" w:rsidRPr="008A429A" w:rsidRDefault="00B52A5E" w:rsidP="00847EEB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 xml:space="preserve"> iš jų:</w:t>
            </w:r>
          </w:p>
        </w:tc>
        <w:tc>
          <w:tcPr>
            <w:tcW w:w="1374" w:type="dxa"/>
            <w:shd w:val="clear" w:color="auto" w:fill="auto"/>
            <w:noWrap/>
          </w:tcPr>
          <w:p w14:paraId="7476B697" w14:textId="77777777" w:rsidR="00B52A5E" w:rsidRPr="00C020CE" w:rsidRDefault="00B52A5E" w:rsidP="00847EEB">
            <w:pPr>
              <w:jc w:val="both"/>
            </w:pPr>
            <w:r w:rsidRPr="00C020CE">
              <w:t>690113</w:t>
            </w:r>
          </w:p>
        </w:tc>
        <w:tc>
          <w:tcPr>
            <w:tcW w:w="1320" w:type="dxa"/>
            <w:shd w:val="clear" w:color="auto" w:fill="auto"/>
          </w:tcPr>
          <w:p w14:paraId="0947C7AE" w14:textId="77777777" w:rsidR="00B52A5E" w:rsidRPr="000B7C64" w:rsidRDefault="00B52A5E" w:rsidP="00847EEB">
            <w:pPr>
              <w:jc w:val="both"/>
            </w:pPr>
            <w:r>
              <w:t>744557</w:t>
            </w:r>
          </w:p>
        </w:tc>
      </w:tr>
      <w:tr w:rsidR="00B52A5E" w:rsidRPr="008A429A" w14:paraId="5F41222D" w14:textId="77777777" w:rsidTr="006A1DD6">
        <w:trPr>
          <w:trHeight w:val="259"/>
        </w:trPr>
        <w:tc>
          <w:tcPr>
            <w:tcW w:w="920" w:type="dxa"/>
            <w:shd w:val="clear" w:color="auto" w:fill="auto"/>
            <w:noWrap/>
          </w:tcPr>
          <w:p w14:paraId="780FF3D1" w14:textId="77777777" w:rsidR="00B52A5E" w:rsidRPr="008A429A" w:rsidRDefault="00B52A5E" w:rsidP="00847EEB">
            <w:pPr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1.1.1.</w:t>
            </w:r>
          </w:p>
        </w:tc>
        <w:tc>
          <w:tcPr>
            <w:tcW w:w="4858" w:type="dxa"/>
            <w:shd w:val="clear" w:color="auto" w:fill="auto"/>
          </w:tcPr>
          <w:p w14:paraId="170989FF" w14:textId="4D844A08" w:rsidR="00B52A5E" w:rsidRPr="008A429A" w:rsidRDefault="00B52A5E" w:rsidP="00847EEB">
            <w:pPr>
              <w:ind w:firstLineChars="200" w:firstLine="400"/>
              <w:jc w:val="both"/>
              <w:rPr>
                <w:i/>
                <w:iCs/>
                <w:sz w:val="20"/>
                <w:szCs w:val="20"/>
              </w:rPr>
            </w:pPr>
            <w:r w:rsidRPr="008A429A">
              <w:rPr>
                <w:i/>
                <w:iCs/>
                <w:sz w:val="20"/>
                <w:szCs w:val="20"/>
              </w:rPr>
              <w:t xml:space="preserve"> - darbo užmoke</w:t>
            </w:r>
            <w:r w:rsidR="002869EA">
              <w:rPr>
                <w:i/>
                <w:iCs/>
                <w:sz w:val="20"/>
                <w:szCs w:val="20"/>
              </w:rPr>
              <w:t>s</w:t>
            </w:r>
            <w:r w:rsidRPr="008A429A">
              <w:rPr>
                <w:i/>
                <w:iCs/>
                <w:sz w:val="20"/>
                <w:szCs w:val="20"/>
              </w:rPr>
              <w:t>čio</w:t>
            </w:r>
          </w:p>
        </w:tc>
        <w:tc>
          <w:tcPr>
            <w:tcW w:w="1374" w:type="dxa"/>
            <w:shd w:val="clear" w:color="auto" w:fill="auto"/>
            <w:noWrap/>
          </w:tcPr>
          <w:p w14:paraId="63FFB2DB" w14:textId="77777777" w:rsidR="00B52A5E" w:rsidRPr="00C020CE" w:rsidRDefault="00B52A5E" w:rsidP="00847EEB">
            <w:pPr>
              <w:jc w:val="both"/>
            </w:pPr>
            <w:r w:rsidRPr="00C020CE">
              <w:t>678288</w:t>
            </w:r>
          </w:p>
        </w:tc>
        <w:tc>
          <w:tcPr>
            <w:tcW w:w="1320" w:type="dxa"/>
            <w:shd w:val="clear" w:color="auto" w:fill="auto"/>
          </w:tcPr>
          <w:p w14:paraId="637D76BD" w14:textId="77777777" w:rsidR="00B52A5E" w:rsidRPr="000B7C64" w:rsidRDefault="00B52A5E" w:rsidP="00847EEB">
            <w:pPr>
              <w:jc w:val="both"/>
            </w:pPr>
            <w:r>
              <w:t>731546</w:t>
            </w:r>
          </w:p>
        </w:tc>
      </w:tr>
      <w:tr w:rsidR="00B52A5E" w:rsidRPr="008A429A" w14:paraId="518343F0" w14:textId="77777777" w:rsidTr="006A1DD6">
        <w:trPr>
          <w:trHeight w:val="259"/>
        </w:trPr>
        <w:tc>
          <w:tcPr>
            <w:tcW w:w="920" w:type="dxa"/>
            <w:shd w:val="clear" w:color="auto" w:fill="auto"/>
            <w:noWrap/>
          </w:tcPr>
          <w:p w14:paraId="60C8F94E" w14:textId="77777777" w:rsidR="00B52A5E" w:rsidRPr="008A429A" w:rsidRDefault="00B52A5E" w:rsidP="00847EEB">
            <w:pPr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1.1.2.</w:t>
            </w:r>
          </w:p>
        </w:tc>
        <w:tc>
          <w:tcPr>
            <w:tcW w:w="4858" w:type="dxa"/>
            <w:shd w:val="clear" w:color="auto" w:fill="auto"/>
          </w:tcPr>
          <w:p w14:paraId="191100D3" w14:textId="77777777" w:rsidR="00B52A5E" w:rsidRPr="008A429A" w:rsidRDefault="00B52A5E" w:rsidP="00847EEB">
            <w:pPr>
              <w:ind w:firstLineChars="200" w:firstLine="400"/>
              <w:jc w:val="both"/>
              <w:rPr>
                <w:i/>
                <w:iCs/>
                <w:sz w:val="20"/>
                <w:szCs w:val="20"/>
              </w:rPr>
            </w:pPr>
            <w:r w:rsidRPr="008A429A">
              <w:rPr>
                <w:i/>
                <w:iCs/>
                <w:sz w:val="20"/>
                <w:szCs w:val="20"/>
              </w:rPr>
              <w:t xml:space="preserve"> - socialinio draudimo įmokų</w:t>
            </w:r>
          </w:p>
        </w:tc>
        <w:tc>
          <w:tcPr>
            <w:tcW w:w="1374" w:type="dxa"/>
            <w:shd w:val="clear" w:color="auto" w:fill="auto"/>
            <w:noWrap/>
          </w:tcPr>
          <w:p w14:paraId="3C59702D" w14:textId="77777777" w:rsidR="00B52A5E" w:rsidRPr="00C020CE" w:rsidRDefault="00B52A5E" w:rsidP="00847EEB">
            <w:pPr>
              <w:jc w:val="both"/>
            </w:pPr>
            <w:r w:rsidRPr="00C020CE">
              <w:t>11825</w:t>
            </w:r>
          </w:p>
        </w:tc>
        <w:tc>
          <w:tcPr>
            <w:tcW w:w="1320" w:type="dxa"/>
            <w:shd w:val="clear" w:color="auto" w:fill="auto"/>
          </w:tcPr>
          <w:p w14:paraId="4E3139CD" w14:textId="77777777" w:rsidR="00B52A5E" w:rsidRPr="000B7C64" w:rsidRDefault="00B52A5E" w:rsidP="00847EEB">
            <w:pPr>
              <w:jc w:val="both"/>
            </w:pPr>
            <w:r>
              <w:t>13011</w:t>
            </w:r>
          </w:p>
        </w:tc>
      </w:tr>
      <w:tr w:rsidR="00B52A5E" w:rsidRPr="008A429A" w14:paraId="7585F7D9" w14:textId="77777777" w:rsidTr="006A1DD6">
        <w:trPr>
          <w:trHeight w:val="282"/>
        </w:trPr>
        <w:tc>
          <w:tcPr>
            <w:tcW w:w="920" w:type="dxa"/>
            <w:shd w:val="clear" w:color="auto" w:fill="auto"/>
            <w:noWrap/>
          </w:tcPr>
          <w:p w14:paraId="33D23F8E" w14:textId="77777777" w:rsidR="00B52A5E" w:rsidRPr="008A429A" w:rsidRDefault="00B52A5E" w:rsidP="00847EEB">
            <w:pPr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1.2.</w:t>
            </w:r>
          </w:p>
        </w:tc>
        <w:tc>
          <w:tcPr>
            <w:tcW w:w="4858" w:type="dxa"/>
            <w:shd w:val="clear" w:color="auto" w:fill="auto"/>
          </w:tcPr>
          <w:p w14:paraId="23DCFD9C" w14:textId="77777777" w:rsidR="00B52A5E" w:rsidRPr="008A429A" w:rsidRDefault="00B52A5E" w:rsidP="00847EEB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 xml:space="preserve">Kraujo produktų,         </w:t>
            </w:r>
          </w:p>
          <w:p w14:paraId="6FFA0709" w14:textId="77777777" w:rsidR="00B52A5E" w:rsidRPr="008A429A" w:rsidRDefault="00B52A5E" w:rsidP="00847EEB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 xml:space="preserve"> iš jų:</w:t>
            </w:r>
          </w:p>
        </w:tc>
        <w:tc>
          <w:tcPr>
            <w:tcW w:w="1374" w:type="dxa"/>
            <w:shd w:val="clear" w:color="auto" w:fill="auto"/>
            <w:noWrap/>
          </w:tcPr>
          <w:p w14:paraId="65ECDB67" w14:textId="77777777" w:rsidR="00B52A5E" w:rsidRPr="00C020CE" w:rsidRDefault="00B52A5E" w:rsidP="00847EEB">
            <w:pPr>
              <w:jc w:val="both"/>
            </w:pPr>
          </w:p>
        </w:tc>
        <w:tc>
          <w:tcPr>
            <w:tcW w:w="1320" w:type="dxa"/>
            <w:shd w:val="clear" w:color="auto" w:fill="auto"/>
          </w:tcPr>
          <w:p w14:paraId="4AA9F76D" w14:textId="77777777" w:rsidR="00B52A5E" w:rsidRPr="008A429A" w:rsidRDefault="00B52A5E" w:rsidP="00847EEB">
            <w:pPr>
              <w:jc w:val="both"/>
              <w:rPr>
                <w:sz w:val="20"/>
                <w:szCs w:val="20"/>
              </w:rPr>
            </w:pPr>
          </w:p>
        </w:tc>
      </w:tr>
      <w:tr w:rsidR="00B52A5E" w:rsidRPr="008A429A" w14:paraId="16B52034" w14:textId="77777777" w:rsidTr="006A1DD6">
        <w:trPr>
          <w:trHeight w:val="449"/>
        </w:trPr>
        <w:tc>
          <w:tcPr>
            <w:tcW w:w="920" w:type="dxa"/>
            <w:shd w:val="clear" w:color="auto" w:fill="auto"/>
            <w:noWrap/>
          </w:tcPr>
          <w:p w14:paraId="2F822536" w14:textId="77777777" w:rsidR="00B52A5E" w:rsidRPr="008A429A" w:rsidRDefault="00B52A5E" w:rsidP="00847EEB">
            <w:pPr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1.3.</w:t>
            </w:r>
          </w:p>
        </w:tc>
        <w:tc>
          <w:tcPr>
            <w:tcW w:w="4858" w:type="dxa"/>
            <w:shd w:val="clear" w:color="auto" w:fill="auto"/>
          </w:tcPr>
          <w:p w14:paraId="2EDA5951" w14:textId="77777777" w:rsidR="00B52A5E" w:rsidRPr="008A429A" w:rsidRDefault="00B52A5E" w:rsidP="00847EEB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 xml:space="preserve">Medicinos reikmenų ir paslaugų,   </w:t>
            </w:r>
          </w:p>
          <w:p w14:paraId="09A143F5" w14:textId="77777777" w:rsidR="00B52A5E" w:rsidRPr="008A429A" w:rsidRDefault="00B52A5E" w:rsidP="00847EEB">
            <w:pPr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 xml:space="preserve">     iš jų:</w:t>
            </w:r>
          </w:p>
        </w:tc>
        <w:tc>
          <w:tcPr>
            <w:tcW w:w="1374" w:type="dxa"/>
            <w:shd w:val="clear" w:color="auto" w:fill="auto"/>
            <w:noWrap/>
          </w:tcPr>
          <w:p w14:paraId="0AB8C514" w14:textId="77777777" w:rsidR="00B52A5E" w:rsidRPr="00C020CE" w:rsidRDefault="00B52A5E" w:rsidP="00847EEB">
            <w:pPr>
              <w:jc w:val="both"/>
            </w:pPr>
            <w:r w:rsidRPr="00C020CE">
              <w:t>83421</w:t>
            </w:r>
          </w:p>
        </w:tc>
        <w:tc>
          <w:tcPr>
            <w:tcW w:w="1320" w:type="dxa"/>
            <w:shd w:val="clear" w:color="auto" w:fill="auto"/>
          </w:tcPr>
          <w:p w14:paraId="6D6D5725" w14:textId="77777777" w:rsidR="00B52A5E" w:rsidRPr="00C407D1" w:rsidRDefault="00B52A5E" w:rsidP="00847EEB">
            <w:pPr>
              <w:jc w:val="both"/>
            </w:pPr>
            <w:r>
              <w:t>82897</w:t>
            </w:r>
          </w:p>
        </w:tc>
      </w:tr>
      <w:tr w:rsidR="00B52A5E" w:rsidRPr="008A429A" w14:paraId="48DE452C" w14:textId="77777777" w:rsidTr="006A1DD6">
        <w:trPr>
          <w:trHeight w:val="259"/>
        </w:trPr>
        <w:tc>
          <w:tcPr>
            <w:tcW w:w="920" w:type="dxa"/>
            <w:shd w:val="clear" w:color="auto" w:fill="auto"/>
            <w:noWrap/>
          </w:tcPr>
          <w:p w14:paraId="3DA124D0" w14:textId="77777777" w:rsidR="00B52A5E" w:rsidRPr="008A429A" w:rsidRDefault="00B52A5E" w:rsidP="00847EEB">
            <w:pPr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1.3.1.</w:t>
            </w:r>
          </w:p>
        </w:tc>
        <w:tc>
          <w:tcPr>
            <w:tcW w:w="4858" w:type="dxa"/>
            <w:shd w:val="clear" w:color="auto" w:fill="auto"/>
          </w:tcPr>
          <w:p w14:paraId="6A0E02B2" w14:textId="77777777" w:rsidR="00B52A5E" w:rsidRPr="008A429A" w:rsidRDefault="00B52A5E" w:rsidP="00847EEB">
            <w:pPr>
              <w:ind w:firstLineChars="200" w:firstLine="400"/>
              <w:jc w:val="both"/>
              <w:rPr>
                <w:i/>
                <w:iCs/>
                <w:sz w:val="20"/>
                <w:szCs w:val="20"/>
              </w:rPr>
            </w:pPr>
            <w:r w:rsidRPr="008A429A">
              <w:rPr>
                <w:i/>
                <w:iCs/>
                <w:sz w:val="20"/>
                <w:szCs w:val="20"/>
              </w:rPr>
              <w:t xml:space="preserve"> - vaistų, tirpalų, tvarsliavos</w:t>
            </w:r>
          </w:p>
        </w:tc>
        <w:tc>
          <w:tcPr>
            <w:tcW w:w="1374" w:type="dxa"/>
            <w:shd w:val="clear" w:color="auto" w:fill="auto"/>
            <w:noWrap/>
          </w:tcPr>
          <w:p w14:paraId="368A5D47" w14:textId="77777777" w:rsidR="00B52A5E" w:rsidRPr="00C020CE" w:rsidRDefault="00B52A5E" w:rsidP="00847EEB">
            <w:pPr>
              <w:jc w:val="both"/>
            </w:pPr>
            <w:r w:rsidRPr="00C020CE">
              <w:t>8622</w:t>
            </w:r>
          </w:p>
        </w:tc>
        <w:tc>
          <w:tcPr>
            <w:tcW w:w="1320" w:type="dxa"/>
            <w:shd w:val="clear" w:color="auto" w:fill="auto"/>
          </w:tcPr>
          <w:p w14:paraId="752934DF" w14:textId="77777777" w:rsidR="00B52A5E" w:rsidRPr="008A429A" w:rsidRDefault="00B52A5E" w:rsidP="00847EEB">
            <w:pPr>
              <w:jc w:val="both"/>
              <w:rPr>
                <w:iCs/>
              </w:rPr>
            </w:pPr>
            <w:r>
              <w:rPr>
                <w:iCs/>
              </w:rPr>
              <w:t>15844</w:t>
            </w:r>
          </w:p>
        </w:tc>
      </w:tr>
      <w:tr w:rsidR="00B52A5E" w:rsidRPr="008A429A" w14:paraId="04D380D6" w14:textId="77777777" w:rsidTr="006A1DD6">
        <w:trPr>
          <w:trHeight w:val="259"/>
        </w:trPr>
        <w:tc>
          <w:tcPr>
            <w:tcW w:w="920" w:type="dxa"/>
            <w:shd w:val="clear" w:color="auto" w:fill="auto"/>
            <w:noWrap/>
          </w:tcPr>
          <w:p w14:paraId="1210940F" w14:textId="77777777" w:rsidR="00B52A5E" w:rsidRPr="008A429A" w:rsidRDefault="00B52A5E" w:rsidP="00847EEB">
            <w:pPr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1.3.2.</w:t>
            </w:r>
          </w:p>
        </w:tc>
        <w:tc>
          <w:tcPr>
            <w:tcW w:w="4858" w:type="dxa"/>
            <w:shd w:val="clear" w:color="auto" w:fill="auto"/>
          </w:tcPr>
          <w:p w14:paraId="210CCC95" w14:textId="77777777" w:rsidR="00B52A5E" w:rsidRPr="008A429A" w:rsidRDefault="00B52A5E" w:rsidP="00847EEB">
            <w:pPr>
              <w:ind w:firstLineChars="200" w:firstLine="400"/>
              <w:jc w:val="both"/>
              <w:rPr>
                <w:i/>
                <w:iCs/>
                <w:sz w:val="20"/>
                <w:szCs w:val="20"/>
              </w:rPr>
            </w:pPr>
            <w:r w:rsidRPr="008A429A">
              <w:rPr>
                <w:i/>
                <w:iCs/>
                <w:sz w:val="20"/>
                <w:szCs w:val="20"/>
              </w:rPr>
              <w:t xml:space="preserve"> - medicinos pagalbos priemonių</w:t>
            </w:r>
          </w:p>
        </w:tc>
        <w:tc>
          <w:tcPr>
            <w:tcW w:w="1374" w:type="dxa"/>
            <w:shd w:val="clear" w:color="auto" w:fill="auto"/>
            <w:noWrap/>
          </w:tcPr>
          <w:p w14:paraId="03112E66" w14:textId="77777777" w:rsidR="00B52A5E" w:rsidRPr="00C020CE" w:rsidRDefault="00B52A5E" w:rsidP="00847EEB">
            <w:pPr>
              <w:jc w:val="both"/>
            </w:pPr>
            <w:r w:rsidRPr="00C020CE">
              <w:t>59284</w:t>
            </w:r>
          </w:p>
        </w:tc>
        <w:tc>
          <w:tcPr>
            <w:tcW w:w="1320" w:type="dxa"/>
            <w:shd w:val="clear" w:color="auto" w:fill="auto"/>
          </w:tcPr>
          <w:p w14:paraId="452DB05C" w14:textId="77777777" w:rsidR="00B52A5E" w:rsidRPr="008A429A" w:rsidRDefault="00B52A5E" w:rsidP="00847EEB">
            <w:pPr>
              <w:jc w:val="both"/>
              <w:rPr>
                <w:iCs/>
              </w:rPr>
            </w:pPr>
            <w:r>
              <w:rPr>
                <w:iCs/>
              </w:rPr>
              <w:t>36405</w:t>
            </w:r>
          </w:p>
        </w:tc>
      </w:tr>
      <w:tr w:rsidR="00B52A5E" w:rsidRPr="008A429A" w14:paraId="30887955" w14:textId="77777777" w:rsidTr="006A1DD6">
        <w:trPr>
          <w:trHeight w:val="477"/>
        </w:trPr>
        <w:tc>
          <w:tcPr>
            <w:tcW w:w="920" w:type="dxa"/>
            <w:shd w:val="clear" w:color="auto" w:fill="auto"/>
            <w:noWrap/>
          </w:tcPr>
          <w:p w14:paraId="410239D4" w14:textId="77777777" w:rsidR="00B52A5E" w:rsidRPr="008A429A" w:rsidRDefault="00B52A5E" w:rsidP="00847EEB">
            <w:pPr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1.3.3.</w:t>
            </w:r>
          </w:p>
        </w:tc>
        <w:tc>
          <w:tcPr>
            <w:tcW w:w="4858" w:type="dxa"/>
            <w:shd w:val="clear" w:color="auto" w:fill="auto"/>
          </w:tcPr>
          <w:p w14:paraId="0D715AAD" w14:textId="77777777" w:rsidR="00B52A5E" w:rsidRPr="008A429A" w:rsidRDefault="00B52A5E" w:rsidP="00847EEB">
            <w:pPr>
              <w:ind w:firstLineChars="200" w:firstLine="400"/>
              <w:jc w:val="both"/>
              <w:rPr>
                <w:i/>
                <w:iCs/>
                <w:sz w:val="20"/>
                <w:szCs w:val="20"/>
              </w:rPr>
            </w:pPr>
            <w:r w:rsidRPr="008A429A">
              <w:rPr>
                <w:i/>
                <w:iCs/>
                <w:sz w:val="20"/>
                <w:szCs w:val="20"/>
              </w:rPr>
              <w:t xml:space="preserve"> - laboratorinių tyrimų ir kitų medicinos paslaugų, </w:t>
            </w:r>
            <w:r w:rsidRPr="008A429A">
              <w:rPr>
                <w:i/>
                <w:iCs/>
                <w:sz w:val="20"/>
                <w:szCs w:val="20"/>
              </w:rPr>
              <w:br/>
              <w:t>atliekamų kitose įstaigose</w:t>
            </w:r>
          </w:p>
        </w:tc>
        <w:tc>
          <w:tcPr>
            <w:tcW w:w="1374" w:type="dxa"/>
            <w:shd w:val="clear" w:color="auto" w:fill="auto"/>
            <w:noWrap/>
          </w:tcPr>
          <w:p w14:paraId="50B05E76" w14:textId="77777777" w:rsidR="00B52A5E" w:rsidRPr="00C020CE" w:rsidRDefault="00B52A5E" w:rsidP="00847EEB">
            <w:pPr>
              <w:jc w:val="both"/>
            </w:pPr>
            <w:r w:rsidRPr="00C020CE">
              <w:t>15515</w:t>
            </w:r>
          </w:p>
        </w:tc>
        <w:tc>
          <w:tcPr>
            <w:tcW w:w="1320" w:type="dxa"/>
            <w:shd w:val="clear" w:color="auto" w:fill="auto"/>
          </w:tcPr>
          <w:p w14:paraId="1924B6E0" w14:textId="77777777" w:rsidR="00B52A5E" w:rsidRPr="008A429A" w:rsidRDefault="00B52A5E" w:rsidP="00847EEB">
            <w:pPr>
              <w:jc w:val="both"/>
              <w:rPr>
                <w:iCs/>
              </w:rPr>
            </w:pPr>
            <w:r>
              <w:rPr>
                <w:iCs/>
              </w:rPr>
              <w:t>30648</w:t>
            </w:r>
          </w:p>
        </w:tc>
      </w:tr>
      <w:tr w:rsidR="00B52A5E" w:rsidRPr="008A429A" w14:paraId="448062A6" w14:textId="77777777" w:rsidTr="006A1DD6">
        <w:trPr>
          <w:trHeight w:val="282"/>
        </w:trPr>
        <w:tc>
          <w:tcPr>
            <w:tcW w:w="920" w:type="dxa"/>
            <w:shd w:val="clear" w:color="auto" w:fill="auto"/>
            <w:noWrap/>
          </w:tcPr>
          <w:p w14:paraId="7EA37011" w14:textId="77777777" w:rsidR="00B52A5E" w:rsidRPr="008A429A" w:rsidRDefault="00B52A5E" w:rsidP="00847EEB">
            <w:pPr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1.4.</w:t>
            </w:r>
          </w:p>
        </w:tc>
        <w:tc>
          <w:tcPr>
            <w:tcW w:w="4858" w:type="dxa"/>
            <w:shd w:val="clear" w:color="auto" w:fill="auto"/>
          </w:tcPr>
          <w:p w14:paraId="5F0F333C" w14:textId="77777777" w:rsidR="00B52A5E" w:rsidRPr="008A429A" w:rsidRDefault="00B52A5E" w:rsidP="00847EEB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Pacientų transportavimo</w:t>
            </w:r>
          </w:p>
        </w:tc>
        <w:tc>
          <w:tcPr>
            <w:tcW w:w="1374" w:type="dxa"/>
            <w:shd w:val="clear" w:color="auto" w:fill="auto"/>
            <w:noWrap/>
          </w:tcPr>
          <w:p w14:paraId="652D76C3" w14:textId="77777777" w:rsidR="00B52A5E" w:rsidRPr="00C020CE" w:rsidRDefault="00B52A5E" w:rsidP="00847EEB">
            <w:pPr>
              <w:jc w:val="both"/>
            </w:pPr>
            <w:r w:rsidRPr="00C020CE">
              <w:t>1537</w:t>
            </w:r>
          </w:p>
        </w:tc>
        <w:tc>
          <w:tcPr>
            <w:tcW w:w="1320" w:type="dxa"/>
            <w:shd w:val="clear" w:color="auto" w:fill="auto"/>
          </w:tcPr>
          <w:p w14:paraId="1C31FB3F" w14:textId="77777777" w:rsidR="00B52A5E" w:rsidRPr="008A429A" w:rsidRDefault="00B52A5E" w:rsidP="00847EEB">
            <w:pPr>
              <w:jc w:val="both"/>
              <w:rPr>
                <w:iCs/>
              </w:rPr>
            </w:pPr>
            <w:r>
              <w:rPr>
                <w:iCs/>
              </w:rPr>
              <w:t>2178</w:t>
            </w:r>
          </w:p>
        </w:tc>
      </w:tr>
      <w:tr w:rsidR="00B52A5E" w:rsidRPr="008A429A" w14:paraId="7D14BF03" w14:textId="77777777" w:rsidTr="006A1DD6">
        <w:trPr>
          <w:trHeight w:val="282"/>
        </w:trPr>
        <w:tc>
          <w:tcPr>
            <w:tcW w:w="920" w:type="dxa"/>
            <w:shd w:val="clear" w:color="auto" w:fill="auto"/>
            <w:noWrap/>
          </w:tcPr>
          <w:p w14:paraId="0C554E14" w14:textId="77777777" w:rsidR="00B52A5E" w:rsidRPr="008A429A" w:rsidRDefault="00B52A5E" w:rsidP="00847EEB">
            <w:pPr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1.5.</w:t>
            </w:r>
          </w:p>
        </w:tc>
        <w:tc>
          <w:tcPr>
            <w:tcW w:w="4858" w:type="dxa"/>
            <w:shd w:val="clear" w:color="auto" w:fill="auto"/>
          </w:tcPr>
          <w:p w14:paraId="3FA10B97" w14:textId="77777777" w:rsidR="00B52A5E" w:rsidRPr="008A429A" w:rsidRDefault="00B52A5E" w:rsidP="00847EEB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Maitinimo</w:t>
            </w:r>
          </w:p>
        </w:tc>
        <w:tc>
          <w:tcPr>
            <w:tcW w:w="1374" w:type="dxa"/>
            <w:shd w:val="clear" w:color="auto" w:fill="auto"/>
            <w:noWrap/>
          </w:tcPr>
          <w:p w14:paraId="20466DC8" w14:textId="77777777" w:rsidR="00B52A5E" w:rsidRPr="00C020CE" w:rsidRDefault="00B52A5E" w:rsidP="00847EEB">
            <w:pPr>
              <w:jc w:val="both"/>
            </w:pPr>
            <w:r w:rsidRPr="00C020CE">
              <w:t>18654</w:t>
            </w:r>
          </w:p>
        </w:tc>
        <w:tc>
          <w:tcPr>
            <w:tcW w:w="1320" w:type="dxa"/>
            <w:shd w:val="clear" w:color="auto" w:fill="auto"/>
          </w:tcPr>
          <w:p w14:paraId="48EE67E6" w14:textId="77777777" w:rsidR="00B52A5E" w:rsidRPr="008A429A" w:rsidRDefault="00B52A5E" w:rsidP="00847EEB">
            <w:pPr>
              <w:jc w:val="both"/>
              <w:rPr>
                <w:iCs/>
              </w:rPr>
            </w:pPr>
            <w:r>
              <w:rPr>
                <w:iCs/>
              </w:rPr>
              <w:t>57904</w:t>
            </w:r>
          </w:p>
        </w:tc>
      </w:tr>
      <w:tr w:rsidR="00B52A5E" w:rsidRPr="00000040" w14:paraId="72DE7AC0" w14:textId="77777777" w:rsidTr="006A1DD6">
        <w:trPr>
          <w:trHeight w:val="282"/>
        </w:trPr>
        <w:tc>
          <w:tcPr>
            <w:tcW w:w="920" w:type="dxa"/>
            <w:shd w:val="clear" w:color="auto" w:fill="auto"/>
            <w:noWrap/>
          </w:tcPr>
          <w:p w14:paraId="1FF0DBD7" w14:textId="77777777" w:rsidR="00B52A5E" w:rsidRPr="008A429A" w:rsidRDefault="00B52A5E" w:rsidP="00847EEB">
            <w:pPr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1.6.</w:t>
            </w:r>
          </w:p>
        </w:tc>
        <w:tc>
          <w:tcPr>
            <w:tcW w:w="4858" w:type="dxa"/>
            <w:shd w:val="clear" w:color="auto" w:fill="auto"/>
          </w:tcPr>
          <w:p w14:paraId="762E836B" w14:textId="77777777" w:rsidR="00B52A5E" w:rsidRPr="008A429A" w:rsidRDefault="00B52A5E" w:rsidP="00847EEB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 xml:space="preserve">Komunalinių paslaugų , </w:t>
            </w:r>
          </w:p>
          <w:p w14:paraId="7174A88A" w14:textId="77777777" w:rsidR="00B52A5E" w:rsidRPr="008A429A" w:rsidRDefault="00B52A5E" w:rsidP="00847EEB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 xml:space="preserve"> iš jų:</w:t>
            </w:r>
          </w:p>
        </w:tc>
        <w:tc>
          <w:tcPr>
            <w:tcW w:w="1374" w:type="dxa"/>
            <w:shd w:val="clear" w:color="auto" w:fill="auto"/>
            <w:noWrap/>
          </w:tcPr>
          <w:p w14:paraId="23729BF6" w14:textId="77777777" w:rsidR="00B52A5E" w:rsidRPr="00C020CE" w:rsidRDefault="00B52A5E" w:rsidP="00847EEB">
            <w:pPr>
              <w:jc w:val="both"/>
            </w:pPr>
            <w:r w:rsidRPr="00C020CE">
              <w:t>35083</w:t>
            </w:r>
          </w:p>
        </w:tc>
        <w:tc>
          <w:tcPr>
            <w:tcW w:w="1320" w:type="dxa"/>
            <w:shd w:val="clear" w:color="auto" w:fill="auto"/>
          </w:tcPr>
          <w:p w14:paraId="7ED60082" w14:textId="77777777" w:rsidR="00B52A5E" w:rsidRPr="008A429A" w:rsidRDefault="00B52A5E" w:rsidP="00847EEB">
            <w:pPr>
              <w:jc w:val="both"/>
              <w:rPr>
                <w:iCs/>
              </w:rPr>
            </w:pPr>
            <w:r>
              <w:rPr>
                <w:iCs/>
              </w:rPr>
              <w:t>36006</w:t>
            </w:r>
          </w:p>
        </w:tc>
      </w:tr>
      <w:tr w:rsidR="00B52A5E" w:rsidRPr="008A429A" w14:paraId="6FB2A69F" w14:textId="77777777" w:rsidTr="006A1DD6">
        <w:trPr>
          <w:trHeight w:val="259"/>
        </w:trPr>
        <w:tc>
          <w:tcPr>
            <w:tcW w:w="920" w:type="dxa"/>
            <w:shd w:val="clear" w:color="auto" w:fill="auto"/>
            <w:noWrap/>
          </w:tcPr>
          <w:p w14:paraId="5C181DF2" w14:textId="77777777" w:rsidR="00B52A5E" w:rsidRPr="008A429A" w:rsidRDefault="00B52A5E" w:rsidP="00847EEB">
            <w:pPr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1.6.1.</w:t>
            </w:r>
          </w:p>
        </w:tc>
        <w:tc>
          <w:tcPr>
            <w:tcW w:w="4858" w:type="dxa"/>
            <w:shd w:val="clear" w:color="auto" w:fill="auto"/>
          </w:tcPr>
          <w:p w14:paraId="2441B30B" w14:textId="77777777" w:rsidR="00B52A5E" w:rsidRPr="008A429A" w:rsidRDefault="00B52A5E" w:rsidP="00847EEB">
            <w:pPr>
              <w:ind w:firstLineChars="200" w:firstLine="400"/>
              <w:jc w:val="both"/>
              <w:rPr>
                <w:i/>
                <w:iCs/>
                <w:sz w:val="20"/>
                <w:szCs w:val="20"/>
              </w:rPr>
            </w:pPr>
            <w:r w:rsidRPr="008A429A">
              <w:rPr>
                <w:i/>
                <w:iCs/>
                <w:sz w:val="20"/>
                <w:szCs w:val="20"/>
              </w:rPr>
              <w:t xml:space="preserve"> - šildymo</w:t>
            </w:r>
          </w:p>
        </w:tc>
        <w:tc>
          <w:tcPr>
            <w:tcW w:w="1374" w:type="dxa"/>
            <w:shd w:val="clear" w:color="auto" w:fill="auto"/>
            <w:noWrap/>
          </w:tcPr>
          <w:p w14:paraId="077E7694" w14:textId="77777777" w:rsidR="00B52A5E" w:rsidRPr="00C020CE" w:rsidRDefault="00B52A5E" w:rsidP="00847EEB">
            <w:pPr>
              <w:jc w:val="both"/>
            </w:pPr>
            <w:r w:rsidRPr="00C020CE">
              <w:t>17646</w:t>
            </w:r>
          </w:p>
        </w:tc>
        <w:tc>
          <w:tcPr>
            <w:tcW w:w="1320" w:type="dxa"/>
            <w:shd w:val="clear" w:color="auto" w:fill="auto"/>
          </w:tcPr>
          <w:p w14:paraId="1997CD7B" w14:textId="77777777" w:rsidR="00B52A5E" w:rsidRPr="00957795" w:rsidRDefault="00B52A5E" w:rsidP="00847EEB">
            <w:pPr>
              <w:jc w:val="both"/>
            </w:pPr>
            <w:r>
              <w:t>20484</w:t>
            </w:r>
          </w:p>
        </w:tc>
      </w:tr>
      <w:tr w:rsidR="00B52A5E" w:rsidRPr="008A429A" w14:paraId="16F002DA" w14:textId="77777777" w:rsidTr="006A1DD6">
        <w:trPr>
          <w:trHeight w:val="259"/>
        </w:trPr>
        <w:tc>
          <w:tcPr>
            <w:tcW w:w="920" w:type="dxa"/>
            <w:shd w:val="clear" w:color="auto" w:fill="auto"/>
            <w:noWrap/>
          </w:tcPr>
          <w:p w14:paraId="33AF11C8" w14:textId="77777777" w:rsidR="00B52A5E" w:rsidRPr="008A429A" w:rsidRDefault="00B52A5E" w:rsidP="00847EEB">
            <w:pPr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1.6.2.</w:t>
            </w:r>
          </w:p>
        </w:tc>
        <w:tc>
          <w:tcPr>
            <w:tcW w:w="4858" w:type="dxa"/>
            <w:shd w:val="clear" w:color="auto" w:fill="auto"/>
          </w:tcPr>
          <w:p w14:paraId="5E49EE69" w14:textId="77777777" w:rsidR="00B52A5E" w:rsidRPr="008A429A" w:rsidRDefault="00B52A5E" w:rsidP="00847EEB">
            <w:pPr>
              <w:ind w:firstLineChars="200" w:firstLine="400"/>
              <w:jc w:val="both"/>
              <w:rPr>
                <w:i/>
                <w:iCs/>
                <w:sz w:val="20"/>
                <w:szCs w:val="20"/>
              </w:rPr>
            </w:pPr>
            <w:r w:rsidRPr="008A429A">
              <w:rPr>
                <w:i/>
                <w:iCs/>
                <w:sz w:val="20"/>
                <w:szCs w:val="20"/>
              </w:rPr>
              <w:t xml:space="preserve"> - elektros energijos</w:t>
            </w:r>
          </w:p>
        </w:tc>
        <w:tc>
          <w:tcPr>
            <w:tcW w:w="1374" w:type="dxa"/>
            <w:shd w:val="clear" w:color="auto" w:fill="auto"/>
            <w:noWrap/>
          </w:tcPr>
          <w:p w14:paraId="554C1A4B" w14:textId="77777777" w:rsidR="00B52A5E" w:rsidRPr="00C020CE" w:rsidRDefault="00B52A5E" w:rsidP="00847EEB">
            <w:pPr>
              <w:jc w:val="both"/>
            </w:pPr>
            <w:r w:rsidRPr="00C020CE">
              <w:t>12096</w:t>
            </w:r>
          </w:p>
        </w:tc>
        <w:tc>
          <w:tcPr>
            <w:tcW w:w="1320" w:type="dxa"/>
            <w:shd w:val="clear" w:color="auto" w:fill="auto"/>
          </w:tcPr>
          <w:p w14:paraId="63999B84" w14:textId="77777777" w:rsidR="00B52A5E" w:rsidRPr="00957795" w:rsidRDefault="00B52A5E" w:rsidP="00847EEB">
            <w:pPr>
              <w:jc w:val="both"/>
            </w:pPr>
            <w:r>
              <w:t>9374</w:t>
            </w:r>
          </w:p>
        </w:tc>
      </w:tr>
      <w:tr w:rsidR="00B52A5E" w:rsidRPr="008A429A" w14:paraId="2B94D143" w14:textId="77777777" w:rsidTr="006A1DD6">
        <w:trPr>
          <w:trHeight w:val="259"/>
        </w:trPr>
        <w:tc>
          <w:tcPr>
            <w:tcW w:w="920" w:type="dxa"/>
            <w:shd w:val="clear" w:color="auto" w:fill="auto"/>
            <w:noWrap/>
          </w:tcPr>
          <w:p w14:paraId="10AA2E41" w14:textId="77777777" w:rsidR="00B52A5E" w:rsidRPr="008A429A" w:rsidRDefault="00B52A5E" w:rsidP="00847EEB">
            <w:pPr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1.6.3.</w:t>
            </w:r>
          </w:p>
        </w:tc>
        <w:tc>
          <w:tcPr>
            <w:tcW w:w="4858" w:type="dxa"/>
            <w:shd w:val="clear" w:color="auto" w:fill="auto"/>
          </w:tcPr>
          <w:p w14:paraId="6BBD2AE8" w14:textId="77777777" w:rsidR="00B52A5E" w:rsidRPr="008A429A" w:rsidRDefault="00B52A5E" w:rsidP="00847EEB">
            <w:pPr>
              <w:ind w:firstLineChars="200" w:firstLine="400"/>
              <w:jc w:val="both"/>
              <w:rPr>
                <w:i/>
                <w:iCs/>
                <w:sz w:val="20"/>
                <w:szCs w:val="20"/>
              </w:rPr>
            </w:pPr>
            <w:r w:rsidRPr="008A429A">
              <w:rPr>
                <w:i/>
                <w:iCs/>
                <w:sz w:val="20"/>
                <w:szCs w:val="20"/>
              </w:rPr>
              <w:t xml:space="preserve"> - vandentiekio ir kanalizacijos</w:t>
            </w:r>
          </w:p>
        </w:tc>
        <w:tc>
          <w:tcPr>
            <w:tcW w:w="1374" w:type="dxa"/>
            <w:shd w:val="clear" w:color="auto" w:fill="auto"/>
            <w:noWrap/>
          </w:tcPr>
          <w:p w14:paraId="5324086E" w14:textId="77777777" w:rsidR="00B52A5E" w:rsidRPr="00C020CE" w:rsidRDefault="00B52A5E" w:rsidP="00847EEB">
            <w:pPr>
              <w:jc w:val="both"/>
            </w:pPr>
            <w:r w:rsidRPr="00C020CE">
              <w:t>2430</w:t>
            </w:r>
          </w:p>
        </w:tc>
        <w:tc>
          <w:tcPr>
            <w:tcW w:w="1320" w:type="dxa"/>
            <w:shd w:val="clear" w:color="auto" w:fill="auto"/>
          </w:tcPr>
          <w:p w14:paraId="2864516F" w14:textId="77777777" w:rsidR="00B52A5E" w:rsidRPr="00957795" w:rsidRDefault="00B52A5E" w:rsidP="00847EEB">
            <w:pPr>
              <w:jc w:val="both"/>
            </w:pPr>
            <w:r>
              <w:t>3218</w:t>
            </w:r>
          </w:p>
        </w:tc>
      </w:tr>
      <w:tr w:rsidR="00B52A5E" w:rsidRPr="008A429A" w14:paraId="7E9149BB" w14:textId="77777777" w:rsidTr="006A1DD6">
        <w:trPr>
          <w:trHeight w:val="259"/>
        </w:trPr>
        <w:tc>
          <w:tcPr>
            <w:tcW w:w="920" w:type="dxa"/>
            <w:shd w:val="clear" w:color="auto" w:fill="auto"/>
            <w:noWrap/>
          </w:tcPr>
          <w:p w14:paraId="072CCB30" w14:textId="77777777" w:rsidR="00B52A5E" w:rsidRPr="008A429A" w:rsidRDefault="00B52A5E" w:rsidP="00847EEB">
            <w:pPr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1.6.4.</w:t>
            </w:r>
          </w:p>
        </w:tc>
        <w:tc>
          <w:tcPr>
            <w:tcW w:w="4858" w:type="dxa"/>
            <w:shd w:val="clear" w:color="auto" w:fill="auto"/>
          </w:tcPr>
          <w:p w14:paraId="5C7BADBA" w14:textId="77777777" w:rsidR="00B52A5E" w:rsidRPr="008A429A" w:rsidRDefault="00B52A5E" w:rsidP="00847EEB">
            <w:pPr>
              <w:ind w:firstLineChars="200" w:firstLine="400"/>
              <w:jc w:val="both"/>
              <w:rPr>
                <w:i/>
                <w:iCs/>
                <w:sz w:val="20"/>
                <w:szCs w:val="20"/>
              </w:rPr>
            </w:pPr>
            <w:r w:rsidRPr="008A429A">
              <w:rPr>
                <w:i/>
                <w:iCs/>
                <w:sz w:val="20"/>
                <w:szCs w:val="20"/>
              </w:rPr>
              <w:t xml:space="preserve"> - ryšių paslaugų</w:t>
            </w:r>
          </w:p>
        </w:tc>
        <w:tc>
          <w:tcPr>
            <w:tcW w:w="1374" w:type="dxa"/>
            <w:shd w:val="clear" w:color="auto" w:fill="auto"/>
            <w:noWrap/>
          </w:tcPr>
          <w:p w14:paraId="0FC4A8BE" w14:textId="77777777" w:rsidR="00B52A5E" w:rsidRPr="00C020CE" w:rsidRDefault="00B52A5E" w:rsidP="00847EEB">
            <w:pPr>
              <w:jc w:val="both"/>
            </w:pPr>
            <w:r w:rsidRPr="00C020CE">
              <w:t>2911</w:t>
            </w:r>
          </w:p>
        </w:tc>
        <w:tc>
          <w:tcPr>
            <w:tcW w:w="1320" w:type="dxa"/>
            <w:shd w:val="clear" w:color="auto" w:fill="auto"/>
          </w:tcPr>
          <w:p w14:paraId="068A3148" w14:textId="77777777" w:rsidR="00B52A5E" w:rsidRPr="00480F95" w:rsidRDefault="00B52A5E" w:rsidP="00847EEB">
            <w:pPr>
              <w:jc w:val="both"/>
            </w:pPr>
            <w:r>
              <w:t>2930</w:t>
            </w:r>
          </w:p>
        </w:tc>
      </w:tr>
      <w:tr w:rsidR="00B52A5E" w:rsidRPr="008A429A" w14:paraId="3A968283" w14:textId="77777777" w:rsidTr="006A1DD6">
        <w:trPr>
          <w:trHeight w:val="282"/>
        </w:trPr>
        <w:tc>
          <w:tcPr>
            <w:tcW w:w="920" w:type="dxa"/>
            <w:shd w:val="clear" w:color="auto" w:fill="auto"/>
            <w:noWrap/>
          </w:tcPr>
          <w:p w14:paraId="26C67C14" w14:textId="77777777" w:rsidR="00B52A5E" w:rsidRPr="008A429A" w:rsidRDefault="00B52A5E" w:rsidP="00847EEB">
            <w:pPr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1.7.</w:t>
            </w:r>
          </w:p>
        </w:tc>
        <w:tc>
          <w:tcPr>
            <w:tcW w:w="4858" w:type="dxa"/>
            <w:shd w:val="clear" w:color="auto" w:fill="auto"/>
          </w:tcPr>
          <w:p w14:paraId="2792C988" w14:textId="77777777" w:rsidR="00B52A5E" w:rsidRPr="008A429A" w:rsidRDefault="00B52A5E" w:rsidP="00847EEB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Darbuotojų kvalifikacijos kėlimo</w:t>
            </w:r>
          </w:p>
        </w:tc>
        <w:tc>
          <w:tcPr>
            <w:tcW w:w="1374" w:type="dxa"/>
            <w:shd w:val="clear" w:color="auto" w:fill="auto"/>
            <w:noWrap/>
          </w:tcPr>
          <w:p w14:paraId="454A3E13" w14:textId="77777777" w:rsidR="00B52A5E" w:rsidRPr="00C020CE" w:rsidRDefault="00B52A5E" w:rsidP="00847EEB">
            <w:pPr>
              <w:jc w:val="both"/>
            </w:pPr>
            <w:r w:rsidRPr="00C020CE">
              <w:t>216</w:t>
            </w:r>
          </w:p>
        </w:tc>
        <w:tc>
          <w:tcPr>
            <w:tcW w:w="1320" w:type="dxa"/>
            <w:shd w:val="clear" w:color="auto" w:fill="auto"/>
          </w:tcPr>
          <w:p w14:paraId="4C3C264F" w14:textId="77777777" w:rsidR="00B52A5E" w:rsidRPr="00480F95" w:rsidRDefault="00B52A5E" w:rsidP="00847EEB">
            <w:pPr>
              <w:jc w:val="both"/>
            </w:pPr>
            <w:r>
              <w:t>985</w:t>
            </w:r>
          </w:p>
        </w:tc>
      </w:tr>
      <w:tr w:rsidR="00B52A5E" w:rsidRPr="008A429A" w14:paraId="28944CCF" w14:textId="77777777" w:rsidTr="006A1DD6">
        <w:trPr>
          <w:trHeight w:val="282"/>
        </w:trPr>
        <w:tc>
          <w:tcPr>
            <w:tcW w:w="920" w:type="dxa"/>
            <w:shd w:val="clear" w:color="auto" w:fill="auto"/>
            <w:noWrap/>
          </w:tcPr>
          <w:p w14:paraId="3B199EF3" w14:textId="77777777" w:rsidR="00B52A5E" w:rsidRPr="008A429A" w:rsidRDefault="00B52A5E" w:rsidP="00847EEB">
            <w:pPr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1.8.</w:t>
            </w:r>
          </w:p>
        </w:tc>
        <w:tc>
          <w:tcPr>
            <w:tcW w:w="4858" w:type="dxa"/>
            <w:shd w:val="clear" w:color="auto" w:fill="auto"/>
          </w:tcPr>
          <w:p w14:paraId="60F3B56E" w14:textId="77777777" w:rsidR="00B52A5E" w:rsidRPr="008A429A" w:rsidRDefault="00B52A5E" w:rsidP="00847EEB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Einamojo remonto</w:t>
            </w:r>
          </w:p>
        </w:tc>
        <w:tc>
          <w:tcPr>
            <w:tcW w:w="1374" w:type="dxa"/>
            <w:shd w:val="clear" w:color="auto" w:fill="auto"/>
            <w:noWrap/>
          </w:tcPr>
          <w:p w14:paraId="00841F0C" w14:textId="77777777" w:rsidR="00B52A5E" w:rsidRPr="00C020CE" w:rsidRDefault="00B52A5E" w:rsidP="00847EEB">
            <w:pPr>
              <w:jc w:val="both"/>
            </w:pPr>
            <w:r w:rsidRPr="00C020CE">
              <w:t>1264</w:t>
            </w:r>
          </w:p>
        </w:tc>
        <w:tc>
          <w:tcPr>
            <w:tcW w:w="1320" w:type="dxa"/>
            <w:shd w:val="clear" w:color="auto" w:fill="auto"/>
          </w:tcPr>
          <w:p w14:paraId="67A7B9EB" w14:textId="0C9D8437" w:rsidR="00B52A5E" w:rsidRPr="00480F95" w:rsidRDefault="00B52A5E" w:rsidP="00847EEB">
            <w:pPr>
              <w:jc w:val="both"/>
            </w:pPr>
            <w:r>
              <w:t>13088</w:t>
            </w:r>
          </w:p>
        </w:tc>
      </w:tr>
      <w:tr w:rsidR="00B52A5E" w:rsidRPr="008A429A" w14:paraId="1A2C5439" w14:textId="77777777" w:rsidTr="006A1DD6">
        <w:trPr>
          <w:trHeight w:val="282"/>
        </w:trPr>
        <w:tc>
          <w:tcPr>
            <w:tcW w:w="920" w:type="dxa"/>
            <w:shd w:val="clear" w:color="auto" w:fill="auto"/>
            <w:noWrap/>
          </w:tcPr>
          <w:p w14:paraId="5C53575F" w14:textId="77777777" w:rsidR="00B52A5E" w:rsidRPr="008A429A" w:rsidRDefault="00B52A5E" w:rsidP="00847EEB">
            <w:pPr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1.9.</w:t>
            </w:r>
          </w:p>
        </w:tc>
        <w:tc>
          <w:tcPr>
            <w:tcW w:w="4858" w:type="dxa"/>
            <w:shd w:val="clear" w:color="auto" w:fill="auto"/>
          </w:tcPr>
          <w:p w14:paraId="044BBDDE" w14:textId="77777777" w:rsidR="00B52A5E" w:rsidRPr="008A429A" w:rsidRDefault="00B52A5E" w:rsidP="00847EEB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Mokesčių į biudžetą</w:t>
            </w:r>
          </w:p>
        </w:tc>
        <w:tc>
          <w:tcPr>
            <w:tcW w:w="1374" w:type="dxa"/>
            <w:shd w:val="clear" w:color="auto" w:fill="auto"/>
            <w:noWrap/>
          </w:tcPr>
          <w:p w14:paraId="68BFA5C4" w14:textId="77777777" w:rsidR="00B52A5E" w:rsidRPr="00C020CE" w:rsidRDefault="00B52A5E" w:rsidP="00847EEB">
            <w:pPr>
              <w:jc w:val="both"/>
            </w:pPr>
            <w:r w:rsidRPr="00C020CE">
              <w:t>0</w:t>
            </w:r>
          </w:p>
        </w:tc>
        <w:tc>
          <w:tcPr>
            <w:tcW w:w="1320" w:type="dxa"/>
            <w:shd w:val="clear" w:color="auto" w:fill="auto"/>
          </w:tcPr>
          <w:p w14:paraId="1B475248" w14:textId="77777777" w:rsidR="00B52A5E" w:rsidRPr="00480F95" w:rsidRDefault="00B52A5E" w:rsidP="00847EEB">
            <w:pPr>
              <w:jc w:val="both"/>
            </w:pPr>
            <w:r>
              <w:t>0</w:t>
            </w:r>
          </w:p>
        </w:tc>
      </w:tr>
      <w:tr w:rsidR="00B52A5E" w:rsidRPr="008A429A" w14:paraId="722D2643" w14:textId="77777777" w:rsidTr="006A1DD6">
        <w:trPr>
          <w:trHeight w:val="282"/>
        </w:trPr>
        <w:tc>
          <w:tcPr>
            <w:tcW w:w="920" w:type="dxa"/>
            <w:shd w:val="clear" w:color="auto" w:fill="auto"/>
            <w:noWrap/>
          </w:tcPr>
          <w:p w14:paraId="31A7CDCC" w14:textId="77777777" w:rsidR="00B52A5E" w:rsidRPr="008A429A" w:rsidRDefault="00B52A5E" w:rsidP="00847EEB">
            <w:pPr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1.10.</w:t>
            </w:r>
          </w:p>
        </w:tc>
        <w:tc>
          <w:tcPr>
            <w:tcW w:w="4858" w:type="dxa"/>
            <w:shd w:val="clear" w:color="auto" w:fill="auto"/>
          </w:tcPr>
          <w:p w14:paraId="0D8EE2B4" w14:textId="77777777" w:rsidR="00B52A5E" w:rsidRPr="008A429A" w:rsidRDefault="00B52A5E" w:rsidP="00847EEB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Ilgalaikio turto nusidėvėjimo</w:t>
            </w:r>
          </w:p>
        </w:tc>
        <w:tc>
          <w:tcPr>
            <w:tcW w:w="1374" w:type="dxa"/>
            <w:shd w:val="clear" w:color="auto" w:fill="auto"/>
            <w:noWrap/>
          </w:tcPr>
          <w:p w14:paraId="3D9BD3D4" w14:textId="77777777" w:rsidR="00B52A5E" w:rsidRPr="00C020CE" w:rsidRDefault="00B52A5E" w:rsidP="00847EEB">
            <w:pPr>
              <w:jc w:val="both"/>
            </w:pPr>
            <w:r w:rsidRPr="00C020CE">
              <w:t>18301</w:t>
            </w:r>
          </w:p>
        </w:tc>
        <w:tc>
          <w:tcPr>
            <w:tcW w:w="1320" w:type="dxa"/>
            <w:shd w:val="clear" w:color="auto" w:fill="auto"/>
          </w:tcPr>
          <w:p w14:paraId="1E1A4DF3" w14:textId="77777777" w:rsidR="00B52A5E" w:rsidRPr="00480F95" w:rsidRDefault="00B52A5E" w:rsidP="00847EEB">
            <w:pPr>
              <w:jc w:val="both"/>
            </w:pPr>
            <w:r>
              <w:t>28875</w:t>
            </w:r>
          </w:p>
        </w:tc>
      </w:tr>
      <w:tr w:rsidR="00B52A5E" w:rsidRPr="008A429A" w14:paraId="33FA2B84" w14:textId="77777777" w:rsidTr="006A1DD6">
        <w:trPr>
          <w:trHeight w:val="282"/>
        </w:trPr>
        <w:tc>
          <w:tcPr>
            <w:tcW w:w="920" w:type="dxa"/>
            <w:shd w:val="clear" w:color="auto" w:fill="auto"/>
            <w:noWrap/>
          </w:tcPr>
          <w:p w14:paraId="4921C104" w14:textId="77777777" w:rsidR="00B52A5E" w:rsidRPr="008A429A" w:rsidRDefault="00B52A5E" w:rsidP="00847EEB">
            <w:pPr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1.11.</w:t>
            </w:r>
          </w:p>
        </w:tc>
        <w:tc>
          <w:tcPr>
            <w:tcW w:w="4858" w:type="dxa"/>
            <w:shd w:val="clear" w:color="auto" w:fill="auto"/>
          </w:tcPr>
          <w:p w14:paraId="2EF686DA" w14:textId="77777777" w:rsidR="00B52A5E" w:rsidRPr="008A429A" w:rsidRDefault="00B52A5E" w:rsidP="00847EEB">
            <w:pPr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VLK žalos atlyginimo fondui</w:t>
            </w:r>
          </w:p>
        </w:tc>
        <w:tc>
          <w:tcPr>
            <w:tcW w:w="1374" w:type="dxa"/>
            <w:shd w:val="clear" w:color="auto" w:fill="auto"/>
            <w:noWrap/>
          </w:tcPr>
          <w:p w14:paraId="42A02F37" w14:textId="77777777" w:rsidR="00B52A5E" w:rsidRPr="00C020CE" w:rsidRDefault="00B52A5E" w:rsidP="00847EEB">
            <w:pPr>
              <w:jc w:val="both"/>
            </w:pPr>
            <w:r w:rsidRPr="00C020CE">
              <w:t>850</w:t>
            </w:r>
          </w:p>
        </w:tc>
        <w:tc>
          <w:tcPr>
            <w:tcW w:w="1320" w:type="dxa"/>
            <w:shd w:val="clear" w:color="auto" w:fill="auto"/>
          </w:tcPr>
          <w:p w14:paraId="1640188A" w14:textId="77777777" w:rsidR="00B52A5E" w:rsidRPr="00480F95" w:rsidRDefault="00B52A5E" w:rsidP="00847EEB">
            <w:pPr>
              <w:jc w:val="both"/>
            </w:pPr>
            <w:r>
              <w:t>908</w:t>
            </w:r>
          </w:p>
        </w:tc>
      </w:tr>
      <w:tr w:rsidR="00B52A5E" w:rsidRPr="008A429A" w14:paraId="4234B111" w14:textId="77777777" w:rsidTr="006A1DD6">
        <w:trPr>
          <w:trHeight w:val="455"/>
        </w:trPr>
        <w:tc>
          <w:tcPr>
            <w:tcW w:w="920" w:type="dxa"/>
            <w:shd w:val="clear" w:color="auto" w:fill="auto"/>
            <w:noWrap/>
          </w:tcPr>
          <w:p w14:paraId="1F644870" w14:textId="77777777" w:rsidR="00B52A5E" w:rsidRPr="008A429A" w:rsidRDefault="00B52A5E" w:rsidP="00847EEB">
            <w:pPr>
              <w:jc w:val="both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1.12.</w:t>
            </w:r>
          </w:p>
        </w:tc>
        <w:tc>
          <w:tcPr>
            <w:tcW w:w="4858" w:type="dxa"/>
            <w:shd w:val="clear" w:color="auto" w:fill="auto"/>
          </w:tcPr>
          <w:p w14:paraId="653BB03A" w14:textId="6D4022CD" w:rsidR="00B52A5E" w:rsidRPr="00403E6D" w:rsidRDefault="00B52A5E" w:rsidP="00847EEB">
            <w:pPr>
              <w:ind w:firstLineChars="100" w:firstLine="220"/>
              <w:jc w:val="both"/>
              <w:rPr>
                <w:sz w:val="22"/>
                <w:szCs w:val="22"/>
              </w:rPr>
            </w:pPr>
            <w:r w:rsidRPr="00403E6D">
              <w:rPr>
                <w:sz w:val="22"/>
                <w:szCs w:val="22"/>
              </w:rPr>
              <w:t>Kitos sąnaudos, iš jų</w:t>
            </w:r>
            <w:r w:rsidR="00403E6D">
              <w:rPr>
                <w:sz w:val="22"/>
                <w:szCs w:val="22"/>
              </w:rPr>
              <w:t>:</w:t>
            </w:r>
          </w:p>
        </w:tc>
        <w:tc>
          <w:tcPr>
            <w:tcW w:w="1374" w:type="dxa"/>
            <w:shd w:val="clear" w:color="auto" w:fill="auto"/>
            <w:noWrap/>
          </w:tcPr>
          <w:p w14:paraId="3DE47C1C" w14:textId="77777777" w:rsidR="00B52A5E" w:rsidRPr="00C020CE" w:rsidRDefault="00B52A5E" w:rsidP="00847EEB">
            <w:pPr>
              <w:jc w:val="both"/>
            </w:pPr>
            <w:r w:rsidRPr="00C020CE">
              <w:t>56509</w:t>
            </w:r>
          </w:p>
        </w:tc>
        <w:tc>
          <w:tcPr>
            <w:tcW w:w="1320" w:type="dxa"/>
            <w:shd w:val="clear" w:color="auto" w:fill="auto"/>
          </w:tcPr>
          <w:p w14:paraId="017A0C40" w14:textId="77777777" w:rsidR="00B52A5E" w:rsidRPr="00480F95" w:rsidRDefault="00B52A5E" w:rsidP="00847EEB">
            <w:pPr>
              <w:jc w:val="both"/>
            </w:pPr>
            <w:r>
              <w:t>59357</w:t>
            </w:r>
          </w:p>
        </w:tc>
      </w:tr>
      <w:tr w:rsidR="00B52A5E" w:rsidRPr="008A429A" w14:paraId="5EB2E74F" w14:textId="77777777" w:rsidTr="006A1DD6">
        <w:trPr>
          <w:trHeight w:val="349"/>
        </w:trPr>
        <w:tc>
          <w:tcPr>
            <w:tcW w:w="920" w:type="dxa"/>
            <w:shd w:val="clear" w:color="auto" w:fill="auto"/>
            <w:noWrap/>
          </w:tcPr>
          <w:p w14:paraId="7A79AD65" w14:textId="77777777" w:rsidR="00B52A5E" w:rsidRPr="008A429A" w:rsidRDefault="00B52A5E" w:rsidP="00847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58" w:type="dxa"/>
            <w:shd w:val="clear" w:color="auto" w:fill="auto"/>
          </w:tcPr>
          <w:p w14:paraId="28FDE74A" w14:textId="7343A5D2" w:rsidR="00B52A5E" w:rsidRPr="00403E6D" w:rsidRDefault="00B52A5E" w:rsidP="00847EEB">
            <w:pPr>
              <w:ind w:firstLineChars="100" w:firstLine="220"/>
              <w:jc w:val="both"/>
              <w:rPr>
                <w:sz w:val="22"/>
                <w:szCs w:val="22"/>
              </w:rPr>
            </w:pPr>
            <w:r w:rsidRPr="00403E6D">
              <w:rPr>
                <w:sz w:val="22"/>
                <w:szCs w:val="22"/>
              </w:rPr>
              <w:t xml:space="preserve">Med. </w:t>
            </w:r>
            <w:r w:rsidR="00403E6D">
              <w:rPr>
                <w:sz w:val="22"/>
                <w:szCs w:val="22"/>
              </w:rPr>
              <w:t>t</w:t>
            </w:r>
            <w:r w:rsidRPr="00403E6D">
              <w:rPr>
                <w:sz w:val="22"/>
                <w:szCs w:val="22"/>
              </w:rPr>
              <w:t>echnikos priežiūrai ir remontui</w:t>
            </w:r>
          </w:p>
        </w:tc>
        <w:tc>
          <w:tcPr>
            <w:tcW w:w="1374" w:type="dxa"/>
            <w:shd w:val="clear" w:color="auto" w:fill="auto"/>
            <w:noWrap/>
          </w:tcPr>
          <w:p w14:paraId="2F9ED56E" w14:textId="77777777" w:rsidR="00B52A5E" w:rsidRPr="00C020CE" w:rsidRDefault="00B52A5E" w:rsidP="00847EEB">
            <w:pPr>
              <w:jc w:val="both"/>
            </w:pPr>
            <w:r w:rsidRPr="00C020CE">
              <w:t>8134</w:t>
            </w:r>
          </w:p>
        </w:tc>
        <w:tc>
          <w:tcPr>
            <w:tcW w:w="1320" w:type="dxa"/>
            <w:shd w:val="clear" w:color="auto" w:fill="auto"/>
          </w:tcPr>
          <w:p w14:paraId="7B6EA4BD" w14:textId="77777777" w:rsidR="00B52A5E" w:rsidRPr="00C407D1" w:rsidRDefault="00B52A5E" w:rsidP="00847EEB">
            <w:pPr>
              <w:jc w:val="both"/>
            </w:pPr>
            <w:r>
              <w:t>9009</w:t>
            </w:r>
          </w:p>
        </w:tc>
      </w:tr>
      <w:tr w:rsidR="00B52A5E" w:rsidRPr="008A429A" w14:paraId="2AC26469" w14:textId="77777777" w:rsidTr="006A1DD6">
        <w:trPr>
          <w:trHeight w:val="282"/>
        </w:trPr>
        <w:tc>
          <w:tcPr>
            <w:tcW w:w="920" w:type="dxa"/>
            <w:shd w:val="clear" w:color="auto" w:fill="auto"/>
            <w:noWrap/>
          </w:tcPr>
          <w:p w14:paraId="1060BD42" w14:textId="77777777" w:rsidR="00B52A5E" w:rsidRPr="008A429A" w:rsidRDefault="00B52A5E" w:rsidP="00847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58" w:type="dxa"/>
            <w:shd w:val="clear" w:color="auto" w:fill="auto"/>
          </w:tcPr>
          <w:p w14:paraId="6A49549B" w14:textId="77777777" w:rsidR="00B52A5E" w:rsidRPr="00403E6D" w:rsidRDefault="00B52A5E" w:rsidP="00847EEB">
            <w:pPr>
              <w:ind w:firstLineChars="100" w:firstLine="220"/>
              <w:jc w:val="both"/>
              <w:rPr>
                <w:sz w:val="22"/>
                <w:szCs w:val="22"/>
              </w:rPr>
            </w:pPr>
            <w:r w:rsidRPr="00403E6D">
              <w:rPr>
                <w:sz w:val="22"/>
                <w:szCs w:val="22"/>
              </w:rPr>
              <w:t>Ūkinėms medžiagoms ir smulkiam remontui</w:t>
            </w:r>
          </w:p>
        </w:tc>
        <w:tc>
          <w:tcPr>
            <w:tcW w:w="1374" w:type="dxa"/>
            <w:shd w:val="clear" w:color="auto" w:fill="auto"/>
            <w:noWrap/>
          </w:tcPr>
          <w:p w14:paraId="1A3FB107" w14:textId="77777777" w:rsidR="00B52A5E" w:rsidRPr="00C020CE" w:rsidRDefault="00B52A5E" w:rsidP="00847EEB">
            <w:pPr>
              <w:jc w:val="both"/>
            </w:pPr>
            <w:r w:rsidRPr="00C020CE">
              <w:t>7234</w:t>
            </w:r>
          </w:p>
        </w:tc>
        <w:tc>
          <w:tcPr>
            <w:tcW w:w="1320" w:type="dxa"/>
            <w:shd w:val="clear" w:color="auto" w:fill="auto"/>
          </w:tcPr>
          <w:p w14:paraId="1877108B" w14:textId="77777777" w:rsidR="00B52A5E" w:rsidRPr="00C407D1" w:rsidRDefault="00B52A5E" w:rsidP="00847EEB">
            <w:pPr>
              <w:jc w:val="both"/>
            </w:pPr>
            <w:r>
              <w:t>6800</w:t>
            </w:r>
          </w:p>
        </w:tc>
      </w:tr>
      <w:tr w:rsidR="00B52A5E" w:rsidRPr="008A429A" w14:paraId="10B60EE3" w14:textId="77777777" w:rsidTr="006A1DD6">
        <w:trPr>
          <w:trHeight w:val="282"/>
        </w:trPr>
        <w:tc>
          <w:tcPr>
            <w:tcW w:w="920" w:type="dxa"/>
            <w:shd w:val="clear" w:color="auto" w:fill="auto"/>
            <w:noWrap/>
          </w:tcPr>
          <w:p w14:paraId="7E92E7A8" w14:textId="77777777" w:rsidR="00B52A5E" w:rsidRPr="008A429A" w:rsidRDefault="00B52A5E" w:rsidP="00847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58" w:type="dxa"/>
            <w:shd w:val="clear" w:color="auto" w:fill="auto"/>
          </w:tcPr>
          <w:p w14:paraId="64CE1E3A" w14:textId="77777777" w:rsidR="00B52A5E" w:rsidRPr="00403E6D" w:rsidRDefault="00B52A5E" w:rsidP="00847EEB">
            <w:pPr>
              <w:ind w:firstLineChars="100" w:firstLine="220"/>
              <w:jc w:val="both"/>
              <w:rPr>
                <w:sz w:val="22"/>
                <w:szCs w:val="22"/>
              </w:rPr>
            </w:pPr>
            <w:r w:rsidRPr="00403E6D">
              <w:rPr>
                <w:sz w:val="22"/>
                <w:szCs w:val="22"/>
              </w:rPr>
              <w:t>Skalbimo sąnaudos</w:t>
            </w:r>
          </w:p>
        </w:tc>
        <w:tc>
          <w:tcPr>
            <w:tcW w:w="1374" w:type="dxa"/>
            <w:shd w:val="clear" w:color="auto" w:fill="auto"/>
            <w:noWrap/>
          </w:tcPr>
          <w:p w14:paraId="526A7D32" w14:textId="77777777" w:rsidR="00B52A5E" w:rsidRDefault="00B52A5E" w:rsidP="00847EEB">
            <w:pPr>
              <w:jc w:val="both"/>
            </w:pPr>
            <w:r w:rsidRPr="00C020CE">
              <w:t>10313</w:t>
            </w:r>
          </w:p>
        </w:tc>
        <w:tc>
          <w:tcPr>
            <w:tcW w:w="1320" w:type="dxa"/>
            <w:shd w:val="clear" w:color="auto" w:fill="auto"/>
          </w:tcPr>
          <w:p w14:paraId="5A51D71B" w14:textId="77777777" w:rsidR="00B52A5E" w:rsidRPr="00C407D1" w:rsidRDefault="00B52A5E" w:rsidP="00847EEB">
            <w:pPr>
              <w:jc w:val="both"/>
            </w:pPr>
            <w:r>
              <w:t>10264</w:t>
            </w:r>
          </w:p>
        </w:tc>
      </w:tr>
    </w:tbl>
    <w:p w14:paraId="01B3CC6B" w14:textId="77777777" w:rsidR="00B52A5E" w:rsidRDefault="00B52A5E" w:rsidP="00847EEB">
      <w:pPr>
        <w:jc w:val="both"/>
        <w:rPr>
          <w:b/>
        </w:rPr>
      </w:pPr>
    </w:p>
    <w:p w14:paraId="1E934718" w14:textId="79473021" w:rsidR="00B52A5E" w:rsidRPr="00414315" w:rsidRDefault="00B52A5E" w:rsidP="006A1DD6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 m. veiklos sąnaudos</w:t>
      </w:r>
      <w:r w:rsidR="00192047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Ind w:w="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3266"/>
        <w:gridCol w:w="1971"/>
        <w:gridCol w:w="1971"/>
      </w:tblGrid>
      <w:tr w:rsidR="00B52A5E" w:rsidRPr="00187CEA" w14:paraId="4D13EB3B" w14:textId="77777777" w:rsidTr="006A1DD6">
        <w:tc>
          <w:tcPr>
            <w:tcW w:w="1008" w:type="dxa"/>
          </w:tcPr>
          <w:p w14:paraId="131B3013" w14:textId="77777777" w:rsidR="00B52A5E" w:rsidRPr="008D12E7" w:rsidRDefault="00B52A5E" w:rsidP="00847EEB">
            <w:pPr>
              <w:pStyle w:val="Betarp"/>
              <w:jc w:val="both"/>
              <w:rPr>
                <w:rFonts w:ascii="Times New Roman" w:hAnsi="Times New Roman"/>
              </w:rPr>
            </w:pPr>
            <w:r w:rsidRPr="008D12E7">
              <w:rPr>
                <w:rFonts w:ascii="Times New Roman" w:hAnsi="Times New Roman"/>
              </w:rPr>
              <w:t>Eil.</w:t>
            </w:r>
          </w:p>
          <w:p w14:paraId="150FFFE7" w14:textId="77777777" w:rsidR="00B52A5E" w:rsidRPr="008D12E7" w:rsidRDefault="00B52A5E" w:rsidP="00847EEB">
            <w:pPr>
              <w:pStyle w:val="Betarp"/>
              <w:jc w:val="both"/>
              <w:rPr>
                <w:rFonts w:ascii="Times New Roman" w:hAnsi="Times New Roman"/>
              </w:rPr>
            </w:pPr>
            <w:r w:rsidRPr="008D12E7">
              <w:rPr>
                <w:rFonts w:ascii="Times New Roman" w:hAnsi="Times New Roman"/>
              </w:rPr>
              <w:t>Nr.</w:t>
            </w:r>
          </w:p>
        </w:tc>
        <w:tc>
          <w:tcPr>
            <w:tcW w:w="3266" w:type="dxa"/>
          </w:tcPr>
          <w:p w14:paraId="21D900D5" w14:textId="77777777" w:rsidR="00B52A5E" w:rsidRPr="008D12E7" w:rsidRDefault="00B52A5E" w:rsidP="00847EEB">
            <w:pPr>
              <w:pStyle w:val="Betarp"/>
              <w:jc w:val="both"/>
              <w:rPr>
                <w:rFonts w:ascii="Times New Roman" w:hAnsi="Times New Roman"/>
              </w:rPr>
            </w:pPr>
            <w:r w:rsidRPr="008D12E7">
              <w:rPr>
                <w:rFonts w:ascii="Times New Roman" w:hAnsi="Times New Roman"/>
              </w:rPr>
              <w:t>Sąnaudų straipsniai</w:t>
            </w:r>
          </w:p>
        </w:tc>
        <w:tc>
          <w:tcPr>
            <w:tcW w:w="1971" w:type="dxa"/>
          </w:tcPr>
          <w:p w14:paraId="1D01C2E6" w14:textId="77777777" w:rsidR="00B52A5E" w:rsidRPr="008D12E7" w:rsidRDefault="00B52A5E" w:rsidP="00847EEB">
            <w:pPr>
              <w:pStyle w:val="Betarp"/>
              <w:jc w:val="both"/>
              <w:rPr>
                <w:rFonts w:ascii="Times New Roman" w:hAnsi="Times New Roman"/>
              </w:rPr>
            </w:pPr>
            <w:r w:rsidRPr="008D12E7">
              <w:rPr>
                <w:rFonts w:ascii="Times New Roman" w:hAnsi="Times New Roman"/>
              </w:rPr>
              <w:t xml:space="preserve">Sąnaudos </w:t>
            </w:r>
            <w:r w:rsidRPr="008D12E7">
              <w:t>€</w:t>
            </w:r>
          </w:p>
        </w:tc>
        <w:tc>
          <w:tcPr>
            <w:tcW w:w="1971" w:type="dxa"/>
          </w:tcPr>
          <w:p w14:paraId="679EAB06" w14:textId="77777777" w:rsidR="00B52A5E" w:rsidRPr="008D12E7" w:rsidRDefault="00B52A5E" w:rsidP="00847EEB">
            <w:pPr>
              <w:pStyle w:val="Betarp"/>
              <w:jc w:val="both"/>
              <w:rPr>
                <w:rFonts w:ascii="Times New Roman" w:hAnsi="Times New Roman"/>
              </w:rPr>
            </w:pPr>
            <w:r w:rsidRPr="008D12E7">
              <w:rPr>
                <w:rFonts w:ascii="Times New Roman" w:hAnsi="Times New Roman"/>
              </w:rPr>
              <w:t>Sąnaudos proc.</w:t>
            </w:r>
          </w:p>
        </w:tc>
      </w:tr>
      <w:tr w:rsidR="00B52A5E" w:rsidRPr="00187CEA" w14:paraId="440BB262" w14:textId="77777777" w:rsidTr="006A1DD6">
        <w:tc>
          <w:tcPr>
            <w:tcW w:w="1008" w:type="dxa"/>
          </w:tcPr>
          <w:p w14:paraId="10341F69" w14:textId="77777777" w:rsidR="00B52A5E" w:rsidRPr="008D12E7" w:rsidRDefault="00B52A5E" w:rsidP="00847EEB">
            <w:pPr>
              <w:pStyle w:val="Betarp"/>
              <w:jc w:val="both"/>
              <w:rPr>
                <w:rFonts w:ascii="Times New Roman" w:hAnsi="Times New Roman"/>
              </w:rPr>
            </w:pPr>
            <w:r w:rsidRPr="008D12E7">
              <w:rPr>
                <w:rFonts w:ascii="Times New Roman" w:hAnsi="Times New Roman"/>
              </w:rPr>
              <w:t>1.</w:t>
            </w:r>
          </w:p>
        </w:tc>
        <w:tc>
          <w:tcPr>
            <w:tcW w:w="3266" w:type="dxa"/>
          </w:tcPr>
          <w:p w14:paraId="3AA5C4FA" w14:textId="77777777" w:rsidR="00B52A5E" w:rsidRPr="008D12E7" w:rsidRDefault="00B52A5E" w:rsidP="00847EEB">
            <w:pPr>
              <w:pStyle w:val="Betarp"/>
              <w:jc w:val="both"/>
              <w:rPr>
                <w:rFonts w:ascii="Times New Roman" w:hAnsi="Times New Roman"/>
              </w:rPr>
            </w:pPr>
            <w:r w:rsidRPr="008D12E7">
              <w:rPr>
                <w:rFonts w:ascii="Times New Roman" w:hAnsi="Times New Roman"/>
              </w:rPr>
              <w:t>SĄNAUDOS:</w:t>
            </w:r>
          </w:p>
        </w:tc>
        <w:tc>
          <w:tcPr>
            <w:tcW w:w="1971" w:type="dxa"/>
          </w:tcPr>
          <w:p w14:paraId="04828FC1" w14:textId="77777777" w:rsidR="00B52A5E" w:rsidRPr="008D12E7" w:rsidRDefault="00B52A5E" w:rsidP="00847EEB">
            <w:pPr>
              <w:pStyle w:val="Betarp"/>
              <w:jc w:val="both"/>
              <w:rPr>
                <w:rFonts w:ascii="Times New Roman" w:hAnsi="Times New Roman"/>
              </w:rPr>
            </w:pPr>
            <w:r w:rsidRPr="008D12E7">
              <w:t>1023206</w:t>
            </w:r>
          </w:p>
        </w:tc>
        <w:tc>
          <w:tcPr>
            <w:tcW w:w="1971" w:type="dxa"/>
          </w:tcPr>
          <w:p w14:paraId="1FD185EE" w14:textId="77777777" w:rsidR="00B52A5E" w:rsidRPr="008D12E7" w:rsidRDefault="00B52A5E" w:rsidP="00847EEB">
            <w:pPr>
              <w:pStyle w:val="Betarp"/>
              <w:jc w:val="both"/>
              <w:rPr>
                <w:rFonts w:ascii="Times New Roman" w:hAnsi="Times New Roman"/>
              </w:rPr>
            </w:pPr>
            <w:r w:rsidRPr="008D12E7">
              <w:rPr>
                <w:rFonts w:ascii="Times New Roman" w:hAnsi="Times New Roman"/>
              </w:rPr>
              <w:t>100</w:t>
            </w:r>
          </w:p>
        </w:tc>
      </w:tr>
      <w:tr w:rsidR="00B52A5E" w:rsidRPr="00187CEA" w14:paraId="4A252EE3" w14:textId="77777777" w:rsidTr="006A1DD6">
        <w:tc>
          <w:tcPr>
            <w:tcW w:w="1008" w:type="dxa"/>
          </w:tcPr>
          <w:p w14:paraId="0FC738EA" w14:textId="77777777" w:rsidR="00B52A5E" w:rsidRPr="008D12E7" w:rsidRDefault="00B52A5E" w:rsidP="00847EEB">
            <w:pPr>
              <w:pStyle w:val="Betarp"/>
              <w:jc w:val="both"/>
              <w:rPr>
                <w:rFonts w:ascii="Times New Roman" w:hAnsi="Times New Roman"/>
              </w:rPr>
            </w:pPr>
            <w:r w:rsidRPr="008D12E7">
              <w:rPr>
                <w:rFonts w:ascii="Times New Roman" w:hAnsi="Times New Roman"/>
              </w:rPr>
              <w:t>1.1.</w:t>
            </w:r>
          </w:p>
        </w:tc>
        <w:tc>
          <w:tcPr>
            <w:tcW w:w="3266" w:type="dxa"/>
          </w:tcPr>
          <w:p w14:paraId="68DF1E48" w14:textId="77777777" w:rsidR="00B52A5E" w:rsidRPr="008D12E7" w:rsidRDefault="00B52A5E" w:rsidP="00847EEB">
            <w:pPr>
              <w:pStyle w:val="Betarp"/>
              <w:jc w:val="both"/>
              <w:rPr>
                <w:rFonts w:ascii="Times New Roman" w:hAnsi="Times New Roman"/>
              </w:rPr>
            </w:pPr>
            <w:r w:rsidRPr="008D12E7">
              <w:rPr>
                <w:rFonts w:ascii="Times New Roman" w:hAnsi="Times New Roman"/>
              </w:rPr>
              <w:t>darbuotojų darbo užmokestis, su priskaitymu SODRAI, nuo visų sąnaudų</w:t>
            </w:r>
          </w:p>
        </w:tc>
        <w:tc>
          <w:tcPr>
            <w:tcW w:w="1971" w:type="dxa"/>
          </w:tcPr>
          <w:p w14:paraId="52998F9D" w14:textId="77777777" w:rsidR="00B52A5E" w:rsidRPr="008D12E7" w:rsidRDefault="00B52A5E" w:rsidP="00847EEB">
            <w:pPr>
              <w:pStyle w:val="Betarp"/>
              <w:jc w:val="both"/>
              <w:rPr>
                <w:rFonts w:ascii="Times New Roman" w:hAnsi="Times New Roman"/>
              </w:rPr>
            </w:pPr>
            <w:r w:rsidRPr="008D12E7">
              <w:rPr>
                <w:rFonts w:ascii="Times New Roman" w:hAnsi="Times New Roman"/>
              </w:rPr>
              <w:t>744557</w:t>
            </w:r>
          </w:p>
        </w:tc>
        <w:tc>
          <w:tcPr>
            <w:tcW w:w="1971" w:type="dxa"/>
          </w:tcPr>
          <w:p w14:paraId="6827639B" w14:textId="77777777" w:rsidR="00B52A5E" w:rsidRPr="008D12E7" w:rsidRDefault="00B52A5E" w:rsidP="00847EEB">
            <w:pPr>
              <w:pStyle w:val="Betarp"/>
              <w:jc w:val="both"/>
              <w:rPr>
                <w:rFonts w:ascii="Times New Roman" w:hAnsi="Times New Roman"/>
              </w:rPr>
            </w:pPr>
            <w:r w:rsidRPr="008D12E7">
              <w:rPr>
                <w:rFonts w:ascii="Times New Roman" w:hAnsi="Times New Roman"/>
              </w:rPr>
              <w:t>72,7</w:t>
            </w:r>
          </w:p>
        </w:tc>
      </w:tr>
    </w:tbl>
    <w:p w14:paraId="0F84A4CB" w14:textId="3B0E49D7" w:rsidR="00B52A5E" w:rsidRPr="00C02DA2" w:rsidRDefault="00B52A5E" w:rsidP="0078452E">
      <w:pPr>
        <w:ind w:firstLine="567"/>
        <w:jc w:val="both"/>
      </w:pPr>
      <w:r w:rsidRPr="00C02DA2">
        <w:t xml:space="preserve">Įstaigos DUF </w:t>
      </w:r>
      <w:r>
        <w:t>sudaro 72,5 ℅ visų uždirbtų  pajamų.</w:t>
      </w:r>
    </w:p>
    <w:p w14:paraId="25B53280" w14:textId="35B9482C" w:rsidR="007F0833" w:rsidRDefault="00B52A5E" w:rsidP="0078452E">
      <w:pPr>
        <w:spacing w:line="276" w:lineRule="auto"/>
        <w:ind w:right="99" w:firstLine="567"/>
        <w:jc w:val="both"/>
      </w:pPr>
      <w:r>
        <w:t>VšĮ Salantų PSPC valdymo išlaidos (jas sudaro vyr. gydytojo, vyr.</w:t>
      </w:r>
      <w:r w:rsidR="00847EEB">
        <w:t xml:space="preserve"> </w:t>
      </w:r>
      <w:r>
        <w:t>finansininko darb</w:t>
      </w:r>
      <w:r w:rsidR="00557E28">
        <w:t xml:space="preserve">o </w:t>
      </w:r>
      <w:r>
        <w:t xml:space="preserve">užmokesčio fondas ir kitos su jų darbine veikla susijusios išlaidos) per 2021 metus sudarė 60528 </w:t>
      </w:r>
      <w:r w:rsidR="002057C1">
        <w:t>Eur</w:t>
      </w:r>
      <w:r>
        <w:t xml:space="preserve"> </w:t>
      </w:r>
      <w:r w:rsidR="002057C1">
        <w:t>–</w:t>
      </w:r>
      <w:r>
        <w:t xml:space="preserve"> 5,9 % proc. nuo visų įstaigos sąnaudų.</w:t>
      </w:r>
    </w:p>
    <w:p w14:paraId="795A41A6" w14:textId="30BDE10B" w:rsidR="006A1DD6" w:rsidRDefault="006A1DD6" w:rsidP="006A1DD6">
      <w:pPr>
        <w:spacing w:line="276" w:lineRule="auto"/>
        <w:ind w:left="540" w:right="99" w:firstLine="756"/>
        <w:jc w:val="center"/>
      </w:pPr>
      <w:r>
        <w:t>____________________</w:t>
      </w:r>
    </w:p>
    <w:p w14:paraId="7D57736C" w14:textId="77777777" w:rsidR="007F0833" w:rsidRDefault="007F0833" w:rsidP="00847EEB">
      <w:pPr>
        <w:spacing w:line="276" w:lineRule="auto"/>
        <w:ind w:right="99"/>
        <w:jc w:val="both"/>
      </w:pPr>
    </w:p>
    <w:p w14:paraId="1D35EA85" w14:textId="41334BFC" w:rsidR="007F0833" w:rsidRPr="00557E28" w:rsidRDefault="007F0833" w:rsidP="00557E28">
      <w:pPr>
        <w:pStyle w:val="Betarp"/>
        <w:rPr>
          <w:rFonts w:ascii="Times New Roman" w:hAnsi="Times New Roman"/>
          <w:sz w:val="24"/>
          <w:szCs w:val="24"/>
        </w:rPr>
      </w:pPr>
      <w:r w:rsidRPr="00557E28">
        <w:rPr>
          <w:rFonts w:ascii="Times New Roman" w:hAnsi="Times New Roman"/>
          <w:sz w:val="24"/>
          <w:szCs w:val="24"/>
        </w:rPr>
        <w:t>Vyriausiasis gydytojas</w:t>
      </w:r>
      <w:r w:rsidRPr="00557E28">
        <w:rPr>
          <w:rFonts w:ascii="Times New Roman" w:hAnsi="Times New Roman"/>
          <w:sz w:val="24"/>
          <w:szCs w:val="24"/>
        </w:rPr>
        <w:tab/>
      </w:r>
      <w:r w:rsidRPr="00557E28">
        <w:rPr>
          <w:rFonts w:ascii="Times New Roman" w:hAnsi="Times New Roman"/>
          <w:sz w:val="24"/>
          <w:szCs w:val="24"/>
        </w:rPr>
        <w:tab/>
      </w:r>
      <w:r w:rsidRPr="00557E28">
        <w:rPr>
          <w:rFonts w:ascii="Times New Roman" w:hAnsi="Times New Roman"/>
          <w:sz w:val="24"/>
          <w:szCs w:val="24"/>
        </w:rPr>
        <w:tab/>
      </w:r>
      <w:r w:rsidR="00557E28" w:rsidRPr="00557E28">
        <w:rPr>
          <w:rFonts w:ascii="Times New Roman" w:hAnsi="Times New Roman"/>
          <w:sz w:val="24"/>
          <w:szCs w:val="24"/>
        </w:rPr>
        <w:t xml:space="preserve">                     </w:t>
      </w:r>
      <w:r w:rsidR="006A1DD6">
        <w:rPr>
          <w:rFonts w:ascii="Times New Roman" w:hAnsi="Times New Roman"/>
          <w:sz w:val="24"/>
          <w:szCs w:val="24"/>
        </w:rPr>
        <w:t xml:space="preserve">                   </w:t>
      </w:r>
      <w:r w:rsidR="00557E28" w:rsidRPr="00557E28">
        <w:rPr>
          <w:rFonts w:ascii="Times New Roman" w:hAnsi="Times New Roman"/>
          <w:sz w:val="24"/>
          <w:szCs w:val="24"/>
        </w:rPr>
        <w:t xml:space="preserve">   Tomas </w:t>
      </w:r>
      <w:proofErr w:type="spellStart"/>
      <w:r w:rsidR="002057C1">
        <w:rPr>
          <w:rFonts w:ascii="Times New Roman" w:hAnsi="Times New Roman"/>
          <w:sz w:val="24"/>
          <w:szCs w:val="24"/>
        </w:rPr>
        <w:t>Skliuderis</w:t>
      </w:r>
      <w:proofErr w:type="spellEnd"/>
    </w:p>
    <w:sectPr w:rsidR="007F0833" w:rsidRPr="00557E28" w:rsidSect="002057C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8DFCE" w14:textId="77777777" w:rsidR="00C04E64" w:rsidRDefault="00C04E64" w:rsidP="0023177B">
      <w:r>
        <w:separator/>
      </w:r>
    </w:p>
  </w:endnote>
  <w:endnote w:type="continuationSeparator" w:id="0">
    <w:p w14:paraId="452527B7" w14:textId="77777777" w:rsidR="00C04E64" w:rsidRDefault="00C04E64" w:rsidP="0023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19A6" w14:textId="77777777" w:rsidR="00C04E64" w:rsidRDefault="00C04E64" w:rsidP="0023177B">
      <w:r>
        <w:separator/>
      </w:r>
    </w:p>
  </w:footnote>
  <w:footnote w:type="continuationSeparator" w:id="0">
    <w:p w14:paraId="4CE2973E" w14:textId="77777777" w:rsidR="00C04E64" w:rsidRDefault="00C04E64" w:rsidP="00231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5050367"/>
      <w:docPartObj>
        <w:docPartGallery w:val="Page Numbers (Top of Page)"/>
        <w:docPartUnique/>
      </w:docPartObj>
    </w:sdtPr>
    <w:sdtEndPr/>
    <w:sdtContent>
      <w:p w14:paraId="6E5836D2" w14:textId="57993B95" w:rsidR="002057C1" w:rsidRDefault="002057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27F4C1" w14:textId="77777777" w:rsidR="0023177B" w:rsidRDefault="0023177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7B7"/>
    <w:multiLevelType w:val="multilevel"/>
    <w:tmpl w:val="F3DA7A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F851BF"/>
    <w:multiLevelType w:val="hybridMultilevel"/>
    <w:tmpl w:val="A15CD722"/>
    <w:lvl w:ilvl="0" w:tplc="39BA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33B4B"/>
    <w:multiLevelType w:val="hybridMultilevel"/>
    <w:tmpl w:val="7BE457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F68A8"/>
    <w:multiLevelType w:val="multilevel"/>
    <w:tmpl w:val="78E8FE6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b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5EBA3D3B"/>
    <w:multiLevelType w:val="hybridMultilevel"/>
    <w:tmpl w:val="B2AC0428"/>
    <w:lvl w:ilvl="0" w:tplc="0427000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012398">
    <w:abstractNumId w:val="1"/>
  </w:num>
  <w:num w:numId="2" w16cid:durableId="722366439">
    <w:abstractNumId w:val="2"/>
  </w:num>
  <w:num w:numId="3" w16cid:durableId="1608847859">
    <w:abstractNumId w:val="0"/>
  </w:num>
  <w:num w:numId="4" w16cid:durableId="782841283">
    <w:abstractNumId w:val="3"/>
  </w:num>
  <w:num w:numId="5" w16cid:durableId="2058040893">
    <w:abstractNumId w:val="4"/>
  </w:num>
  <w:num w:numId="6" w16cid:durableId="144090455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33"/>
    <w:rsid w:val="00167A9E"/>
    <w:rsid w:val="00173530"/>
    <w:rsid w:val="00186BE1"/>
    <w:rsid w:val="00192047"/>
    <w:rsid w:val="00195EB9"/>
    <w:rsid w:val="002057C1"/>
    <w:rsid w:val="0023177B"/>
    <w:rsid w:val="002869EA"/>
    <w:rsid w:val="00346BD0"/>
    <w:rsid w:val="003574E5"/>
    <w:rsid w:val="0039582E"/>
    <w:rsid w:val="003C1D60"/>
    <w:rsid w:val="003C4502"/>
    <w:rsid w:val="00403E6D"/>
    <w:rsid w:val="00532EC5"/>
    <w:rsid w:val="00557E28"/>
    <w:rsid w:val="006A1DD6"/>
    <w:rsid w:val="007744B7"/>
    <w:rsid w:val="0078452E"/>
    <w:rsid w:val="007F0833"/>
    <w:rsid w:val="007F54A3"/>
    <w:rsid w:val="00847EEB"/>
    <w:rsid w:val="008D12E7"/>
    <w:rsid w:val="008E597C"/>
    <w:rsid w:val="008F116A"/>
    <w:rsid w:val="009125B9"/>
    <w:rsid w:val="009416D8"/>
    <w:rsid w:val="00A558EE"/>
    <w:rsid w:val="00B47DB0"/>
    <w:rsid w:val="00B52A5E"/>
    <w:rsid w:val="00C04E64"/>
    <w:rsid w:val="00CA2FDF"/>
    <w:rsid w:val="00CA79EF"/>
    <w:rsid w:val="00CD31DB"/>
    <w:rsid w:val="00D044C2"/>
    <w:rsid w:val="00D3670C"/>
    <w:rsid w:val="00EA5EBD"/>
    <w:rsid w:val="00EC4F92"/>
    <w:rsid w:val="00F12B5D"/>
    <w:rsid w:val="00F9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7EE1"/>
  <w15:docId w15:val="{7A578D85-A814-4ADC-8122-5EB0CE61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0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7F0833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7F0833"/>
    <w:pPr>
      <w:ind w:left="1296"/>
    </w:pPr>
  </w:style>
  <w:style w:type="paragraph" w:customStyle="1" w:styleId="Betarp1">
    <w:name w:val="Be tarpų1"/>
    <w:rsid w:val="007F0833"/>
    <w:pPr>
      <w:spacing w:after="0" w:line="240" w:lineRule="auto"/>
    </w:pPr>
    <w:rPr>
      <w:rFonts w:ascii="Calibri" w:eastAsia="Times New Roman" w:hAnsi="Calibri" w:cs="Times New Roman"/>
    </w:rPr>
  </w:style>
  <w:style w:type="table" w:styleId="Lentelstinklelis">
    <w:name w:val="Table Grid"/>
    <w:basedOn w:val="prastojilentel"/>
    <w:uiPriority w:val="59"/>
    <w:rsid w:val="007F0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qFormat/>
    <w:rsid w:val="00B52A5E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23177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3177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3177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3177B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as.skliuderis@salantupspc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7964</Words>
  <Characters>4540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PSPC</dc:creator>
  <cp:lastModifiedBy>tadas.pilelis@gmail.com</cp:lastModifiedBy>
  <cp:revision>2</cp:revision>
  <cp:lastPrinted>2022-04-13T13:12:00Z</cp:lastPrinted>
  <dcterms:created xsi:type="dcterms:W3CDTF">2022-04-28T16:32:00Z</dcterms:created>
  <dcterms:modified xsi:type="dcterms:W3CDTF">2022-04-28T16:32:00Z</dcterms:modified>
</cp:coreProperties>
</file>