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127F" w14:textId="06986355" w:rsidR="00F45D1C" w:rsidRDefault="00F45D1C" w:rsidP="00394711">
      <w:pPr>
        <w:suppressAutoHyphens/>
        <w:jc w:val="center"/>
        <w:rPr>
          <w:b/>
          <w:caps/>
          <w:sz w:val="28"/>
          <w:lang w:eastAsia="ar-SA"/>
        </w:rPr>
      </w:pPr>
      <w:r>
        <w:rPr>
          <w:noProof/>
        </w:rPr>
        <w:drawing>
          <wp:inline distT="0" distB="0" distL="0" distR="0" wp14:anchorId="33E0B7D4" wp14:editId="4EF9026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F2776DE" w14:textId="77777777" w:rsidR="00F45D1C" w:rsidRDefault="00F45D1C" w:rsidP="00394711">
      <w:pPr>
        <w:suppressAutoHyphens/>
        <w:jc w:val="center"/>
        <w:rPr>
          <w:b/>
          <w:caps/>
          <w:sz w:val="28"/>
          <w:lang w:eastAsia="ar-SA"/>
        </w:rPr>
      </w:pPr>
    </w:p>
    <w:p w14:paraId="2CFDDD80" w14:textId="31997945" w:rsidR="00C523AA" w:rsidRPr="002D54CF" w:rsidRDefault="00C523AA" w:rsidP="00394711">
      <w:pPr>
        <w:suppressAutoHyphens/>
        <w:jc w:val="center"/>
        <w:rPr>
          <w:b/>
          <w:caps/>
          <w:sz w:val="28"/>
          <w:lang w:eastAsia="ar-SA"/>
        </w:rPr>
      </w:pPr>
      <w:r w:rsidRPr="002D54CF">
        <w:rPr>
          <w:b/>
          <w:caps/>
          <w:sz w:val="28"/>
          <w:lang w:eastAsia="ar-SA"/>
        </w:rPr>
        <w:t>Kretingos rajono savivaldybės taryba</w:t>
      </w:r>
    </w:p>
    <w:p w14:paraId="22274EF2" w14:textId="77777777" w:rsidR="00C523AA" w:rsidRPr="002D54CF" w:rsidRDefault="00C523AA" w:rsidP="00047E10">
      <w:pPr>
        <w:rPr>
          <w:caps/>
          <w:szCs w:val="24"/>
        </w:rPr>
      </w:pPr>
    </w:p>
    <w:p w14:paraId="590C4C6A" w14:textId="77777777" w:rsidR="00C523AA" w:rsidRPr="002D54CF" w:rsidRDefault="001A03EE" w:rsidP="001A03EE">
      <w:pPr>
        <w:jc w:val="center"/>
        <w:rPr>
          <w:b/>
        </w:rPr>
      </w:pPr>
      <w:r w:rsidRPr="002D54CF">
        <w:rPr>
          <w:b/>
        </w:rPr>
        <w:t>SPRENDIMAS</w:t>
      </w:r>
    </w:p>
    <w:p w14:paraId="47DC68AE" w14:textId="77777777" w:rsidR="00C523AA" w:rsidRPr="002D54CF" w:rsidRDefault="00FD7477" w:rsidP="001A03EE">
      <w:pPr>
        <w:jc w:val="center"/>
        <w:rPr>
          <w:b/>
        </w:rPr>
      </w:pPr>
      <w:r w:rsidRPr="002D54CF">
        <w:rPr>
          <w:b/>
        </w:rPr>
        <w:t>DĖL KRETINGOS RAJONO SAVIVALDYBĖS TARYBOS 2018 M. RUGSĖJO 27 D. SPRENDIMO NR. T2-249 „DĖL MOKYMO LĖŠŲ APSKAIČIAVIMO, PASKIRSTYMO IR NAUDOJIMO TVARKOS APRAŠO PATVIRTINIMO“ PAKEITIMO</w:t>
      </w:r>
    </w:p>
    <w:p w14:paraId="6DA8C3CF" w14:textId="77777777" w:rsidR="00C523AA" w:rsidRPr="002D54CF" w:rsidRDefault="00C523AA" w:rsidP="00047E10">
      <w:pPr>
        <w:rPr>
          <w:szCs w:val="24"/>
        </w:rPr>
      </w:pPr>
    </w:p>
    <w:p w14:paraId="7E6CCBEA" w14:textId="2BC44D4E" w:rsidR="00C523AA" w:rsidRPr="002D54CF" w:rsidRDefault="00C523AA" w:rsidP="008D59AF">
      <w:pPr>
        <w:jc w:val="center"/>
        <w:rPr>
          <w:szCs w:val="24"/>
        </w:rPr>
      </w:pPr>
      <w:r w:rsidRPr="002D54CF">
        <w:rPr>
          <w:szCs w:val="24"/>
        </w:rPr>
        <w:t>20</w:t>
      </w:r>
      <w:r w:rsidR="001358C1">
        <w:rPr>
          <w:szCs w:val="24"/>
        </w:rPr>
        <w:t>21 m. rugsėjo</w:t>
      </w:r>
      <w:r w:rsidR="00792813" w:rsidRPr="002D54CF">
        <w:rPr>
          <w:szCs w:val="24"/>
        </w:rPr>
        <w:t xml:space="preserve"> </w:t>
      </w:r>
      <w:r w:rsidR="00F45D1C">
        <w:rPr>
          <w:szCs w:val="24"/>
        </w:rPr>
        <w:t>30</w:t>
      </w:r>
      <w:r w:rsidR="001F1233" w:rsidRPr="002D54CF">
        <w:rPr>
          <w:szCs w:val="24"/>
        </w:rPr>
        <w:t xml:space="preserve"> </w:t>
      </w:r>
      <w:r w:rsidRPr="002D54CF">
        <w:rPr>
          <w:szCs w:val="24"/>
        </w:rPr>
        <w:t>d. Nr.</w:t>
      </w:r>
      <w:r w:rsidR="00792813" w:rsidRPr="002D54CF">
        <w:rPr>
          <w:szCs w:val="24"/>
        </w:rPr>
        <w:t xml:space="preserve"> T</w:t>
      </w:r>
      <w:r w:rsidR="00F45D1C">
        <w:rPr>
          <w:szCs w:val="24"/>
        </w:rPr>
        <w:t>2</w:t>
      </w:r>
      <w:r w:rsidR="00792813" w:rsidRPr="002D54CF">
        <w:rPr>
          <w:szCs w:val="24"/>
        </w:rPr>
        <w:t>-</w:t>
      </w:r>
      <w:r w:rsidR="001A1A8B">
        <w:rPr>
          <w:szCs w:val="24"/>
        </w:rPr>
        <w:t>2</w:t>
      </w:r>
      <w:r w:rsidR="00F45D1C">
        <w:rPr>
          <w:szCs w:val="24"/>
        </w:rPr>
        <w:t>74</w:t>
      </w:r>
      <w:r w:rsidRPr="002D54CF">
        <w:rPr>
          <w:szCs w:val="24"/>
        </w:rPr>
        <w:t xml:space="preserve"> </w:t>
      </w:r>
    </w:p>
    <w:p w14:paraId="2ED7C99E" w14:textId="77777777" w:rsidR="00C523AA" w:rsidRPr="002D54CF" w:rsidRDefault="00C523AA" w:rsidP="008D59AF">
      <w:pPr>
        <w:jc w:val="center"/>
        <w:rPr>
          <w:szCs w:val="24"/>
        </w:rPr>
      </w:pPr>
      <w:r w:rsidRPr="002D54CF">
        <w:rPr>
          <w:szCs w:val="24"/>
        </w:rPr>
        <w:t>Kretinga</w:t>
      </w:r>
    </w:p>
    <w:p w14:paraId="275E84BF" w14:textId="77777777" w:rsidR="00C523AA" w:rsidRPr="002D54CF" w:rsidRDefault="00C523AA" w:rsidP="00047E10">
      <w:pPr>
        <w:jc w:val="both"/>
        <w:rPr>
          <w:szCs w:val="24"/>
        </w:rPr>
      </w:pPr>
    </w:p>
    <w:p w14:paraId="70175EC3" w14:textId="236BEAF0" w:rsidR="00C523AA" w:rsidRPr="002D54CF" w:rsidRDefault="00FD7477" w:rsidP="00513B60">
      <w:pPr>
        <w:ind w:firstLine="851"/>
        <w:jc w:val="both"/>
        <w:rPr>
          <w:szCs w:val="24"/>
        </w:rPr>
      </w:pPr>
      <w:r w:rsidRPr="002D54CF">
        <w:rPr>
          <w:szCs w:val="24"/>
        </w:rPr>
        <w:t>Vadovaudamasi Lietuvos Respublikos vietos savivaldos įstatymo 1</w:t>
      </w:r>
      <w:r w:rsidR="00513B60" w:rsidRPr="002D54CF">
        <w:rPr>
          <w:szCs w:val="24"/>
        </w:rPr>
        <w:t xml:space="preserve">8 straipsnio 1 dalimi, </w:t>
      </w:r>
      <w:r w:rsidRPr="002D54CF">
        <w:rPr>
          <w:szCs w:val="24"/>
        </w:rPr>
        <w:t>Lietu</w:t>
      </w:r>
      <w:r w:rsidR="002A46D1" w:rsidRPr="002D54CF">
        <w:rPr>
          <w:szCs w:val="24"/>
        </w:rPr>
        <w:t>vos Respub</w:t>
      </w:r>
      <w:r w:rsidR="0024231A">
        <w:rPr>
          <w:szCs w:val="24"/>
        </w:rPr>
        <w:t>likos Vyriausybės 2021 m. rugpjūčio 18</w:t>
      </w:r>
      <w:r w:rsidR="00E55543">
        <w:rPr>
          <w:szCs w:val="24"/>
        </w:rPr>
        <w:t xml:space="preserve"> d. nutarimu</w:t>
      </w:r>
      <w:r w:rsidR="0024231A">
        <w:rPr>
          <w:szCs w:val="24"/>
        </w:rPr>
        <w:t xml:space="preserve"> Nr. 674</w:t>
      </w:r>
      <w:r w:rsidRPr="002D54CF">
        <w:rPr>
          <w:szCs w:val="24"/>
        </w:rPr>
        <w:t xml:space="preserve"> „Dėl </w:t>
      </w:r>
      <w:r w:rsidR="00852849" w:rsidRPr="002D54CF">
        <w:rPr>
          <w:szCs w:val="24"/>
        </w:rPr>
        <w:t xml:space="preserve">Lietuvos Respublikos Vyriausybės 2018 m. liepos 11 d. nutarimo Nr. 679 „Dėl </w:t>
      </w:r>
      <w:r w:rsidRPr="002D54CF">
        <w:rPr>
          <w:szCs w:val="24"/>
        </w:rPr>
        <w:t>Mokymo lėšų apskaičiavimo, paskirstymo ir panaudojimo tvarkos aprašo patvirtinimo“ pakeitimo“</w:t>
      </w:r>
      <w:r w:rsidR="00CF7328">
        <w:rPr>
          <w:szCs w:val="24"/>
        </w:rPr>
        <w:t xml:space="preserve"> </w:t>
      </w:r>
      <w:r w:rsidR="00411C11">
        <w:rPr>
          <w:szCs w:val="24"/>
        </w:rPr>
        <w:t>1.1</w:t>
      </w:r>
      <w:r w:rsidR="00CF7328">
        <w:rPr>
          <w:szCs w:val="24"/>
        </w:rPr>
        <w:t>, 1.2, 1.4, 1.5, 1.6, 1.7 punktais</w:t>
      </w:r>
      <w:r w:rsidR="00985159" w:rsidRPr="002D54CF">
        <w:rPr>
          <w:szCs w:val="24"/>
        </w:rPr>
        <w:t>,</w:t>
      </w:r>
      <w:r w:rsidRPr="002D54CF">
        <w:rPr>
          <w:szCs w:val="24"/>
        </w:rPr>
        <w:t xml:space="preserve"> Kretingos savivaldybės taryba n u s p r e n d ž i a</w:t>
      </w:r>
      <w:r w:rsidR="002253AD" w:rsidRPr="002D54CF">
        <w:rPr>
          <w:szCs w:val="24"/>
        </w:rPr>
        <w:t>:</w:t>
      </w:r>
    </w:p>
    <w:p w14:paraId="4B9B54B4" w14:textId="77777777" w:rsidR="00F74B2B" w:rsidRPr="002D54CF" w:rsidRDefault="002253AD" w:rsidP="00513B60">
      <w:pPr>
        <w:ind w:firstLine="851"/>
        <w:jc w:val="both"/>
        <w:rPr>
          <w:szCs w:val="24"/>
        </w:rPr>
      </w:pPr>
      <w:r w:rsidRPr="002D54CF">
        <w:rPr>
          <w:szCs w:val="24"/>
        </w:rPr>
        <w:t>1.</w:t>
      </w:r>
      <w:r w:rsidR="006617DA" w:rsidRPr="002D54CF">
        <w:rPr>
          <w:szCs w:val="24"/>
        </w:rPr>
        <w:t xml:space="preserve"> </w:t>
      </w:r>
      <w:r w:rsidRPr="002D54CF">
        <w:rPr>
          <w:szCs w:val="24"/>
        </w:rPr>
        <w:t xml:space="preserve">Pakeisti </w:t>
      </w:r>
      <w:r w:rsidR="00226887" w:rsidRPr="002D54CF">
        <w:rPr>
          <w:szCs w:val="24"/>
        </w:rPr>
        <w:t xml:space="preserve">Mokymo lėšų apskaičiavimo, paskirstymo ir naudojimo tvarkos aprašą, patvirtintą </w:t>
      </w:r>
      <w:r w:rsidRPr="002D54CF">
        <w:rPr>
          <w:szCs w:val="24"/>
        </w:rPr>
        <w:t>Kretingos rajono savivaldybės</w:t>
      </w:r>
      <w:r w:rsidR="00A63D78" w:rsidRPr="002D54CF">
        <w:rPr>
          <w:szCs w:val="24"/>
        </w:rPr>
        <w:t xml:space="preserve"> tarybos</w:t>
      </w:r>
      <w:r w:rsidRPr="002D54CF">
        <w:rPr>
          <w:szCs w:val="24"/>
        </w:rPr>
        <w:t xml:space="preserve"> 2018 m. rugsėjo 27 d. sprendim</w:t>
      </w:r>
      <w:r w:rsidR="00226887" w:rsidRPr="002D54CF">
        <w:rPr>
          <w:szCs w:val="24"/>
        </w:rPr>
        <w:t>u</w:t>
      </w:r>
      <w:r w:rsidRPr="002D54CF">
        <w:rPr>
          <w:szCs w:val="24"/>
        </w:rPr>
        <w:t xml:space="preserve"> Nr. T2-249 „Dėl Mokymo lėšų apskaičiavimo, paskirstymo ir naudojimo tvarkos aprašo patvirtinimo“:</w:t>
      </w:r>
    </w:p>
    <w:p w14:paraId="33AADCBA" w14:textId="09473A36" w:rsidR="00831E9C" w:rsidRPr="002D54CF" w:rsidRDefault="00B574E7" w:rsidP="00513B60">
      <w:pPr>
        <w:ind w:firstLine="851"/>
        <w:jc w:val="both"/>
        <w:rPr>
          <w:szCs w:val="24"/>
        </w:rPr>
      </w:pPr>
      <w:r>
        <w:rPr>
          <w:szCs w:val="24"/>
        </w:rPr>
        <w:t>1.1</w:t>
      </w:r>
      <w:r w:rsidR="00831E9C" w:rsidRPr="002D54CF">
        <w:rPr>
          <w:szCs w:val="24"/>
        </w:rPr>
        <w:t xml:space="preserve">. </w:t>
      </w:r>
      <w:r w:rsidR="00985159" w:rsidRPr="002D54CF">
        <w:rPr>
          <w:szCs w:val="24"/>
        </w:rPr>
        <w:t>p</w:t>
      </w:r>
      <w:r w:rsidR="0041298F">
        <w:rPr>
          <w:szCs w:val="24"/>
        </w:rPr>
        <w:t>akeisti 3</w:t>
      </w:r>
      <w:r w:rsidR="00874F4A" w:rsidRPr="002D54CF">
        <w:rPr>
          <w:szCs w:val="24"/>
        </w:rPr>
        <w:t xml:space="preserve"> punktą</w:t>
      </w:r>
      <w:r w:rsidR="00831E9C" w:rsidRPr="002D54CF">
        <w:rPr>
          <w:szCs w:val="24"/>
        </w:rPr>
        <w:t xml:space="preserve"> ir jį išdėstyti taip:</w:t>
      </w:r>
    </w:p>
    <w:p w14:paraId="3CE28AF6" w14:textId="23C6A965" w:rsidR="00831E9C" w:rsidRDefault="0041298F" w:rsidP="00513B60">
      <w:pPr>
        <w:ind w:firstLine="851"/>
        <w:jc w:val="both"/>
        <w:rPr>
          <w:szCs w:val="24"/>
        </w:rPr>
      </w:pPr>
      <w:r>
        <w:rPr>
          <w:szCs w:val="24"/>
        </w:rPr>
        <w:t>„3</w:t>
      </w:r>
      <w:r w:rsidR="00831E9C" w:rsidRPr="002D54CF">
        <w:rPr>
          <w:szCs w:val="24"/>
        </w:rPr>
        <w:t xml:space="preserve">. </w:t>
      </w:r>
      <w:r>
        <w:rPr>
          <w:szCs w:val="24"/>
        </w:rPr>
        <w:t>Mokymo lėšos skiriamos savivaldybės Mokykloms ir Viešajai įstaigai Pranciškonų gimnazijai</w:t>
      </w:r>
      <w:r w:rsidR="006F04BE" w:rsidRPr="002D54CF">
        <w:rPr>
          <w:szCs w:val="24"/>
        </w:rPr>
        <w:t>.“</w:t>
      </w:r>
      <w:r w:rsidR="00047E10">
        <w:rPr>
          <w:szCs w:val="24"/>
        </w:rPr>
        <w:t>;</w:t>
      </w:r>
    </w:p>
    <w:p w14:paraId="492EC513" w14:textId="69F01078" w:rsidR="0041298F" w:rsidRDefault="00047E10" w:rsidP="00513B60">
      <w:pPr>
        <w:ind w:firstLine="851"/>
        <w:jc w:val="both"/>
        <w:rPr>
          <w:szCs w:val="24"/>
        </w:rPr>
      </w:pPr>
      <w:r>
        <w:rPr>
          <w:szCs w:val="24"/>
          <w:lang w:val="en-US"/>
        </w:rPr>
        <w:t>1.</w:t>
      </w:r>
      <w:r w:rsidR="00B574E7">
        <w:rPr>
          <w:szCs w:val="24"/>
        </w:rPr>
        <w:t xml:space="preserve">2. </w:t>
      </w:r>
      <w:r>
        <w:rPr>
          <w:szCs w:val="24"/>
        </w:rPr>
        <w:t>p</w:t>
      </w:r>
      <w:r w:rsidR="0041298F">
        <w:rPr>
          <w:szCs w:val="24"/>
        </w:rPr>
        <w:t xml:space="preserve">akeisti 5.2 papunktį ir </w:t>
      </w:r>
      <w:r w:rsidR="008D118F">
        <w:rPr>
          <w:szCs w:val="24"/>
        </w:rPr>
        <w:t xml:space="preserve">jį </w:t>
      </w:r>
      <w:r w:rsidR="0041298F">
        <w:rPr>
          <w:szCs w:val="24"/>
        </w:rPr>
        <w:t>išdėstyti tai</w:t>
      </w:r>
      <w:r w:rsidR="00736B0B">
        <w:rPr>
          <w:szCs w:val="24"/>
        </w:rPr>
        <w:t>p</w:t>
      </w:r>
      <w:r w:rsidR="0041298F">
        <w:rPr>
          <w:szCs w:val="24"/>
        </w:rPr>
        <w:t>:</w:t>
      </w:r>
    </w:p>
    <w:p w14:paraId="62E3670C" w14:textId="4641F4EA" w:rsidR="00B574E7" w:rsidRDefault="0041298F" w:rsidP="00513B60">
      <w:pPr>
        <w:ind w:firstLine="851"/>
        <w:jc w:val="both"/>
        <w:rPr>
          <w:szCs w:val="24"/>
        </w:rPr>
      </w:pPr>
      <w:r>
        <w:rPr>
          <w:szCs w:val="24"/>
        </w:rPr>
        <w:t>„5.2</w:t>
      </w:r>
      <w:r w:rsidR="00B574E7">
        <w:rPr>
          <w:szCs w:val="24"/>
        </w:rPr>
        <w:t>.</w:t>
      </w:r>
      <w:r>
        <w:rPr>
          <w:szCs w:val="24"/>
        </w:rPr>
        <w:t xml:space="preserve"> švietimo pagalbai mokyklose ir pedagoginę psichologinę pagalbą teikiančiose įstaigose (darbo užmokesčiui mokėti, paslaugoms, susijusioms su psichologine, specialiąja pedagogine, specialiąja ir socialine pedagogine pagalba, prevencinėms programoms įgyvendinti), taip pat mokyklos bibliotekos darbuotojams išlaikyti</w:t>
      </w:r>
      <w:r w:rsidR="00736B0B">
        <w:rPr>
          <w:szCs w:val="24"/>
        </w:rPr>
        <w:t>.“;</w:t>
      </w:r>
    </w:p>
    <w:p w14:paraId="1BAFE71D" w14:textId="17BF9D1F" w:rsidR="00736B0B" w:rsidRDefault="00736B0B" w:rsidP="00513B60">
      <w:pPr>
        <w:ind w:firstLine="851"/>
        <w:jc w:val="both"/>
        <w:rPr>
          <w:szCs w:val="24"/>
        </w:rPr>
      </w:pPr>
      <w:r>
        <w:rPr>
          <w:szCs w:val="24"/>
        </w:rPr>
        <w:t>1.3. pakeisti 5.4</w:t>
      </w:r>
      <w:r w:rsidRPr="00736B0B">
        <w:rPr>
          <w:szCs w:val="24"/>
        </w:rPr>
        <w:t xml:space="preserve"> </w:t>
      </w:r>
      <w:r>
        <w:rPr>
          <w:szCs w:val="24"/>
        </w:rPr>
        <w:t xml:space="preserve">papunktį ir </w:t>
      </w:r>
      <w:r w:rsidR="008D118F">
        <w:rPr>
          <w:szCs w:val="24"/>
        </w:rPr>
        <w:t xml:space="preserve">jį </w:t>
      </w:r>
      <w:r>
        <w:rPr>
          <w:szCs w:val="24"/>
        </w:rPr>
        <w:t>išdėstyti taip:</w:t>
      </w:r>
    </w:p>
    <w:p w14:paraId="1A2F3DA0" w14:textId="3D3EB375" w:rsidR="00736B0B" w:rsidRDefault="008D118F" w:rsidP="00513B60">
      <w:pPr>
        <w:ind w:firstLine="851"/>
        <w:jc w:val="both"/>
        <w:rPr>
          <w:color w:val="000000"/>
        </w:rPr>
      </w:pPr>
      <w:r>
        <w:rPr>
          <w:szCs w:val="24"/>
        </w:rPr>
        <w:t>„</w:t>
      </w:r>
      <w:r w:rsidR="00736B0B">
        <w:rPr>
          <w:szCs w:val="24"/>
        </w:rPr>
        <w:t xml:space="preserve">5.4. </w:t>
      </w:r>
      <w:r w:rsidR="00736B0B">
        <w:rPr>
          <w:color w:val="000000"/>
        </w:rPr>
        <w:t>formalųjį švietimą papildančio ugdymo</w:t>
      </w:r>
      <w:r>
        <w:rPr>
          <w:color w:val="000000"/>
        </w:rPr>
        <w:t xml:space="preserve"> </w:t>
      </w:r>
      <w:r w:rsidR="00736B0B">
        <w:rPr>
          <w:color w:val="000000"/>
        </w:rPr>
        <w:t>programoms finansuoti</w:t>
      </w:r>
      <w:r>
        <w:rPr>
          <w:color w:val="000000"/>
        </w:rPr>
        <w:t xml:space="preserve"> </w:t>
      </w:r>
      <w:r w:rsidR="00736B0B">
        <w:rPr>
          <w:color w:val="000000"/>
        </w:rPr>
        <w:t>(apmokėti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p>
    <w:p w14:paraId="48E33A49" w14:textId="7798A5F8" w:rsidR="00736B0B" w:rsidRDefault="00736B0B" w:rsidP="00513B60">
      <w:pPr>
        <w:ind w:firstLine="851"/>
        <w:jc w:val="both"/>
        <w:rPr>
          <w:color w:val="000000"/>
        </w:rPr>
      </w:pPr>
      <w:r>
        <w:rPr>
          <w:color w:val="000000"/>
        </w:rPr>
        <w:t xml:space="preserve">1.4. pakeisti </w:t>
      </w:r>
      <w:r w:rsidR="0079395C">
        <w:rPr>
          <w:color w:val="000000"/>
        </w:rPr>
        <w:t>6 punktą ir jį išdėstyti taip:</w:t>
      </w:r>
    </w:p>
    <w:p w14:paraId="36241920" w14:textId="3661F13F" w:rsidR="0079395C" w:rsidRDefault="0079395C" w:rsidP="00513B60">
      <w:pPr>
        <w:ind w:firstLine="851"/>
        <w:jc w:val="both"/>
        <w:rPr>
          <w:szCs w:val="24"/>
        </w:rPr>
      </w:pPr>
      <w:r>
        <w:rPr>
          <w:color w:val="000000"/>
        </w:rPr>
        <w:t xml:space="preserve">„6. </w:t>
      </w:r>
      <w:r w:rsidRPr="002D54CF">
        <w:rPr>
          <w:szCs w:val="24"/>
        </w:rPr>
        <w:t>Tvarkos 5.2 ir 5.4 papunkčiuose nurodytoms ugdymo reikmėms tenkinti ir 5.6 papunktyje nurodytai skaitmeninio ugdymo plėtrai paskirstoma n</w:t>
      </w:r>
      <w:r>
        <w:rPr>
          <w:szCs w:val="24"/>
        </w:rPr>
        <w:t xml:space="preserve">e mažiau kaip </w:t>
      </w:r>
      <w:r w:rsidRPr="002D54CF">
        <w:rPr>
          <w:szCs w:val="24"/>
        </w:rPr>
        <w:t>100 procentų lėšų,</w:t>
      </w:r>
      <w:r>
        <w:rPr>
          <w:szCs w:val="24"/>
        </w:rPr>
        <w:t xml:space="preserve"> </w:t>
      </w:r>
      <w:r w:rsidRPr="00061970">
        <w:rPr>
          <w:szCs w:val="24"/>
        </w:rPr>
        <w:t>apskaičiuotų pagal Lietuvos Respublikos Vyriausybės 2018 m. liepos 11 d. nutarimo Nr. 679 „Dėl Mokymo lėšų apskaičiavimo, paskirstymo ir panaudojimo tvarkos aprašo patvirtinimo“ 1 priede nurodytą atitinkamą ugdymo reikmių koeficie</w:t>
      </w:r>
      <w:r>
        <w:rPr>
          <w:szCs w:val="24"/>
        </w:rPr>
        <w:t xml:space="preserve">ntą ir faktinį mokinių skaičių. </w:t>
      </w:r>
      <w:r w:rsidRPr="0022123D">
        <w:rPr>
          <w:szCs w:val="24"/>
        </w:rPr>
        <w:t>Lėšos skaitmeninio ugdymo plėtrai tarp mokyk</w:t>
      </w:r>
      <w:r w:rsidR="00026116" w:rsidRPr="0022123D">
        <w:rPr>
          <w:szCs w:val="24"/>
        </w:rPr>
        <w:t>lų paskirstomos atsižvelg</w:t>
      </w:r>
      <w:r w:rsidR="008D14EA" w:rsidRPr="0022123D">
        <w:rPr>
          <w:szCs w:val="24"/>
        </w:rPr>
        <w:t>iant į mokinių skaičių einamųjų mokslo</w:t>
      </w:r>
      <w:r w:rsidR="00026116" w:rsidRPr="0022123D">
        <w:rPr>
          <w:szCs w:val="24"/>
        </w:rPr>
        <w:t xml:space="preserve"> metų rugsėjo 1 dienai</w:t>
      </w:r>
      <w:r w:rsidR="008D14EA" w:rsidRPr="0022123D">
        <w:rPr>
          <w:szCs w:val="24"/>
        </w:rPr>
        <w:t xml:space="preserve">. </w:t>
      </w:r>
      <w:r w:rsidRPr="002D54CF">
        <w:rPr>
          <w:szCs w:val="24"/>
        </w:rPr>
        <w:t>Tvarkos 5.1 ir 5.3 papunkčiuose nurodytoms ugdymo reikmėms tenkinti lėšos skiriamos pagal poreikį, neviršijant turimų lėšų. Nesant galimybių prieš tvirtinant atitinkamų metų savivaldybės biudžetą išsiaiškinti faktinio lėšų poreikio konkrečioms švietimo įstaigoms Tvarkos 5.3 ir 5.5 papunkčiuose nurodytoms reikmėms, lėšos paskirstomos patikslinant savivaldybės biudžetą konkrečioms mokykloms paaiškėjus faktiniam jų poreikiui</w:t>
      </w:r>
      <w:r w:rsidR="00026116">
        <w:rPr>
          <w:szCs w:val="24"/>
        </w:rPr>
        <w:t>.“;</w:t>
      </w:r>
    </w:p>
    <w:p w14:paraId="12E39064" w14:textId="66E3B38A" w:rsidR="00CE3C9D" w:rsidRDefault="00CE3C9D" w:rsidP="00513B60">
      <w:pPr>
        <w:ind w:firstLine="851"/>
        <w:jc w:val="both"/>
        <w:rPr>
          <w:szCs w:val="24"/>
        </w:rPr>
      </w:pPr>
      <w:r>
        <w:rPr>
          <w:szCs w:val="24"/>
        </w:rPr>
        <w:t xml:space="preserve">1.5. pakeisti 8.1 papunktį ir </w:t>
      </w:r>
      <w:r w:rsidR="008D118F">
        <w:rPr>
          <w:szCs w:val="24"/>
        </w:rPr>
        <w:t xml:space="preserve">jį </w:t>
      </w:r>
      <w:r>
        <w:rPr>
          <w:szCs w:val="24"/>
        </w:rPr>
        <w:t>išdėstyti taip:</w:t>
      </w:r>
    </w:p>
    <w:p w14:paraId="6BF74445" w14:textId="72523AD0" w:rsidR="00CE3C9D" w:rsidRDefault="00CE3C9D" w:rsidP="00CE3C9D">
      <w:pPr>
        <w:tabs>
          <w:tab w:val="left" w:pos="1276"/>
        </w:tabs>
        <w:ind w:firstLine="851"/>
        <w:jc w:val="both"/>
      </w:pPr>
      <w:r>
        <w:t xml:space="preserve">„8.1. ugdymo planui įgyvendinti skiriamos pagal lėšų skyrimo klasei (grupei) principą. Šios lėšos apskaičiuojamos bazines ugdymo lėšas padauginus iš sąlyginių klasių (grupių) skaičiaus, nustatyto pagal formulę, atsižvelgiant į faktinį mokinių skaičių mokinių sraute, vadovaujantis Aprašo 2-5 priedais. Naudojamos ugdymo planui (ugdomajai veiklai) įgyvendinti (darbo užmokesčiui ir su </w:t>
      </w:r>
      <w:r>
        <w:lastRenderedPageBreak/>
        <w:t>darbo santykiais susijusioms valstybinio socialinio draudimo ir sveikatos draudimo įmokoms, išmokoms ir kompensacijoms, pagal ugdymo planą mokėti, taip pat sumokėti už ikimokyklinį ir priešmokyklinį ugdymą, finansuojamą iš mokymo lėšų). Mokama už darbą pedagoginiams darbuotojams, nurodytiems švietimo mokslo ir sporto ministro tvirtinamame Pareigybių, kurias atliekant darbas yra laikomas pedagoginiu, sąraše, išskyrus užmokestį už darbą auklėtojams, taip pat užmokestį už darbą kitiems pedagoginiams darbuotojams, kai mokinių tėvų (globėjų, rūpintojų) pageidavimu teikiamos papildomos paslaugos (pailgintos dienos grupės, popamokinė mokinių priežiūra, klubai, būreliai, stovyklos ir kita).“;</w:t>
      </w:r>
    </w:p>
    <w:p w14:paraId="7FF4EDC2" w14:textId="7601A3A1" w:rsidR="00CE3C9D" w:rsidRDefault="00CE3C9D" w:rsidP="00CE3C9D">
      <w:pPr>
        <w:tabs>
          <w:tab w:val="left" w:pos="1276"/>
        </w:tabs>
        <w:ind w:firstLine="851"/>
        <w:jc w:val="both"/>
      </w:pPr>
      <w:r>
        <w:t xml:space="preserve">1.6. pakeisti 8.2 papunktį ir </w:t>
      </w:r>
      <w:r w:rsidR="008D118F">
        <w:t xml:space="preserve">jį </w:t>
      </w:r>
      <w:r>
        <w:t>išdėstyti taip:</w:t>
      </w:r>
    </w:p>
    <w:p w14:paraId="60264595" w14:textId="40D195ED" w:rsidR="00CE3C9D" w:rsidRDefault="00CE3C9D" w:rsidP="00CE3C9D">
      <w:pPr>
        <w:tabs>
          <w:tab w:val="left" w:pos="1276"/>
        </w:tabs>
        <w:ind w:firstLine="851"/>
        <w:jc w:val="both"/>
        <w:rPr>
          <w:color w:val="000000"/>
        </w:rPr>
      </w:pPr>
      <w:r>
        <w:t>„8.2. v</w:t>
      </w:r>
      <w:r>
        <w:rPr>
          <w:color w:val="000000"/>
        </w:rPr>
        <w:t>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w:t>
      </w:r>
      <w:r w:rsidR="008E7F9A">
        <w:rPr>
          <w:color w:val="000000"/>
        </w:rPr>
        <w:t xml:space="preserve"> Lėšos apskaičiuojamos padauginus Aprašo 1 priede nurodytus koeficientus iš pareiginės algos bazinio dydžio (BD) ir iš faktinio mokinių skaičiaus</w:t>
      </w:r>
      <w:r>
        <w:rPr>
          <w:color w:val="000000"/>
        </w:rPr>
        <w:t>“;</w:t>
      </w:r>
    </w:p>
    <w:p w14:paraId="51103C40" w14:textId="1C94C8D1" w:rsidR="00CE3C9D" w:rsidRDefault="00CE3C9D" w:rsidP="00CE3C9D">
      <w:pPr>
        <w:tabs>
          <w:tab w:val="left" w:pos="1276"/>
        </w:tabs>
        <w:ind w:firstLine="851"/>
        <w:jc w:val="both"/>
      </w:pPr>
      <w:r>
        <w:rPr>
          <w:color w:val="000000"/>
        </w:rPr>
        <w:t xml:space="preserve">1.7. </w:t>
      </w:r>
      <w:r>
        <w:t xml:space="preserve">pakeisti 8.3 papunktį ir </w:t>
      </w:r>
      <w:r w:rsidR="008D118F">
        <w:t xml:space="preserve">jį </w:t>
      </w:r>
      <w:r>
        <w:t>išdėstyti taip:</w:t>
      </w:r>
    </w:p>
    <w:p w14:paraId="1A80E3E8" w14:textId="08010823" w:rsidR="00CE3C9D" w:rsidRDefault="00CE3C9D" w:rsidP="00CE3C9D">
      <w:pPr>
        <w:tabs>
          <w:tab w:val="left" w:pos="1276"/>
        </w:tabs>
        <w:ind w:firstLine="851"/>
        <w:jc w:val="both"/>
        <w:rPr>
          <w:color w:val="000000"/>
        </w:rPr>
      </w:pPr>
      <w:r>
        <w:t xml:space="preserve">„8.3. </w:t>
      </w:r>
      <w:r w:rsidR="008E7F9A">
        <w:rPr>
          <w:color w:val="000000"/>
        </w:rPr>
        <w:t>mokinių pažintinei veiklai ir profesiniam orientavimui, kurias rekomenduojama naudoti, vadovaujantis švietimo, mokslo ir sporto ministro tvirtinamomis</w:t>
      </w:r>
      <w:r w:rsidR="008D118F">
        <w:rPr>
          <w:color w:val="000000"/>
        </w:rPr>
        <w:t xml:space="preserve"> </w:t>
      </w:r>
      <w:r w:rsidR="008E7F9A">
        <w:rPr>
          <w:color w:val="000000"/>
        </w:rPr>
        <w:t>Mokinių pažintinei veiklai skirtų lėšų naudojimo metodinėmis rekomendacijomis</w:t>
      </w:r>
      <w:r w:rsidR="0070733B">
        <w:rPr>
          <w:color w:val="000000"/>
        </w:rPr>
        <w:t>,</w:t>
      </w:r>
      <w:r w:rsidR="0070733B" w:rsidRPr="0070733B">
        <w:rPr>
          <w:color w:val="000000"/>
        </w:rPr>
        <w:t xml:space="preserve"> </w:t>
      </w:r>
      <w:r w:rsidR="0070733B">
        <w:rPr>
          <w:color w:val="000000"/>
        </w:rPr>
        <w:t>lėšos apskaičiuojamos padauginus Aprašo 1 priede nurodytus koeficientus iš pareiginės algos bazinio dydžio (BD) ir iš faktinio mokinių skaičiaus</w:t>
      </w:r>
      <w:r w:rsidR="008E7F9A">
        <w:rPr>
          <w:color w:val="000000"/>
        </w:rPr>
        <w:t>.“;</w:t>
      </w:r>
    </w:p>
    <w:p w14:paraId="2A3F41B6" w14:textId="4ADCD85C" w:rsidR="008E7F9A" w:rsidRDefault="008E7F9A" w:rsidP="00CE3C9D">
      <w:pPr>
        <w:tabs>
          <w:tab w:val="left" w:pos="1276"/>
        </w:tabs>
        <w:ind w:firstLine="851"/>
        <w:jc w:val="both"/>
        <w:rPr>
          <w:color w:val="000000"/>
        </w:rPr>
      </w:pPr>
      <w:r>
        <w:rPr>
          <w:color w:val="000000"/>
        </w:rPr>
        <w:t xml:space="preserve">1.8. pakeisti 8.4 papunktį ir </w:t>
      </w:r>
      <w:r w:rsidR="008D118F">
        <w:rPr>
          <w:color w:val="000000"/>
        </w:rPr>
        <w:t xml:space="preserve">jį </w:t>
      </w:r>
      <w:r>
        <w:rPr>
          <w:color w:val="000000"/>
        </w:rPr>
        <w:t>išdėstyti taip:</w:t>
      </w:r>
    </w:p>
    <w:p w14:paraId="6D7B4BE2" w14:textId="4E9A638B" w:rsidR="00CE3C9D" w:rsidRDefault="008E7F9A" w:rsidP="0070733B">
      <w:pPr>
        <w:tabs>
          <w:tab w:val="left" w:pos="1276"/>
        </w:tabs>
        <w:ind w:firstLine="851"/>
        <w:jc w:val="both"/>
        <w:rPr>
          <w:color w:val="000000"/>
        </w:rPr>
      </w:pPr>
      <w:r>
        <w:rPr>
          <w:color w:val="000000"/>
        </w:rPr>
        <w:t>„8.4. 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r w:rsidR="0070733B">
        <w:rPr>
          <w:color w:val="000000"/>
        </w:rPr>
        <w:t xml:space="preserve"> Lėšos paskaičiuojamos padauginus Aprašo 1 priede nurodytus koeficientus iš pareiginės algos dydžio (BD) ir iš faktinio mokinių skaičiaus.</w:t>
      </w:r>
      <w:r>
        <w:rPr>
          <w:color w:val="000000"/>
        </w:rPr>
        <w:t>“;</w:t>
      </w:r>
    </w:p>
    <w:p w14:paraId="0F439FEC" w14:textId="53DE9702" w:rsidR="008F4F82" w:rsidRDefault="008F4F82" w:rsidP="0070733B">
      <w:pPr>
        <w:tabs>
          <w:tab w:val="left" w:pos="1276"/>
        </w:tabs>
        <w:ind w:firstLine="851"/>
        <w:jc w:val="both"/>
        <w:rPr>
          <w:color w:val="000000"/>
        </w:rPr>
      </w:pPr>
      <w:r>
        <w:rPr>
          <w:color w:val="000000"/>
        </w:rPr>
        <w:t xml:space="preserve">1.9. pakeisti 10 punktą ir </w:t>
      </w:r>
      <w:r w:rsidR="008D118F">
        <w:rPr>
          <w:color w:val="000000"/>
        </w:rPr>
        <w:t xml:space="preserve">jį </w:t>
      </w:r>
      <w:r>
        <w:rPr>
          <w:color w:val="000000"/>
        </w:rPr>
        <w:t>išdėstyti taip:</w:t>
      </w:r>
    </w:p>
    <w:p w14:paraId="5FA2E793" w14:textId="1D540C0F" w:rsidR="008F4F82" w:rsidRPr="0070733B" w:rsidRDefault="008F4F82" w:rsidP="0070733B">
      <w:pPr>
        <w:tabs>
          <w:tab w:val="left" w:pos="1276"/>
        </w:tabs>
        <w:ind w:firstLine="851"/>
        <w:jc w:val="both"/>
        <w:rPr>
          <w:color w:val="000000"/>
        </w:rPr>
      </w:pPr>
      <w:r>
        <w:rPr>
          <w:color w:val="000000"/>
        </w:rPr>
        <w:t>„10. Iš mokymo lėšų, skiriamų pagal Aprašą ikimokykliniam ugdymui, finansuojamas ne trumpesnis kaip 20 valandų per savaitę mokinių ugdymas.</w:t>
      </w:r>
      <w:r w:rsidR="00AC2774">
        <w:rPr>
          <w:color w:val="000000"/>
        </w:rPr>
        <w:t>“</w:t>
      </w:r>
      <w:r w:rsidR="008D118F">
        <w:rPr>
          <w:color w:val="000000"/>
        </w:rPr>
        <w:t>.</w:t>
      </w:r>
    </w:p>
    <w:p w14:paraId="59F9CC78" w14:textId="29C9A3E5" w:rsidR="00366115" w:rsidRPr="002D54CF" w:rsidRDefault="00047E10" w:rsidP="00513B60">
      <w:pPr>
        <w:ind w:firstLine="851"/>
        <w:jc w:val="both"/>
        <w:rPr>
          <w:szCs w:val="24"/>
        </w:rPr>
      </w:pPr>
      <w:r>
        <w:rPr>
          <w:szCs w:val="24"/>
        </w:rPr>
        <w:t>2</w:t>
      </w:r>
      <w:r w:rsidR="00366115" w:rsidRPr="002D54CF">
        <w:rPr>
          <w:szCs w:val="24"/>
        </w:rPr>
        <w:t>. Teisės aktą skelbti savivaldybės interneto svetainėje.</w:t>
      </w:r>
    </w:p>
    <w:p w14:paraId="5F25EDE9" w14:textId="77777777" w:rsidR="00532A47" w:rsidRPr="002D54CF" w:rsidRDefault="00532A47" w:rsidP="00047E10">
      <w:pPr>
        <w:jc w:val="both"/>
        <w:rPr>
          <w:szCs w:val="24"/>
        </w:rPr>
      </w:pPr>
    </w:p>
    <w:p w14:paraId="17020229" w14:textId="77777777" w:rsidR="00E74B0A" w:rsidRDefault="00E74B0A" w:rsidP="00E74B0A">
      <w:r w:rsidRPr="00721E1B">
        <w:t>Savivaldybės mer</w:t>
      </w:r>
      <w:r>
        <w:t xml:space="preserve">o pavaduotojas,                                                                            Dangiras </w:t>
      </w:r>
      <w:proofErr w:type="spellStart"/>
      <w:r>
        <w:t>Samalius</w:t>
      </w:r>
      <w:proofErr w:type="spellEnd"/>
      <w:r>
        <w:t xml:space="preserve"> </w:t>
      </w:r>
    </w:p>
    <w:p w14:paraId="43199B49" w14:textId="77777777" w:rsidR="00E74B0A" w:rsidRDefault="00E74B0A" w:rsidP="00E74B0A">
      <w:r>
        <w:t>pavaduojantis savivaldybės merą</w:t>
      </w:r>
    </w:p>
    <w:p w14:paraId="1BC19F2B" w14:textId="77777777" w:rsidR="00C523AA" w:rsidRPr="002D54CF" w:rsidRDefault="00C523AA" w:rsidP="00C523AA">
      <w:pPr>
        <w:jc w:val="both"/>
        <w:rPr>
          <w:szCs w:val="24"/>
        </w:rPr>
      </w:pPr>
    </w:p>
    <w:p w14:paraId="6E03F13C" w14:textId="77777777" w:rsidR="00C523AA" w:rsidRPr="002D54CF" w:rsidRDefault="00C523AA" w:rsidP="00C523AA">
      <w:pPr>
        <w:jc w:val="both"/>
        <w:rPr>
          <w:szCs w:val="24"/>
        </w:rPr>
      </w:pPr>
    </w:p>
    <w:p w14:paraId="284A88FA" w14:textId="77777777" w:rsidR="00C523AA" w:rsidRPr="002D54CF" w:rsidRDefault="00C523AA" w:rsidP="00C523AA">
      <w:pPr>
        <w:jc w:val="both"/>
        <w:rPr>
          <w:szCs w:val="24"/>
        </w:rPr>
      </w:pPr>
    </w:p>
    <w:p w14:paraId="4E75B42A" w14:textId="77777777" w:rsidR="00C523AA" w:rsidRPr="002D54CF" w:rsidRDefault="00C523AA" w:rsidP="00C523AA">
      <w:pPr>
        <w:jc w:val="both"/>
        <w:rPr>
          <w:szCs w:val="24"/>
        </w:rPr>
      </w:pPr>
    </w:p>
    <w:p w14:paraId="148D84D4" w14:textId="77777777" w:rsidR="00513B60" w:rsidRPr="002D54CF" w:rsidRDefault="00513B60">
      <w:pPr>
        <w:rPr>
          <w:szCs w:val="24"/>
        </w:rPr>
      </w:pPr>
    </w:p>
    <w:p w14:paraId="142D7D21" w14:textId="77777777" w:rsidR="00513B60" w:rsidRPr="002D54CF" w:rsidRDefault="00513B60">
      <w:pPr>
        <w:rPr>
          <w:szCs w:val="24"/>
        </w:rPr>
      </w:pPr>
    </w:p>
    <w:p w14:paraId="302612BC" w14:textId="77777777" w:rsidR="00513B60" w:rsidRPr="002D54CF" w:rsidRDefault="00513B60">
      <w:pPr>
        <w:rPr>
          <w:szCs w:val="24"/>
        </w:rPr>
      </w:pPr>
    </w:p>
    <w:p w14:paraId="3FA99588" w14:textId="77777777" w:rsidR="00513B60" w:rsidRPr="002D54CF" w:rsidRDefault="00513B60">
      <w:pPr>
        <w:rPr>
          <w:szCs w:val="24"/>
        </w:rPr>
      </w:pPr>
    </w:p>
    <w:p w14:paraId="67DA5713" w14:textId="77777777" w:rsidR="00513B60" w:rsidRPr="002D54CF" w:rsidRDefault="00513B60">
      <w:pPr>
        <w:rPr>
          <w:szCs w:val="24"/>
        </w:rPr>
      </w:pPr>
    </w:p>
    <w:p w14:paraId="3E4B577C" w14:textId="77777777" w:rsidR="00513B60" w:rsidRPr="002D54CF" w:rsidRDefault="00513B60">
      <w:pPr>
        <w:rPr>
          <w:szCs w:val="24"/>
        </w:rPr>
      </w:pPr>
    </w:p>
    <w:p w14:paraId="6B67F2E1" w14:textId="77777777" w:rsidR="00513B60" w:rsidRPr="002D54CF" w:rsidRDefault="00513B60">
      <w:pPr>
        <w:rPr>
          <w:szCs w:val="24"/>
        </w:rPr>
      </w:pPr>
    </w:p>
    <w:p w14:paraId="0DDDA2D8" w14:textId="37A14B54" w:rsidR="00513B60" w:rsidRDefault="00513B60">
      <w:pPr>
        <w:rPr>
          <w:szCs w:val="24"/>
        </w:rPr>
      </w:pPr>
    </w:p>
    <w:p w14:paraId="5A2B45A1" w14:textId="4DCD0379" w:rsidR="00047E10" w:rsidRDefault="00047E10">
      <w:pPr>
        <w:rPr>
          <w:szCs w:val="24"/>
        </w:rPr>
      </w:pPr>
    </w:p>
    <w:p w14:paraId="4D0B120C" w14:textId="3CC02F13" w:rsidR="00435455" w:rsidRDefault="00435455">
      <w:pPr>
        <w:rPr>
          <w:szCs w:val="24"/>
        </w:rPr>
      </w:pPr>
    </w:p>
    <w:p w14:paraId="33DAC824" w14:textId="6B3CD78E" w:rsidR="00435455" w:rsidRDefault="00435455">
      <w:pPr>
        <w:rPr>
          <w:szCs w:val="24"/>
        </w:rPr>
      </w:pPr>
    </w:p>
    <w:p w14:paraId="365CFC7F" w14:textId="77777777" w:rsidR="00435455" w:rsidRDefault="00435455">
      <w:pPr>
        <w:rPr>
          <w:szCs w:val="24"/>
        </w:rPr>
      </w:pPr>
    </w:p>
    <w:p w14:paraId="082F99C1" w14:textId="02DA34A0" w:rsidR="00726971" w:rsidRPr="002D54CF" w:rsidRDefault="00F163C7" w:rsidP="00F45D1C">
      <w:pPr>
        <w:rPr>
          <w:szCs w:val="24"/>
        </w:rPr>
      </w:pPr>
      <w:r w:rsidRPr="002D54CF">
        <w:rPr>
          <w:szCs w:val="24"/>
        </w:rPr>
        <w:t xml:space="preserve">Lina </w:t>
      </w:r>
      <w:proofErr w:type="spellStart"/>
      <w:r w:rsidRPr="002D54CF">
        <w:rPr>
          <w:szCs w:val="24"/>
        </w:rPr>
        <w:t>Stropuvienė</w:t>
      </w:r>
      <w:proofErr w:type="spellEnd"/>
    </w:p>
    <w:sectPr w:rsidR="00726971" w:rsidRPr="002D54CF" w:rsidSect="00057A8F">
      <w:headerReference w:type="default" r:id="rId9"/>
      <w:headerReference w:type="first" r:id="rId10"/>
      <w:pgSz w:w="11906" w:h="16838" w:code="9"/>
      <w:pgMar w:top="1134" w:right="567" w:bottom="102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4DA0" w14:textId="77777777" w:rsidR="00546F74" w:rsidRDefault="00546F74" w:rsidP="00494D76">
      <w:r>
        <w:separator/>
      </w:r>
    </w:p>
  </w:endnote>
  <w:endnote w:type="continuationSeparator" w:id="0">
    <w:p w14:paraId="7B40FAE6" w14:textId="77777777" w:rsidR="00546F74" w:rsidRDefault="00546F74"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C486" w14:textId="77777777" w:rsidR="00546F74" w:rsidRDefault="00546F74" w:rsidP="00494D76">
      <w:r>
        <w:separator/>
      </w:r>
    </w:p>
  </w:footnote>
  <w:footnote w:type="continuationSeparator" w:id="0">
    <w:p w14:paraId="274764C8" w14:textId="77777777" w:rsidR="00546F74" w:rsidRDefault="00546F74"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011048"/>
      <w:docPartObj>
        <w:docPartGallery w:val="Page Numbers (Top of Page)"/>
        <w:docPartUnique/>
      </w:docPartObj>
    </w:sdtPr>
    <w:sdtEndPr/>
    <w:sdtContent>
      <w:p w14:paraId="3AF11345" w14:textId="549A7EFA" w:rsidR="00411C11" w:rsidRDefault="00411C11">
        <w:pPr>
          <w:pStyle w:val="Antrats"/>
          <w:jc w:val="center"/>
        </w:pPr>
        <w:r>
          <w:fldChar w:fldCharType="begin"/>
        </w:r>
        <w:r>
          <w:instrText>PAGE   \* MERGEFORMAT</w:instrText>
        </w:r>
        <w:r>
          <w:fldChar w:fldCharType="separate"/>
        </w:r>
        <w:r w:rsidRPr="00F57C3C">
          <w:rPr>
            <w:noProof/>
            <w:lang w:val="lt-LT"/>
          </w:rPr>
          <w:t>2</w:t>
        </w:r>
        <w:r>
          <w:fldChar w:fldCharType="end"/>
        </w:r>
      </w:p>
    </w:sdtContent>
  </w:sdt>
  <w:p w14:paraId="4D7D2252" w14:textId="77777777" w:rsidR="00411C11" w:rsidRDefault="00411C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D3B2" w14:textId="77777777" w:rsidR="00411C11" w:rsidRPr="00985159" w:rsidRDefault="00411C11" w:rsidP="009851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A7"/>
    <w:rsid w:val="00003A70"/>
    <w:rsid w:val="0001394A"/>
    <w:rsid w:val="0002149B"/>
    <w:rsid w:val="00023E20"/>
    <w:rsid w:val="00026116"/>
    <w:rsid w:val="00026CD7"/>
    <w:rsid w:val="000277EE"/>
    <w:rsid w:val="00032B0D"/>
    <w:rsid w:val="0003559C"/>
    <w:rsid w:val="00037ECD"/>
    <w:rsid w:val="000458EC"/>
    <w:rsid w:val="00047E10"/>
    <w:rsid w:val="00051D2C"/>
    <w:rsid w:val="00057A8F"/>
    <w:rsid w:val="00061970"/>
    <w:rsid w:val="00063C17"/>
    <w:rsid w:val="000653FC"/>
    <w:rsid w:val="00076D54"/>
    <w:rsid w:val="000800AC"/>
    <w:rsid w:val="0008544F"/>
    <w:rsid w:val="000922D8"/>
    <w:rsid w:val="000A55A7"/>
    <w:rsid w:val="000A60C0"/>
    <w:rsid w:val="000D36E3"/>
    <w:rsid w:val="000E2DFD"/>
    <w:rsid w:val="000F0B6E"/>
    <w:rsid w:val="000F4744"/>
    <w:rsid w:val="00110268"/>
    <w:rsid w:val="00110B71"/>
    <w:rsid w:val="00122606"/>
    <w:rsid w:val="001316E3"/>
    <w:rsid w:val="001358C1"/>
    <w:rsid w:val="00136F8E"/>
    <w:rsid w:val="00137DDA"/>
    <w:rsid w:val="00142C0A"/>
    <w:rsid w:val="001506CC"/>
    <w:rsid w:val="001557DB"/>
    <w:rsid w:val="00160B8E"/>
    <w:rsid w:val="00167A95"/>
    <w:rsid w:val="00170856"/>
    <w:rsid w:val="00172681"/>
    <w:rsid w:val="00172EF1"/>
    <w:rsid w:val="00175D00"/>
    <w:rsid w:val="00177F94"/>
    <w:rsid w:val="00181866"/>
    <w:rsid w:val="00196F63"/>
    <w:rsid w:val="001A03EE"/>
    <w:rsid w:val="001A09C4"/>
    <w:rsid w:val="001A1A8B"/>
    <w:rsid w:val="001B7B14"/>
    <w:rsid w:val="001C308D"/>
    <w:rsid w:val="001C38C4"/>
    <w:rsid w:val="001C4449"/>
    <w:rsid w:val="001D1D74"/>
    <w:rsid w:val="001D1DCD"/>
    <w:rsid w:val="001E08A7"/>
    <w:rsid w:val="001F1233"/>
    <w:rsid w:val="001F1B0D"/>
    <w:rsid w:val="001F4192"/>
    <w:rsid w:val="00200B38"/>
    <w:rsid w:val="00201797"/>
    <w:rsid w:val="002108B7"/>
    <w:rsid w:val="002176B4"/>
    <w:rsid w:val="002176EF"/>
    <w:rsid w:val="0022123D"/>
    <w:rsid w:val="002253AD"/>
    <w:rsid w:val="00226887"/>
    <w:rsid w:val="0024231A"/>
    <w:rsid w:val="00260C76"/>
    <w:rsid w:val="00263754"/>
    <w:rsid w:val="0026576B"/>
    <w:rsid w:val="00290FA9"/>
    <w:rsid w:val="0029589A"/>
    <w:rsid w:val="002974F8"/>
    <w:rsid w:val="002A1132"/>
    <w:rsid w:val="002A1B56"/>
    <w:rsid w:val="002A46D1"/>
    <w:rsid w:val="002B275E"/>
    <w:rsid w:val="002D1C2B"/>
    <w:rsid w:val="002D54CF"/>
    <w:rsid w:val="002E4A37"/>
    <w:rsid w:val="002F4CEC"/>
    <w:rsid w:val="0031221A"/>
    <w:rsid w:val="00316DC5"/>
    <w:rsid w:val="00316DC7"/>
    <w:rsid w:val="00317AF9"/>
    <w:rsid w:val="003268C5"/>
    <w:rsid w:val="00330BB2"/>
    <w:rsid w:val="0033256E"/>
    <w:rsid w:val="00332853"/>
    <w:rsid w:val="00334B3A"/>
    <w:rsid w:val="00337D0D"/>
    <w:rsid w:val="00341212"/>
    <w:rsid w:val="0034227B"/>
    <w:rsid w:val="00342761"/>
    <w:rsid w:val="003505D4"/>
    <w:rsid w:val="00351C04"/>
    <w:rsid w:val="00366115"/>
    <w:rsid w:val="0037590D"/>
    <w:rsid w:val="00394238"/>
    <w:rsid w:val="00394711"/>
    <w:rsid w:val="00395083"/>
    <w:rsid w:val="003A79D1"/>
    <w:rsid w:val="003C0C69"/>
    <w:rsid w:val="003C32A0"/>
    <w:rsid w:val="003E774B"/>
    <w:rsid w:val="003F09AD"/>
    <w:rsid w:val="003F2793"/>
    <w:rsid w:val="003F3419"/>
    <w:rsid w:val="003F3ACD"/>
    <w:rsid w:val="00404575"/>
    <w:rsid w:val="00411C11"/>
    <w:rsid w:val="0041298F"/>
    <w:rsid w:val="00417F76"/>
    <w:rsid w:val="00420F97"/>
    <w:rsid w:val="00427FA3"/>
    <w:rsid w:val="0043243F"/>
    <w:rsid w:val="00434197"/>
    <w:rsid w:val="00435455"/>
    <w:rsid w:val="00437B81"/>
    <w:rsid w:val="00437C6C"/>
    <w:rsid w:val="00440CCD"/>
    <w:rsid w:val="004566E1"/>
    <w:rsid w:val="0046406A"/>
    <w:rsid w:val="00471879"/>
    <w:rsid w:val="00484F80"/>
    <w:rsid w:val="004867D0"/>
    <w:rsid w:val="00494D76"/>
    <w:rsid w:val="004C2A78"/>
    <w:rsid w:val="004D0546"/>
    <w:rsid w:val="004D2F54"/>
    <w:rsid w:val="004D3E59"/>
    <w:rsid w:val="004E4369"/>
    <w:rsid w:val="004E4D4D"/>
    <w:rsid w:val="004E67CE"/>
    <w:rsid w:val="004F4F1F"/>
    <w:rsid w:val="0050509B"/>
    <w:rsid w:val="00505B80"/>
    <w:rsid w:val="00513B60"/>
    <w:rsid w:val="0051616D"/>
    <w:rsid w:val="005271F1"/>
    <w:rsid w:val="00527AE4"/>
    <w:rsid w:val="00530F9D"/>
    <w:rsid w:val="00531127"/>
    <w:rsid w:val="00532A47"/>
    <w:rsid w:val="005357CB"/>
    <w:rsid w:val="00546F74"/>
    <w:rsid w:val="005565A1"/>
    <w:rsid w:val="00567549"/>
    <w:rsid w:val="00567C0D"/>
    <w:rsid w:val="0057027E"/>
    <w:rsid w:val="00570A11"/>
    <w:rsid w:val="00573E9C"/>
    <w:rsid w:val="005761AA"/>
    <w:rsid w:val="00592032"/>
    <w:rsid w:val="00593E5E"/>
    <w:rsid w:val="00596989"/>
    <w:rsid w:val="005B5B98"/>
    <w:rsid w:val="005C1899"/>
    <w:rsid w:val="005C2D50"/>
    <w:rsid w:val="005D07F2"/>
    <w:rsid w:val="00602641"/>
    <w:rsid w:val="00604194"/>
    <w:rsid w:val="006051AA"/>
    <w:rsid w:val="00610AB0"/>
    <w:rsid w:val="00611482"/>
    <w:rsid w:val="00616B92"/>
    <w:rsid w:val="006265C1"/>
    <w:rsid w:val="00627480"/>
    <w:rsid w:val="006356D7"/>
    <w:rsid w:val="00640431"/>
    <w:rsid w:val="00651B64"/>
    <w:rsid w:val="0065292D"/>
    <w:rsid w:val="00660F7A"/>
    <w:rsid w:val="006617DA"/>
    <w:rsid w:val="00670C87"/>
    <w:rsid w:val="006869C1"/>
    <w:rsid w:val="00687709"/>
    <w:rsid w:val="006B096E"/>
    <w:rsid w:val="006D6C14"/>
    <w:rsid w:val="006E2CDC"/>
    <w:rsid w:val="006E5B94"/>
    <w:rsid w:val="006E7364"/>
    <w:rsid w:val="006F04BE"/>
    <w:rsid w:val="006F0631"/>
    <w:rsid w:val="006F2DC8"/>
    <w:rsid w:val="006F39D6"/>
    <w:rsid w:val="006F3FC8"/>
    <w:rsid w:val="007012B7"/>
    <w:rsid w:val="00702C57"/>
    <w:rsid w:val="00705655"/>
    <w:rsid w:val="0070733B"/>
    <w:rsid w:val="007131AE"/>
    <w:rsid w:val="00726971"/>
    <w:rsid w:val="00733EC7"/>
    <w:rsid w:val="0073611B"/>
    <w:rsid w:val="00736B0B"/>
    <w:rsid w:val="00737C7B"/>
    <w:rsid w:val="007401FF"/>
    <w:rsid w:val="00775A81"/>
    <w:rsid w:val="00792813"/>
    <w:rsid w:val="0079395C"/>
    <w:rsid w:val="00793DDB"/>
    <w:rsid w:val="00796D6E"/>
    <w:rsid w:val="00797F18"/>
    <w:rsid w:val="007A15D2"/>
    <w:rsid w:val="007A3F58"/>
    <w:rsid w:val="007B5251"/>
    <w:rsid w:val="007B60A0"/>
    <w:rsid w:val="007D566E"/>
    <w:rsid w:val="007E296E"/>
    <w:rsid w:val="007E3DB6"/>
    <w:rsid w:val="007E6125"/>
    <w:rsid w:val="007E697F"/>
    <w:rsid w:val="007F1C16"/>
    <w:rsid w:val="00800CE1"/>
    <w:rsid w:val="0081055E"/>
    <w:rsid w:val="00831E9C"/>
    <w:rsid w:val="00832D25"/>
    <w:rsid w:val="00835629"/>
    <w:rsid w:val="00835D2F"/>
    <w:rsid w:val="0084543A"/>
    <w:rsid w:val="00852849"/>
    <w:rsid w:val="00856042"/>
    <w:rsid w:val="00856319"/>
    <w:rsid w:val="00861A71"/>
    <w:rsid w:val="008666C4"/>
    <w:rsid w:val="00867098"/>
    <w:rsid w:val="0087308E"/>
    <w:rsid w:val="008731D4"/>
    <w:rsid w:val="00874D41"/>
    <w:rsid w:val="00874F4A"/>
    <w:rsid w:val="008775CE"/>
    <w:rsid w:val="00882D2E"/>
    <w:rsid w:val="008A05E6"/>
    <w:rsid w:val="008A0B58"/>
    <w:rsid w:val="008B2EEC"/>
    <w:rsid w:val="008C2076"/>
    <w:rsid w:val="008C68A2"/>
    <w:rsid w:val="008D118F"/>
    <w:rsid w:val="008D14EA"/>
    <w:rsid w:val="008D59AF"/>
    <w:rsid w:val="008D5D88"/>
    <w:rsid w:val="008E226B"/>
    <w:rsid w:val="008E3072"/>
    <w:rsid w:val="008E7F9A"/>
    <w:rsid w:val="008F4F82"/>
    <w:rsid w:val="00905919"/>
    <w:rsid w:val="00910BE1"/>
    <w:rsid w:val="009111D8"/>
    <w:rsid w:val="00920307"/>
    <w:rsid w:val="0092579F"/>
    <w:rsid w:val="0095121F"/>
    <w:rsid w:val="009574C8"/>
    <w:rsid w:val="0096544B"/>
    <w:rsid w:val="009709E9"/>
    <w:rsid w:val="00973D07"/>
    <w:rsid w:val="00985159"/>
    <w:rsid w:val="009A474C"/>
    <w:rsid w:val="009D5E7E"/>
    <w:rsid w:val="009E4D56"/>
    <w:rsid w:val="009F05D6"/>
    <w:rsid w:val="00A0184D"/>
    <w:rsid w:val="00A0213A"/>
    <w:rsid w:val="00A044F7"/>
    <w:rsid w:val="00A04E8E"/>
    <w:rsid w:val="00A16C74"/>
    <w:rsid w:val="00A213D6"/>
    <w:rsid w:val="00A26BD2"/>
    <w:rsid w:val="00A44045"/>
    <w:rsid w:val="00A44243"/>
    <w:rsid w:val="00A519DB"/>
    <w:rsid w:val="00A51B79"/>
    <w:rsid w:val="00A63D78"/>
    <w:rsid w:val="00A72AEB"/>
    <w:rsid w:val="00A9583C"/>
    <w:rsid w:val="00AA47FF"/>
    <w:rsid w:val="00AC2774"/>
    <w:rsid w:val="00AC6786"/>
    <w:rsid w:val="00AD7CDB"/>
    <w:rsid w:val="00AF7765"/>
    <w:rsid w:val="00B26182"/>
    <w:rsid w:val="00B41FA7"/>
    <w:rsid w:val="00B4614E"/>
    <w:rsid w:val="00B53BB4"/>
    <w:rsid w:val="00B574E7"/>
    <w:rsid w:val="00B63362"/>
    <w:rsid w:val="00B66946"/>
    <w:rsid w:val="00B679F6"/>
    <w:rsid w:val="00B75C0E"/>
    <w:rsid w:val="00B855EC"/>
    <w:rsid w:val="00B91CCE"/>
    <w:rsid w:val="00B94E2F"/>
    <w:rsid w:val="00BA10FD"/>
    <w:rsid w:val="00BA71E4"/>
    <w:rsid w:val="00BB248F"/>
    <w:rsid w:val="00BC0897"/>
    <w:rsid w:val="00BE166F"/>
    <w:rsid w:val="00BF6923"/>
    <w:rsid w:val="00C07EAB"/>
    <w:rsid w:val="00C1049B"/>
    <w:rsid w:val="00C142E6"/>
    <w:rsid w:val="00C151C8"/>
    <w:rsid w:val="00C2342F"/>
    <w:rsid w:val="00C23C0A"/>
    <w:rsid w:val="00C263A7"/>
    <w:rsid w:val="00C31CE6"/>
    <w:rsid w:val="00C523AA"/>
    <w:rsid w:val="00C57ED7"/>
    <w:rsid w:val="00C62153"/>
    <w:rsid w:val="00C654E6"/>
    <w:rsid w:val="00C705CA"/>
    <w:rsid w:val="00C76A55"/>
    <w:rsid w:val="00C820E2"/>
    <w:rsid w:val="00C86751"/>
    <w:rsid w:val="00C877B3"/>
    <w:rsid w:val="00C93616"/>
    <w:rsid w:val="00C9599E"/>
    <w:rsid w:val="00CA6255"/>
    <w:rsid w:val="00CB21EF"/>
    <w:rsid w:val="00CB3793"/>
    <w:rsid w:val="00CB577A"/>
    <w:rsid w:val="00CC1D9F"/>
    <w:rsid w:val="00CC2E3D"/>
    <w:rsid w:val="00CC724C"/>
    <w:rsid w:val="00CD1418"/>
    <w:rsid w:val="00CD7DF4"/>
    <w:rsid w:val="00CE3C9D"/>
    <w:rsid w:val="00CE51F0"/>
    <w:rsid w:val="00CF11FE"/>
    <w:rsid w:val="00CF5BE7"/>
    <w:rsid w:val="00CF7328"/>
    <w:rsid w:val="00D108E8"/>
    <w:rsid w:val="00D1227E"/>
    <w:rsid w:val="00D16B62"/>
    <w:rsid w:val="00D174D6"/>
    <w:rsid w:val="00D30DF6"/>
    <w:rsid w:val="00D330C5"/>
    <w:rsid w:val="00D36865"/>
    <w:rsid w:val="00D449B1"/>
    <w:rsid w:val="00D463E7"/>
    <w:rsid w:val="00D4780F"/>
    <w:rsid w:val="00D52DA5"/>
    <w:rsid w:val="00D55E6D"/>
    <w:rsid w:val="00D649C4"/>
    <w:rsid w:val="00D6759F"/>
    <w:rsid w:val="00D70CE7"/>
    <w:rsid w:val="00D76301"/>
    <w:rsid w:val="00DB1C6D"/>
    <w:rsid w:val="00DB6241"/>
    <w:rsid w:val="00DC3D7F"/>
    <w:rsid w:val="00DC5F8B"/>
    <w:rsid w:val="00DC67F0"/>
    <w:rsid w:val="00DD3162"/>
    <w:rsid w:val="00DD4F4F"/>
    <w:rsid w:val="00DD7E04"/>
    <w:rsid w:val="00DE3640"/>
    <w:rsid w:val="00DF0AF2"/>
    <w:rsid w:val="00E03F17"/>
    <w:rsid w:val="00E13A68"/>
    <w:rsid w:val="00E306EF"/>
    <w:rsid w:val="00E33E6A"/>
    <w:rsid w:val="00E50CDA"/>
    <w:rsid w:val="00E5147D"/>
    <w:rsid w:val="00E55543"/>
    <w:rsid w:val="00E702AB"/>
    <w:rsid w:val="00E74B0A"/>
    <w:rsid w:val="00E77526"/>
    <w:rsid w:val="00E9498D"/>
    <w:rsid w:val="00EC325B"/>
    <w:rsid w:val="00EE1887"/>
    <w:rsid w:val="00F036F3"/>
    <w:rsid w:val="00F13403"/>
    <w:rsid w:val="00F163C7"/>
    <w:rsid w:val="00F17CE7"/>
    <w:rsid w:val="00F22ED7"/>
    <w:rsid w:val="00F244E6"/>
    <w:rsid w:val="00F45D1C"/>
    <w:rsid w:val="00F55699"/>
    <w:rsid w:val="00F56550"/>
    <w:rsid w:val="00F57C3C"/>
    <w:rsid w:val="00F63A9A"/>
    <w:rsid w:val="00F64640"/>
    <w:rsid w:val="00F71066"/>
    <w:rsid w:val="00F74B2B"/>
    <w:rsid w:val="00F74D09"/>
    <w:rsid w:val="00F81E51"/>
    <w:rsid w:val="00F86C7E"/>
    <w:rsid w:val="00F9641F"/>
    <w:rsid w:val="00FA70A3"/>
    <w:rsid w:val="00FB5676"/>
    <w:rsid w:val="00FB5772"/>
    <w:rsid w:val="00FB6083"/>
    <w:rsid w:val="00FC700F"/>
    <w:rsid w:val="00FD7477"/>
    <w:rsid w:val="00FE5399"/>
    <w:rsid w:val="00FE5622"/>
    <w:rsid w:val="00FE6196"/>
    <w:rsid w:val="00FE69AF"/>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5C85"/>
  <w15:docId w15:val="{C6B83885-55B5-4CEB-AEF8-67F41391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Betarp">
    <w:name w:val="No Spacing"/>
    <w:uiPriority w:val="1"/>
    <w:qFormat/>
    <w:rsid w:val="007F1C16"/>
    <w:rPr>
      <w:sz w:val="24"/>
      <w:lang w:eastAsia="en-US"/>
    </w:rPr>
  </w:style>
  <w:style w:type="character" w:styleId="Komentaronuoroda">
    <w:name w:val="annotation reference"/>
    <w:basedOn w:val="Numatytasispastraiposriftas"/>
    <w:semiHidden/>
    <w:unhideWhenUsed/>
    <w:rsid w:val="008D118F"/>
    <w:rPr>
      <w:sz w:val="16"/>
      <w:szCs w:val="16"/>
    </w:rPr>
  </w:style>
  <w:style w:type="paragraph" w:styleId="Komentarotekstas">
    <w:name w:val="annotation text"/>
    <w:basedOn w:val="prastasis"/>
    <w:link w:val="KomentarotekstasDiagrama"/>
    <w:semiHidden/>
    <w:unhideWhenUsed/>
    <w:rsid w:val="008D118F"/>
    <w:rPr>
      <w:sz w:val="20"/>
    </w:rPr>
  </w:style>
  <w:style w:type="character" w:customStyle="1" w:styleId="KomentarotekstasDiagrama">
    <w:name w:val="Komentaro tekstas Diagrama"/>
    <w:basedOn w:val="Numatytasispastraiposriftas"/>
    <w:link w:val="Komentarotekstas"/>
    <w:semiHidden/>
    <w:rsid w:val="008D118F"/>
    <w:rPr>
      <w:lang w:eastAsia="en-US"/>
    </w:rPr>
  </w:style>
  <w:style w:type="paragraph" w:styleId="Komentarotema">
    <w:name w:val="annotation subject"/>
    <w:basedOn w:val="Komentarotekstas"/>
    <w:next w:val="Komentarotekstas"/>
    <w:link w:val="KomentarotemaDiagrama"/>
    <w:semiHidden/>
    <w:unhideWhenUsed/>
    <w:rsid w:val="008D118F"/>
    <w:rPr>
      <w:b/>
      <w:bCs/>
    </w:rPr>
  </w:style>
  <w:style w:type="character" w:customStyle="1" w:styleId="KomentarotemaDiagrama">
    <w:name w:val="Komentaro tema Diagrama"/>
    <w:basedOn w:val="KomentarotekstasDiagrama"/>
    <w:link w:val="Komentarotema"/>
    <w:semiHidden/>
    <w:rsid w:val="008D11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00137730">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A289D-73E4-4373-95B9-77B3945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2</Pages>
  <Words>754</Words>
  <Characters>5368</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6110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2021-09-10T11:35:00Z</cp:lastPrinted>
  <dcterms:created xsi:type="dcterms:W3CDTF">2021-09-16T06:17:00Z</dcterms:created>
  <dcterms:modified xsi:type="dcterms:W3CDTF">2021-09-30T11:47:00Z</dcterms:modified>
</cp:coreProperties>
</file>