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B3BBF" w14:textId="1AB1C33E" w:rsidR="004D2CDB" w:rsidRDefault="004D2CDB" w:rsidP="004D2CDB">
      <w:pPr>
        <w:jc w:val="center"/>
      </w:pPr>
      <w:r>
        <w:rPr>
          <w:noProof/>
          <w:lang w:eastAsia="lt-LT"/>
        </w:rPr>
        <w:drawing>
          <wp:inline distT="0" distB="0" distL="0" distR="0" wp14:anchorId="309BD6E0" wp14:editId="658F0F70">
            <wp:extent cx="540385" cy="647065"/>
            <wp:effectExtent l="0" t="0" r="0" b="635"/>
            <wp:docPr id="8" name="Paveikslėlis 8" descr="Kretingos_sav_logo_RGB_BW - Copy"/>
            <wp:cNvGraphicFramePr/>
            <a:graphic xmlns:a="http://schemas.openxmlformats.org/drawingml/2006/main">
              <a:graphicData uri="http://schemas.openxmlformats.org/drawingml/2006/picture">
                <pic:pic xmlns:pic="http://schemas.openxmlformats.org/drawingml/2006/picture">
                  <pic:nvPicPr>
                    <pic:cNvPr id="8" name="Paveikslėlis 8"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tbl>
      <w:tblPr>
        <w:tblW w:w="0" w:type="auto"/>
        <w:tblLayout w:type="fixed"/>
        <w:tblLook w:val="04A0" w:firstRow="1" w:lastRow="0" w:firstColumn="1" w:lastColumn="0" w:noHBand="0" w:noVBand="1"/>
      </w:tblPr>
      <w:tblGrid>
        <w:gridCol w:w="9747"/>
      </w:tblGrid>
      <w:tr w:rsidR="00FF355F" w:rsidRPr="00E44FC7" w14:paraId="4236CF12" w14:textId="77777777" w:rsidTr="001A2F36">
        <w:trPr>
          <w:trHeight w:val="1560"/>
          <w:tblHeader/>
        </w:trPr>
        <w:tc>
          <w:tcPr>
            <w:tcW w:w="9747" w:type="dxa"/>
          </w:tcPr>
          <w:p w14:paraId="15FF3373" w14:textId="77777777" w:rsidR="00FF355F" w:rsidRPr="00E44FC7" w:rsidRDefault="00FF355F" w:rsidP="001A2F36">
            <w:pPr>
              <w:spacing w:after="0" w:line="240" w:lineRule="auto"/>
              <w:jc w:val="center"/>
              <w:rPr>
                <w:rFonts w:ascii="Times New Roman" w:hAnsi="Times New Roman"/>
                <w:b/>
                <w:caps/>
                <w:sz w:val="28"/>
                <w:szCs w:val="24"/>
              </w:rPr>
            </w:pPr>
            <w:r w:rsidRPr="00E44FC7">
              <w:rPr>
                <w:rFonts w:ascii="Times New Roman" w:hAnsi="Times New Roman"/>
                <w:b/>
                <w:caps/>
                <w:sz w:val="28"/>
                <w:szCs w:val="24"/>
              </w:rPr>
              <w:t>KRETINGOS RAJONO SAVIVALDYBĖS taryba</w:t>
            </w:r>
          </w:p>
          <w:p w14:paraId="7A656EFB" w14:textId="77777777" w:rsidR="00FF355F" w:rsidRPr="00E44FC7" w:rsidRDefault="00FF355F" w:rsidP="00E44FC7">
            <w:pPr>
              <w:spacing w:after="0" w:line="240" w:lineRule="auto"/>
              <w:rPr>
                <w:rFonts w:ascii="Times New Roman" w:hAnsi="Times New Roman"/>
                <w:bCs/>
                <w:caps/>
                <w:sz w:val="24"/>
                <w:szCs w:val="24"/>
              </w:rPr>
            </w:pPr>
          </w:p>
          <w:p w14:paraId="205F99D5" w14:textId="77777777" w:rsidR="00FF355F" w:rsidRPr="00E44FC7" w:rsidRDefault="00FF355F" w:rsidP="001A2F36">
            <w:pPr>
              <w:spacing w:after="0" w:line="240" w:lineRule="auto"/>
              <w:jc w:val="center"/>
              <w:rPr>
                <w:rFonts w:ascii="Times New Roman" w:hAnsi="Times New Roman"/>
                <w:b/>
                <w:caps/>
                <w:sz w:val="28"/>
                <w:szCs w:val="26"/>
              </w:rPr>
            </w:pPr>
            <w:r w:rsidRPr="00E44FC7">
              <w:rPr>
                <w:rFonts w:ascii="Times New Roman" w:hAnsi="Times New Roman"/>
                <w:b/>
                <w:caps/>
                <w:sz w:val="28"/>
                <w:szCs w:val="26"/>
              </w:rPr>
              <w:t>sprendimas</w:t>
            </w:r>
          </w:p>
          <w:p w14:paraId="0E9D4398" w14:textId="5541F74E" w:rsidR="00FF355F" w:rsidRPr="00E44FC7" w:rsidRDefault="005453E0" w:rsidP="00C31595">
            <w:pPr>
              <w:spacing w:after="0" w:line="240" w:lineRule="auto"/>
              <w:jc w:val="center"/>
              <w:rPr>
                <w:rFonts w:ascii="Times New Roman" w:hAnsi="Times New Roman"/>
                <w:b/>
                <w:bCs/>
                <w:sz w:val="24"/>
                <w:szCs w:val="24"/>
              </w:rPr>
            </w:pPr>
            <w:r w:rsidRPr="00E44FC7">
              <w:rPr>
                <w:rFonts w:ascii="Times New Roman" w:hAnsi="Times New Roman"/>
                <w:b/>
                <w:bCs/>
                <w:sz w:val="24"/>
                <w:szCs w:val="24"/>
              </w:rPr>
              <w:t>DĖL KRETINGOS RAJONO SAVIVALDYBĖS TARYBOS 20</w:t>
            </w:r>
            <w:r w:rsidR="00C31595" w:rsidRPr="00E44FC7">
              <w:rPr>
                <w:rFonts w:ascii="Times New Roman" w:hAnsi="Times New Roman"/>
                <w:b/>
                <w:bCs/>
                <w:sz w:val="24"/>
                <w:szCs w:val="24"/>
              </w:rPr>
              <w:t>19</w:t>
            </w:r>
            <w:r w:rsidRPr="00E44FC7">
              <w:rPr>
                <w:rFonts w:ascii="Times New Roman" w:hAnsi="Times New Roman"/>
                <w:b/>
                <w:bCs/>
                <w:sz w:val="24"/>
                <w:szCs w:val="24"/>
              </w:rPr>
              <w:t xml:space="preserve"> M. </w:t>
            </w:r>
            <w:r w:rsidR="00C31595" w:rsidRPr="00E44FC7">
              <w:rPr>
                <w:rFonts w:ascii="Times New Roman" w:hAnsi="Times New Roman"/>
                <w:b/>
                <w:bCs/>
                <w:sz w:val="24"/>
                <w:szCs w:val="24"/>
              </w:rPr>
              <w:t>VASARI</w:t>
            </w:r>
            <w:r w:rsidRPr="00E44FC7">
              <w:rPr>
                <w:rFonts w:ascii="Times New Roman" w:hAnsi="Times New Roman"/>
                <w:b/>
                <w:bCs/>
                <w:sz w:val="24"/>
                <w:szCs w:val="24"/>
              </w:rPr>
              <w:t xml:space="preserve">O </w:t>
            </w:r>
            <w:r w:rsidR="00C31595" w:rsidRPr="00E44FC7">
              <w:rPr>
                <w:rFonts w:ascii="Times New Roman" w:hAnsi="Times New Roman"/>
                <w:b/>
                <w:bCs/>
                <w:sz w:val="24"/>
                <w:szCs w:val="24"/>
              </w:rPr>
              <w:t>21</w:t>
            </w:r>
            <w:r w:rsidRPr="00E44FC7">
              <w:rPr>
                <w:rFonts w:ascii="Times New Roman" w:hAnsi="Times New Roman"/>
                <w:b/>
                <w:bCs/>
                <w:sz w:val="24"/>
                <w:szCs w:val="24"/>
              </w:rPr>
              <w:t xml:space="preserve"> D. SPRENDIMO NR. T2-</w:t>
            </w:r>
            <w:r w:rsidR="00C31595" w:rsidRPr="00E44FC7">
              <w:rPr>
                <w:rFonts w:ascii="Times New Roman" w:hAnsi="Times New Roman"/>
                <w:b/>
                <w:bCs/>
                <w:sz w:val="24"/>
                <w:szCs w:val="24"/>
              </w:rPr>
              <w:t>32</w:t>
            </w:r>
            <w:r w:rsidRPr="00E44FC7">
              <w:rPr>
                <w:rFonts w:ascii="Times New Roman" w:hAnsi="Times New Roman"/>
                <w:b/>
                <w:bCs/>
                <w:sz w:val="24"/>
                <w:szCs w:val="24"/>
              </w:rPr>
              <w:t xml:space="preserve"> „DĖL </w:t>
            </w:r>
            <w:r w:rsidR="00C31595" w:rsidRPr="00E44FC7">
              <w:rPr>
                <w:rFonts w:ascii="Times New Roman" w:hAnsi="Times New Roman"/>
                <w:b/>
                <w:bCs/>
                <w:sz w:val="24"/>
                <w:szCs w:val="24"/>
              </w:rPr>
              <w:t>KRETINGOS RAJONO SAVIVALDYBĖS VIETINĖS REIKŠMĖS KELIŲ PRIEŽIŪROS IR PLĖTROS PROGRAMOS 2019–2022 METAMS TVIRTINIMO</w:t>
            </w:r>
            <w:r w:rsidRPr="00E44FC7">
              <w:rPr>
                <w:rFonts w:ascii="Times New Roman" w:hAnsi="Times New Roman"/>
                <w:b/>
                <w:bCs/>
                <w:sz w:val="24"/>
                <w:szCs w:val="24"/>
              </w:rPr>
              <w:t>“ PAKEITIMO</w:t>
            </w:r>
          </w:p>
        </w:tc>
      </w:tr>
    </w:tbl>
    <w:p w14:paraId="4BB2CFDD" w14:textId="77777777" w:rsidR="00FF355F" w:rsidRPr="00E44FC7" w:rsidRDefault="00FF355F" w:rsidP="00E44FC7">
      <w:pPr>
        <w:spacing w:after="0" w:line="240" w:lineRule="auto"/>
        <w:rPr>
          <w:rFonts w:ascii="Times New Roman" w:hAnsi="Times New Roman"/>
          <w:sz w:val="24"/>
          <w:szCs w:val="24"/>
        </w:rPr>
      </w:pPr>
    </w:p>
    <w:p w14:paraId="25DD2176" w14:textId="707B0223" w:rsidR="00FF355F" w:rsidRPr="00E44FC7" w:rsidRDefault="00FF355F" w:rsidP="00FF355F">
      <w:pPr>
        <w:spacing w:after="0" w:line="240" w:lineRule="auto"/>
        <w:jc w:val="center"/>
        <w:rPr>
          <w:rFonts w:ascii="Times New Roman" w:hAnsi="Times New Roman"/>
          <w:sz w:val="24"/>
          <w:szCs w:val="24"/>
        </w:rPr>
      </w:pPr>
      <w:r w:rsidRPr="00E44FC7">
        <w:rPr>
          <w:rFonts w:ascii="Times New Roman" w:hAnsi="Times New Roman"/>
          <w:sz w:val="24"/>
          <w:szCs w:val="24"/>
        </w:rPr>
        <w:t>20</w:t>
      </w:r>
      <w:r w:rsidR="00364900" w:rsidRPr="00E44FC7">
        <w:rPr>
          <w:rFonts w:ascii="Times New Roman" w:hAnsi="Times New Roman"/>
          <w:sz w:val="24"/>
          <w:szCs w:val="24"/>
        </w:rPr>
        <w:t>2</w:t>
      </w:r>
      <w:r w:rsidR="00C31595" w:rsidRPr="00E44FC7">
        <w:rPr>
          <w:rFonts w:ascii="Times New Roman" w:hAnsi="Times New Roman"/>
          <w:sz w:val="24"/>
          <w:szCs w:val="24"/>
        </w:rPr>
        <w:t>1</w:t>
      </w:r>
      <w:r w:rsidRPr="00E44FC7">
        <w:rPr>
          <w:rFonts w:ascii="Times New Roman" w:hAnsi="Times New Roman"/>
          <w:sz w:val="24"/>
          <w:szCs w:val="24"/>
        </w:rPr>
        <w:t xml:space="preserve"> m. </w:t>
      </w:r>
      <w:r w:rsidR="00C31595" w:rsidRPr="00E44FC7">
        <w:rPr>
          <w:rFonts w:ascii="Times New Roman" w:hAnsi="Times New Roman"/>
          <w:sz w:val="24"/>
          <w:szCs w:val="24"/>
        </w:rPr>
        <w:t>saus</w:t>
      </w:r>
      <w:r w:rsidR="000334EF" w:rsidRPr="00E44FC7">
        <w:rPr>
          <w:rFonts w:ascii="Times New Roman" w:hAnsi="Times New Roman"/>
          <w:sz w:val="24"/>
          <w:szCs w:val="24"/>
        </w:rPr>
        <w:t>io</w:t>
      </w:r>
      <w:r w:rsidR="004D2CDB">
        <w:rPr>
          <w:rFonts w:ascii="Times New Roman" w:hAnsi="Times New Roman"/>
          <w:sz w:val="24"/>
          <w:szCs w:val="24"/>
        </w:rPr>
        <w:t xml:space="preserve"> 29</w:t>
      </w:r>
      <w:r w:rsidRPr="00E44FC7">
        <w:rPr>
          <w:rFonts w:ascii="Times New Roman" w:hAnsi="Times New Roman"/>
          <w:sz w:val="24"/>
          <w:szCs w:val="24"/>
        </w:rPr>
        <w:t xml:space="preserve"> d.  Nr. </w:t>
      </w:r>
      <w:r w:rsidR="004D2CDB">
        <w:rPr>
          <w:rFonts w:ascii="Times New Roman" w:hAnsi="Times New Roman"/>
          <w:sz w:val="24"/>
          <w:szCs w:val="24"/>
        </w:rPr>
        <w:t>T2-38</w:t>
      </w:r>
    </w:p>
    <w:p w14:paraId="2F596CFB" w14:textId="77777777" w:rsidR="00FF355F" w:rsidRPr="00E44FC7" w:rsidRDefault="00FF355F" w:rsidP="00FF355F">
      <w:pPr>
        <w:spacing w:after="0" w:line="240" w:lineRule="auto"/>
        <w:jc w:val="center"/>
        <w:rPr>
          <w:rFonts w:ascii="Times New Roman" w:hAnsi="Times New Roman"/>
          <w:sz w:val="24"/>
          <w:szCs w:val="24"/>
        </w:rPr>
      </w:pPr>
      <w:r w:rsidRPr="00E44FC7">
        <w:rPr>
          <w:rFonts w:ascii="Times New Roman" w:hAnsi="Times New Roman"/>
          <w:sz w:val="24"/>
          <w:szCs w:val="24"/>
        </w:rPr>
        <w:t>Kretinga</w:t>
      </w:r>
    </w:p>
    <w:p w14:paraId="14B6AD1B" w14:textId="77777777" w:rsidR="00FF355F" w:rsidRPr="00E44FC7" w:rsidRDefault="00FF355F" w:rsidP="00E44FC7">
      <w:pPr>
        <w:spacing w:after="0" w:line="240" w:lineRule="auto"/>
        <w:rPr>
          <w:rFonts w:ascii="Times New Roman" w:hAnsi="Times New Roman"/>
          <w:sz w:val="24"/>
          <w:szCs w:val="24"/>
        </w:rPr>
      </w:pPr>
    </w:p>
    <w:p w14:paraId="3F1BA912" w14:textId="77777777" w:rsidR="00FF355F" w:rsidRPr="00E44FC7" w:rsidRDefault="00C57498" w:rsidP="00FF355F">
      <w:pPr>
        <w:pStyle w:val="Pagrindinistekstas"/>
        <w:ind w:firstLine="851"/>
        <w:rPr>
          <w:szCs w:val="24"/>
          <w:lang w:val="lt-LT"/>
        </w:rPr>
      </w:pPr>
      <w:r w:rsidRPr="00E44FC7">
        <w:rPr>
          <w:szCs w:val="24"/>
          <w:lang w:val="lt-LT"/>
        </w:rPr>
        <w:t>Vadovaudamasi Lietuvos Respublikos vietos savivaldos įstatymo 18 straipsnio 1 dalimi, Kretingos rajono savivaldybės taryba  n u s p r e n d ž i a:</w:t>
      </w:r>
    </w:p>
    <w:p w14:paraId="2F2A8364" w14:textId="646619CC" w:rsidR="00865D8A" w:rsidRPr="00E44FC7" w:rsidRDefault="00AD3938" w:rsidP="00FF355F">
      <w:pPr>
        <w:pStyle w:val="Pagrindinistekstas"/>
        <w:ind w:firstLine="851"/>
        <w:rPr>
          <w:szCs w:val="24"/>
          <w:lang w:val="lt-LT"/>
        </w:rPr>
      </w:pPr>
      <w:r w:rsidRPr="00E44FC7">
        <w:rPr>
          <w:szCs w:val="24"/>
          <w:lang w:val="lt-LT"/>
        </w:rPr>
        <w:t xml:space="preserve">1. </w:t>
      </w:r>
      <w:r w:rsidR="005453E0" w:rsidRPr="00E44FC7">
        <w:rPr>
          <w:szCs w:val="24"/>
          <w:lang w:val="lt-LT"/>
        </w:rPr>
        <w:t>Pakeisti Kretingos rajono savivaldybės tarybos 20</w:t>
      </w:r>
      <w:r w:rsidR="005F1C49" w:rsidRPr="00E44FC7">
        <w:rPr>
          <w:szCs w:val="24"/>
          <w:lang w:val="lt-LT"/>
        </w:rPr>
        <w:t>19</w:t>
      </w:r>
      <w:r w:rsidR="005453E0" w:rsidRPr="00E44FC7">
        <w:rPr>
          <w:szCs w:val="24"/>
          <w:lang w:val="lt-LT"/>
        </w:rPr>
        <w:t xml:space="preserve"> m. </w:t>
      </w:r>
      <w:r w:rsidR="005F1C49" w:rsidRPr="00E44FC7">
        <w:rPr>
          <w:szCs w:val="24"/>
          <w:lang w:val="lt-LT"/>
        </w:rPr>
        <w:t>vasar</w:t>
      </w:r>
      <w:r w:rsidR="005453E0" w:rsidRPr="00E44FC7">
        <w:rPr>
          <w:szCs w:val="24"/>
          <w:lang w:val="lt-LT"/>
        </w:rPr>
        <w:t xml:space="preserve">io </w:t>
      </w:r>
      <w:r w:rsidR="005F1C49" w:rsidRPr="00E44FC7">
        <w:rPr>
          <w:szCs w:val="24"/>
          <w:lang w:val="lt-LT"/>
        </w:rPr>
        <w:t>21</w:t>
      </w:r>
      <w:r w:rsidR="005453E0" w:rsidRPr="00E44FC7">
        <w:rPr>
          <w:szCs w:val="24"/>
          <w:lang w:val="lt-LT"/>
        </w:rPr>
        <w:t xml:space="preserve"> d. sprendim</w:t>
      </w:r>
      <w:r w:rsidRPr="00E44FC7">
        <w:rPr>
          <w:szCs w:val="24"/>
          <w:lang w:val="lt-LT"/>
        </w:rPr>
        <w:t>o</w:t>
      </w:r>
      <w:r w:rsidR="005453E0" w:rsidRPr="00E44FC7">
        <w:rPr>
          <w:szCs w:val="24"/>
          <w:lang w:val="lt-LT"/>
        </w:rPr>
        <w:t xml:space="preserve"> Nr. T2-</w:t>
      </w:r>
      <w:r w:rsidR="005F1C49" w:rsidRPr="00E44FC7">
        <w:rPr>
          <w:szCs w:val="24"/>
          <w:lang w:val="lt-LT"/>
        </w:rPr>
        <w:t>32</w:t>
      </w:r>
      <w:r w:rsidR="005453E0" w:rsidRPr="00E44FC7">
        <w:rPr>
          <w:szCs w:val="24"/>
          <w:lang w:val="lt-LT"/>
        </w:rPr>
        <w:t xml:space="preserve"> „Dėl </w:t>
      </w:r>
      <w:r w:rsidRPr="00E44FC7">
        <w:rPr>
          <w:szCs w:val="24"/>
          <w:lang w:val="lt-LT"/>
        </w:rPr>
        <w:t>Kretingos rajono savivaldybės vietinės reikšmės kelių priežiūros ir plėtros programos 2019-2022 metams tvirtinimo</w:t>
      </w:r>
      <w:r w:rsidR="005453E0" w:rsidRPr="00E44FC7">
        <w:rPr>
          <w:szCs w:val="24"/>
          <w:lang w:val="lt-LT"/>
        </w:rPr>
        <w:t>“ 1 punkt</w:t>
      </w:r>
      <w:r w:rsidRPr="00E44FC7">
        <w:rPr>
          <w:szCs w:val="24"/>
          <w:lang w:val="lt-LT"/>
        </w:rPr>
        <w:t>u patvirtintą Kretingos rajono savivaldybės vietinės reikšmės kelių priežiūros ir plėtros program</w:t>
      </w:r>
      <w:r w:rsidR="003A0202" w:rsidRPr="00E44FC7">
        <w:rPr>
          <w:szCs w:val="24"/>
          <w:lang w:val="lt-LT"/>
        </w:rPr>
        <w:t>ą</w:t>
      </w:r>
      <w:r w:rsidRPr="00E44FC7">
        <w:rPr>
          <w:szCs w:val="24"/>
          <w:lang w:val="lt-LT"/>
        </w:rPr>
        <w:t xml:space="preserve"> 2019</w:t>
      </w:r>
      <w:r w:rsidR="00E44FC7">
        <w:rPr>
          <w:szCs w:val="24"/>
          <w:lang w:val="lt-LT"/>
        </w:rPr>
        <w:t>–</w:t>
      </w:r>
      <w:r w:rsidRPr="00E44FC7">
        <w:rPr>
          <w:szCs w:val="24"/>
          <w:lang w:val="lt-LT"/>
        </w:rPr>
        <w:t>2022 metams</w:t>
      </w:r>
      <w:r w:rsidR="005453E0" w:rsidRPr="00E44FC7">
        <w:rPr>
          <w:szCs w:val="24"/>
          <w:lang w:val="lt-LT"/>
        </w:rPr>
        <w:t xml:space="preserve"> </w:t>
      </w:r>
      <w:r w:rsidR="00810302" w:rsidRPr="00E44FC7">
        <w:rPr>
          <w:szCs w:val="24"/>
          <w:lang w:val="lt-LT"/>
        </w:rPr>
        <w:t>(toliau – Programa)</w:t>
      </w:r>
      <w:r w:rsidR="00865D8A" w:rsidRPr="00E44FC7">
        <w:rPr>
          <w:szCs w:val="24"/>
          <w:lang w:val="lt-LT"/>
        </w:rPr>
        <w:t>:</w:t>
      </w:r>
    </w:p>
    <w:p w14:paraId="5F0EF01A" w14:textId="4ACB6658" w:rsidR="00810302" w:rsidRPr="00E44FC7" w:rsidRDefault="00865D8A" w:rsidP="00CD25D2">
      <w:pPr>
        <w:pStyle w:val="Pagrindinistekstas"/>
        <w:ind w:firstLine="851"/>
        <w:rPr>
          <w:szCs w:val="24"/>
          <w:lang w:val="lt-LT"/>
        </w:rPr>
      </w:pPr>
      <w:r w:rsidRPr="00E44FC7">
        <w:rPr>
          <w:szCs w:val="24"/>
          <w:lang w:val="lt-LT"/>
        </w:rPr>
        <w:t xml:space="preserve">1.1. </w:t>
      </w:r>
      <w:r w:rsidR="00810302" w:rsidRPr="00E44FC7">
        <w:rPr>
          <w:szCs w:val="24"/>
          <w:lang w:val="lt-LT"/>
        </w:rPr>
        <w:t>papildyti</w:t>
      </w:r>
      <w:r w:rsidR="003A0202" w:rsidRPr="00E44FC7">
        <w:rPr>
          <w:szCs w:val="24"/>
          <w:lang w:val="lt-LT"/>
        </w:rPr>
        <w:t xml:space="preserve"> Programos dalį „Kretingos miestas“ </w:t>
      </w:r>
      <w:r w:rsidR="00810302" w:rsidRPr="00CE05DB">
        <w:rPr>
          <w:szCs w:val="24"/>
          <w:lang w:val="lt-LT"/>
        </w:rPr>
        <w:t xml:space="preserve">2.26 </w:t>
      </w:r>
      <w:r w:rsidR="009039A6" w:rsidRPr="00CE05DB">
        <w:rPr>
          <w:szCs w:val="24"/>
          <w:lang w:val="lt-LT"/>
        </w:rPr>
        <w:t xml:space="preserve">punktu </w:t>
      </w:r>
      <w:r w:rsidR="009039A6">
        <w:rPr>
          <w:szCs w:val="24"/>
          <w:lang w:val="lt-LT"/>
        </w:rPr>
        <w:t xml:space="preserve">ir jį </w:t>
      </w:r>
      <w:r w:rsidR="00810302" w:rsidRPr="00E44FC7">
        <w:rPr>
          <w:szCs w:val="24"/>
          <w:lang w:val="lt-LT"/>
        </w:rPr>
        <w:t>išdėstyti taip</w:t>
      </w:r>
      <w:r w:rsidR="005453E0" w:rsidRPr="00E44FC7">
        <w:rPr>
          <w:szCs w:val="24"/>
          <w:lang w:val="lt-LT"/>
        </w:rPr>
        <w:t>:</w:t>
      </w:r>
    </w:p>
    <w:tbl>
      <w:tblPr>
        <w:tblStyle w:val="Lentelstinklelis"/>
        <w:tblW w:w="9634" w:type="dxa"/>
        <w:tblLook w:val="04A0" w:firstRow="1" w:lastRow="0" w:firstColumn="1" w:lastColumn="0" w:noHBand="0" w:noVBand="1"/>
      </w:tblPr>
      <w:tblGrid>
        <w:gridCol w:w="803"/>
        <w:gridCol w:w="1744"/>
        <w:gridCol w:w="1559"/>
        <w:gridCol w:w="767"/>
        <w:gridCol w:w="1137"/>
        <w:gridCol w:w="1206"/>
        <w:gridCol w:w="1168"/>
        <w:gridCol w:w="1250"/>
      </w:tblGrid>
      <w:tr w:rsidR="00810302" w:rsidRPr="00E44FC7" w14:paraId="5FD3ACA7" w14:textId="77777777" w:rsidTr="006547CA">
        <w:trPr>
          <w:trHeight w:val="585"/>
        </w:trPr>
        <w:tc>
          <w:tcPr>
            <w:tcW w:w="803" w:type="dxa"/>
            <w:noWrap/>
            <w:hideMark/>
          </w:tcPr>
          <w:p w14:paraId="48207A24" w14:textId="234354B5" w:rsidR="00810302" w:rsidRPr="00E44FC7" w:rsidRDefault="00810302" w:rsidP="00810302">
            <w:pPr>
              <w:pStyle w:val="Pagrindinistekstas"/>
              <w:rPr>
                <w:szCs w:val="24"/>
                <w:lang w:val="lt-LT"/>
              </w:rPr>
            </w:pPr>
            <w:r w:rsidRPr="00E44FC7">
              <w:rPr>
                <w:szCs w:val="24"/>
                <w:lang w:val="lt-LT"/>
              </w:rPr>
              <w:t>„2.26.</w:t>
            </w:r>
          </w:p>
        </w:tc>
        <w:tc>
          <w:tcPr>
            <w:tcW w:w="1744" w:type="dxa"/>
            <w:hideMark/>
          </w:tcPr>
          <w:p w14:paraId="20FA895A" w14:textId="67DA929D" w:rsidR="00810302" w:rsidRPr="00E44FC7" w:rsidRDefault="00810302" w:rsidP="00844343">
            <w:pPr>
              <w:pStyle w:val="Pagrindinistekstas"/>
              <w:jc w:val="left"/>
              <w:rPr>
                <w:sz w:val="22"/>
                <w:szCs w:val="22"/>
                <w:lang w:val="lt-LT"/>
              </w:rPr>
            </w:pPr>
            <w:r w:rsidRPr="00E44FC7">
              <w:rPr>
                <w:sz w:val="22"/>
                <w:szCs w:val="22"/>
                <w:lang w:val="lt-LT"/>
              </w:rPr>
              <w:t xml:space="preserve">Topolių  </w:t>
            </w:r>
            <w:proofErr w:type="spellStart"/>
            <w:r w:rsidRPr="00E44FC7">
              <w:rPr>
                <w:sz w:val="22"/>
                <w:szCs w:val="22"/>
                <w:lang w:val="lt-LT"/>
              </w:rPr>
              <w:t>aklg</w:t>
            </w:r>
            <w:proofErr w:type="spellEnd"/>
            <w:r w:rsidRPr="00E44FC7">
              <w:rPr>
                <w:sz w:val="22"/>
                <w:szCs w:val="22"/>
                <w:lang w:val="lt-LT"/>
              </w:rPr>
              <w:t>. KT8081, Kretingos m. projektavimas ir rekonstravimas</w:t>
            </w:r>
          </w:p>
        </w:tc>
        <w:tc>
          <w:tcPr>
            <w:tcW w:w="1559" w:type="dxa"/>
            <w:hideMark/>
          </w:tcPr>
          <w:p w14:paraId="4674061B" w14:textId="77777777" w:rsidR="00810302" w:rsidRPr="00E44FC7" w:rsidRDefault="00810302" w:rsidP="00844343">
            <w:pPr>
              <w:pStyle w:val="Pagrindinistekstas"/>
              <w:jc w:val="left"/>
              <w:rPr>
                <w:sz w:val="22"/>
                <w:szCs w:val="22"/>
                <w:lang w:val="lt-LT"/>
              </w:rPr>
            </w:pPr>
            <w:r w:rsidRPr="00E44FC7">
              <w:rPr>
                <w:sz w:val="22"/>
                <w:szCs w:val="22"/>
                <w:lang w:val="lt-LT"/>
              </w:rPr>
              <w:t>rekonstruotos gatvės ilgis, km</w:t>
            </w:r>
          </w:p>
        </w:tc>
        <w:tc>
          <w:tcPr>
            <w:tcW w:w="767" w:type="dxa"/>
            <w:noWrap/>
            <w:hideMark/>
          </w:tcPr>
          <w:p w14:paraId="6C1B0D6D" w14:textId="7ED69E8F" w:rsidR="00810302" w:rsidRPr="00E44FC7" w:rsidRDefault="00810302" w:rsidP="00112FC5">
            <w:pPr>
              <w:pStyle w:val="Pagrindinistekstas"/>
              <w:rPr>
                <w:szCs w:val="24"/>
                <w:lang w:val="lt-LT"/>
              </w:rPr>
            </w:pPr>
            <w:r w:rsidRPr="00E44FC7">
              <w:rPr>
                <w:szCs w:val="24"/>
                <w:lang w:val="lt-LT"/>
              </w:rPr>
              <w:t>0,</w:t>
            </w:r>
            <w:r w:rsidR="00112FC5" w:rsidRPr="00E44FC7">
              <w:rPr>
                <w:szCs w:val="24"/>
                <w:lang w:val="lt-LT"/>
              </w:rPr>
              <w:t>192</w:t>
            </w:r>
          </w:p>
        </w:tc>
        <w:tc>
          <w:tcPr>
            <w:tcW w:w="1137" w:type="dxa"/>
            <w:noWrap/>
            <w:hideMark/>
          </w:tcPr>
          <w:p w14:paraId="64DF03B5" w14:textId="77777777" w:rsidR="00810302" w:rsidRPr="00E44FC7" w:rsidRDefault="00810302" w:rsidP="00810302">
            <w:pPr>
              <w:pStyle w:val="Pagrindinistekstas"/>
              <w:rPr>
                <w:szCs w:val="24"/>
                <w:lang w:val="lt-LT"/>
              </w:rPr>
            </w:pPr>
            <w:r w:rsidRPr="00E44FC7">
              <w:rPr>
                <w:szCs w:val="24"/>
                <w:lang w:val="lt-LT"/>
              </w:rPr>
              <w:t> </w:t>
            </w:r>
          </w:p>
        </w:tc>
        <w:tc>
          <w:tcPr>
            <w:tcW w:w="1206" w:type="dxa"/>
            <w:noWrap/>
            <w:hideMark/>
          </w:tcPr>
          <w:p w14:paraId="5A9E335C" w14:textId="77777777" w:rsidR="00810302" w:rsidRPr="00E44FC7" w:rsidRDefault="00810302" w:rsidP="00810302">
            <w:pPr>
              <w:pStyle w:val="Pagrindinistekstas"/>
              <w:rPr>
                <w:szCs w:val="24"/>
                <w:lang w:val="lt-LT"/>
              </w:rPr>
            </w:pPr>
            <w:r w:rsidRPr="00E44FC7">
              <w:rPr>
                <w:szCs w:val="24"/>
                <w:lang w:val="lt-LT"/>
              </w:rPr>
              <w:t> </w:t>
            </w:r>
          </w:p>
        </w:tc>
        <w:tc>
          <w:tcPr>
            <w:tcW w:w="1168" w:type="dxa"/>
            <w:noWrap/>
            <w:hideMark/>
          </w:tcPr>
          <w:p w14:paraId="02252CE3" w14:textId="01372D3E" w:rsidR="00810302" w:rsidRPr="00E44FC7" w:rsidRDefault="00810302" w:rsidP="00CD25D2">
            <w:pPr>
              <w:pStyle w:val="Pagrindinistekstas"/>
              <w:rPr>
                <w:szCs w:val="24"/>
                <w:lang w:val="lt-LT"/>
              </w:rPr>
            </w:pPr>
            <w:r w:rsidRPr="00E44FC7">
              <w:rPr>
                <w:szCs w:val="24"/>
                <w:lang w:val="lt-LT"/>
              </w:rPr>
              <w:t>1</w:t>
            </w:r>
            <w:r w:rsidR="00CD25D2" w:rsidRPr="00E44FC7">
              <w:rPr>
                <w:szCs w:val="24"/>
                <w:lang w:val="lt-LT"/>
              </w:rPr>
              <w:t>5</w:t>
            </w:r>
            <w:r w:rsidRPr="00E44FC7">
              <w:rPr>
                <w:szCs w:val="24"/>
                <w:lang w:val="lt-LT"/>
              </w:rPr>
              <w:t>,00</w:t>
            </w:r>
          </w:p>
        </w:tc>
        <w:tc>
          <w:tcPr>
            <w:tcW w:w="1250" w:type="dxa"/>
            <w:noWrap/>
            <w:hideMark/>
          </w:tcPr>
          <w:p w14:paraId="6737B97C" w14:textId="27972305" w:rsidR="00810302" w:rsidRPr="00E44FC7" w:rsidRDefault="00810302" w:rsidP="00844343">
            <w:pPr>
              <w:pStyle w:val="Pagrindinistekstas"/>
              <w:rPr>
                <w:szCs w:val="24"/>
                <w:lang w:val="lt-LT"/>
              </w:rPr>
            </w:pPr>
            <w:r w:rsidRPr="00E44FC7">
              <w:rPr>
                <w:szCs w:val="24"/>
                <w:lang w:val="lt-LT"/>
              </w:rPr>
              <w:t>200,00</w:t>
            </w:r>
            <w:r w:rsidR="00844343" w:rsidRPr="00E44FC7">
              <w:rPr>
                <w:szCs w:val="24"/>
                <w:lang w:val="lt-LT"/>
              </w:rPr>
              <w:t>“</w:t>
            </w:r>
          </w:p>
        </w:tc>
      </w:tr>
    </w:tbl>
    <w:p w14:paraId="35982304" w14:textId="2A27F51C" w:rsidR="00810302" w:rsidRPr="00E44FC7" w:rsidRDefault="00810302" w:rsidP="00810302">
      <w:pPr>
        <w:pStyle w:val="Pagrindinistekstas"/>
        <w:rPr>
          <w:szCs w:val="24"/>
          <w:lang w:val="lt-LT"/>
        </w:rPr>
      </w:pPr>
    </w:p>
    <w:p w14:paraId="59F2F123" w14:textId="6AB66503" w:rsidR="00865D8A" w:rsidRPr="00E44FC7" w:rsidRDefault="00865D8A" w:rsidP="00865D8A">
      <w:pPr>
        <w:pStyle w:val="Pagrindinistekstas"/>
        <w:ind w:firstLine="851"/>
        <w:rPr>
          <w:szCs w:val="24"/>
          <w:lang w:val="lt-LT"/>
        </w:rPr>
      </w:pPr>
      <w:r w:rsidRPr="00E44FC7">
        <w:rPr>
          <w:szCs w:val="24"/>
          <w:lang w:val="lt-LT"/>
        </w:rPr>
        <w:t>1.2. pakeisti Programos eilutę „Viso rekonstrukcijai“ ir išdėstyti ją taip:</w:t>
      </w:r>
    </w:p>
    <w:tbl>
      <w:tblPr>
        <w:tblStyle w:val="Lentelstinklelis"/>
        <w:tblW w:w="9634" w:type="dxa"/>
        <w:tblLook w:val="04A0" w:firstRow="1" w:lastRow="0" w:firstColumn="1" w:lastColumn="0" w:noHBand="0" w:noVBand="1"/>
      </w:tblPr>
      <w:tblGrid>
        <w:gridCol w:w="4957"/>
        <w:gridCol w:w="1134"/>
        <w:gridCol w:w="1134"/>
        <w:gridCol w:w="1134"/>
        <w:gridCol w:w="1275"/>
      </w:tblGrid>
      <w:tr w:rsidR="00865D8A" w:rsidRPr="00E44FC7" w14:paraId="43953E71" w14:textId="77777777" w:rsidTr="006547CA">
        <w:tc>
          <w:tcPr>
            <w:tcW w:w="4957" w:type="dxa"/>
          </w:tcPr>
          <w:p w14:paraId="756CC6F1" w14:textId="2136B1D5" w:rsidR="00865D8A" w:rsidRPr="00E44FC7" w:rsidRDefault="00865D8A" w:rsidP="00865D8A">
            <w:pPr>
              <w:pStyle w:val="Pagrindinistekstas"/>
              <w:rPr>
                <w:szCs w:val="24"/>
                <w:lang w:val="lt-LT"/>
              </w:rPr>
            </w:pPr>
            <w:r w:rsidRPr="00E44FC7">
              <w:rPr>
                <w:szCs w:val="24"/>
                <w:lang w:val="lt-LT"/>
              </w:rPr>
              <w:t>„Viso rekonstrukcijai</w:t>
            </w:r>
          </w:p>
        </w:tc>
        <w:tc>
          <w:tcPr>
            <w:tcW w:w="1134" w:type="dxa"/>
          </w:tcPr>
          <w:p w14:paraId="6918F400" w14:textId="3C1248EB" w:rsidR="00865D8A" w:rsidRPr="00E44FC7" w:rsidRDefault="00865D8A" w:rsidP="00865D8A">
            <w:pPr>
              <w:pStyle w:val="Pagrindinistekstas"/>
              <w:rPr>
                <w:szCs w:val="24"/>
                <w:lang w:val="lt-LT"/>
              </w:rPr>
            </w:pPr>
            <w:r w:rsidRPr="00E44FC7">
              <w:rPr>
                <w:szCs w:val="24"/>
                <w:lang w:val="lt-LT"/>
              </w:rPr>
              <w:t>2972,58</w:t>
            </w:r>
          </w:p>
        </w:tc>
        <w:tc>
          <w:tcPr>
            <w:tcW w:w="1134" w:type="dxa"/>
          </w:tcPr>
          <w:p w14:paraId="7D5585EE" w14:textId="6438E367" w:rsidR="00865D8A" w:rsidRPr="00E44FC7" w:rsidRDefault="00865D8A" w:rsidP="00865D8A">
            <w:pPr>
              <w:pStyle w:val="Pagrindinistekstas"/>
              <w:rPr>
                <w:szCs w:val="24"/>
                <w:lang w:val="lt-LT"/>
              </w:rPr>
            </w:pPr>
            <w:r w:rsidRPr="00E44FC7">
              <w:rPr>
                <w:szCs w:val="24"/>
                <w:lang w:val="lt-LT"/>
              </w:rPr>
              <w:t>3257,00</w:t>
            </w:r>
          </w:p>
        </w:tc>
        <w:tc>
          <w:tcPr>
            <w:tcW w:w="1134" w:type="dxa"/>
          </w:tcPr>
          <w:p w14:paraId="54FFE4CF" w14:textId="66C4DC18" w:rsidR="00865D8A" w:rsidRPr="00E44FC7" w:rsidRDefault="00865D8A" w:rsidP="00CF0DF6">
            <w:pPr>
              <w:pStyle w:val="Pagrindinistekstas"/>
              <w:rPr>
                <w:szCs w:val="24"/>
                <w:lang w:val="lt-LT"/>
              </w:rPr>
            </w:pPr>
            <w:r w:rsidRPr="00E44FC7">
              <w:rPr>
                <w:szCs w:val="24"/>
                <w:lang w:val="lt-LT"/>
              </w:rPr>
              <w:t>31</w:t>
            </w:r>
            <w:r w:rsidR="00CF0DF6" w:rsidRPr="00E44FC7">
              <w:rPr>
                <w:szCs w:val="24"/>
                <w:lang w:val="lt-LT"/>
              </w:rPr>
              <w:t>9</w:t>
            </w:r>
            <w:r w:rsidRPr="00E44FC7">
              <w:rPr>
                <w:szCs w:val="24"/>
                <w:lang w:val="lt-LT"/>
              </w:rPr>
              <w:t>9,70</w:t>
            </w:r>
          </w:p>
        </w:tc>
        <w:tc>
          <w:tcPr>
            <w:tcW w:w="1275" w:type="dxa"/>
          </w:tcPr>
          <w:p w14:paraId="77F9C205" w14:textId="71359905" w:rsidR="00865D8A" w:rsidRPr="00E44FC7" w:rsidRDefault="00CF0DF6" w:rsidP="00865D8A">
            <w:pPr>
              <w:pStyle w:val="Pagrindinistekstas"/>
              <w:rPr>
                <w:szCs w:val="24"/>
                <w:lang w:val="lt-LT"/>
              </w:rPr>
            </w:pPr>
            <w:r w:rsidRPr="00E44FC7">
              <w:rPr>
                <w:szCs w:val="24"/>
                <w:lang w:val="lt-LT"/>
              </w:rPr>
              <w:t>3109</w:t>
            </w:r>
            <w:r w:rsidR="00865D8A" w:rsidRPr="00E44FC7">
              <w:rPr>
                <w:szCs w:val="24"/>
                <w:lang w:val="lt-LT"/>
              </w:rPr>
              <w:t>,</w:t>
            </w:r>
            <w:r w:rsidR="006547CA" w:rsidRPr="00E44FC7">
              <w:rPr>
                <w:szCs w:val="24"/>
                <w:lang w:val="lt-LT"/>
              </w:rPr>
              <w:t>20“</w:t>
            </w:r>
          </w:p>
        </w:tc>
      </w:tr>
    </w:tbl>
    <w:p w14:paraId="724E07D1" w14:textId="797CE8F1" w:rsidR="00865D8A" w:rsidRPr="00E44FC7" w:rsidRDefault="00865D8A" w:rsidP="00865D8A">
      <w:pPr>
        <w:pStyle w:val="Pagrindinistekstas"/>
        <w:ind w:firstLine="142"/>
        <w:rPr>
          <w:szCs w:val="24"/>
          <w:lang w:val="lt-LT"/>
        </w:rPr>
      </w:pPr>
    </w:p>
    <w:p w14:paraId="47917D5C" w14:textId="7937ABEA" w:rsidR="00F56EC8" w:rsidRPr="00CE05DB" w:rsidRDefault="00810302" w:rsidP="00AD3938">
      <w:pPr>
        <w:pStyle w:val="Pagrindinistekstas"/>
        <w:ind w:firstLine="851"/>
        <w:rPr>
          <w:bCs/>
          <w:szCs w:val="24"/>
          <w:lang w:val="lt-LT"/>
        </w:rPr>
      </w:pPr>
      <w:r w:rsidRPr="00E44FC7">
        <w:rPr>
          <w:bCs/>
          <w:szCs w:val="24"/>
          <w:lang w:val="lt-LT"/>
        </w:rPr>
        <w:t xml:space="preserve">2. Programos </w:t>
      </w:r>
      <w:r w:rsidR="00EA7735" w:rsidRPr="00E44FC7">
        <w:rPr>
          <w:bCs/>
          <w:szCs w:val="24"/>
          <w:lang w:val="lt-LT"/>
        </w:rPr>
        <w:t>2.26–2</w:t>
      </w:r>
      <w:r w:rsidR="00EA7735" w:rsidRPr="00CE05DB">
        <w:rPr>
          <w:bCs/>
          <w:szCs w:val="24"/>
          <w:lang w:val="lt-LT"/>
        </w:rPr>
        <w:t xml:space="preserve">.55 </w:t>
      </w:r>
      <w:r w:rsidR="009039A6" w:rsidRPr="00CE05DB">
        <w:rPr>
          <w:bCs/>
          <w:szCs w:val="24"/>
          <w:lang w:val="lt-LT"/>
        </w:rPr>
        <w:t>punktus</w:t>
      </w:r>
      <w:r w:rsidRPr="00CE05DB">
        <w:rPr>
          <w:bCs/>
          <w:szCs w:val="24"/>
          <w:lang w:val="lt-LT"/>
        </w:rPr>
        <w:t xml:space="preserve"> atitinkamai laikyti 2.27–2.56 </w:t>
      </w:r>
      <w:r w:rsidR="009039A6" w:rsidRPr="00CE05DB">
        <w:rPr>
          <w:bCs/>
          <w:szCs w:val="24"/>
          <w:lang w:val="lt-LT"/>
        </w:rPr>
        <w:t>punktais</w:t>
      </w:r>
      <w:r w:rsidRPr="00CE05DB">
        <w:rPr>
          <w:bCs/>
          <w:szCs w:val="24"/>
          <w:lang w:val="lt-LT"/>
        </w:rPr>
        <w:t>.</w:t>
      </w:r>
    </w:p>
    <w:p w14:paraId="40C4A2C8" w14:textId="6D252094" w:rsidR="00AD3938" w:rsidRPr="00E44FC7" w:rsidRDefault="00810302" w:rsidP="00E44FC7">
      <w:pPr>
        <w:pStyle w:val="Pagrindinistekstas"/>
        <w:ind w:firstLine="851"/>
        <w:rPr>
          <w:bCs/>
          <w:szCs w:val="24"/>
          <w:lang w:val="lt-LT"/>
        </w:rPr>
      </w:pPr>
      <w:r w:rsidRPr="00E44FC7">
        <w:rPr>
          <w:bCs/>
          <w:szCs w:val="24"/>
          <w:lang w:val="lt-LT"/>
        </w:rPr>
        <w:t>3</w:t>
      </w:r>
      <w:r w:rsidR="00AD3938" w:rsidRPr="00E44FC7">
        <w:rPr>
          <w:bCs/>
          <w:szCs w:val="24"/>
          <w:lang w:val="lt-LT"/>
        </w:rPr>
        <w:t>. 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14:paraId="479C5F71" w14:textId="77777777" w:rsidR="00BF2019" w:rsidRPr="00E44FC7" w:rsidRDefault="00BF2019" w:rsidP="007F2E62">
      <w:pPr>
        <w:pStyle w:val="Pagrindinistekstas"/>
        <w:rPr>
          <w:b/>
          <w:bCs/>
          <w:szCs w:val="24"/>
          <w:lang w:val="lt-LT"/>
        </w:rPr>
      </w:pPr>
    </w:p>
    <w:p w14:paraId="55063BB4" w14:textId="154BF9DC" w:rsidR="00FF355F" w:rsidRPr="00E44FC7" w:rsidRDefault="00FF355F" w:rsidP="00FF355F">
      <w:pPr>
        <w:pStyle w:val="Pagrindinistekstas"/>
        <w:rPr>
          <w:bCs/>
          <w:szCs w:val="24"/>
          <w:lang w:val="lt-LT"/>
        </w:rPr>
      </w:pPr>
      <w:r w:rsidRPr="00E44FC7">
        <w:rPr>
          <w:bCs/>
          <w:szCs w:val="24"/>
          <w:lang w:val="lt-LT"/>
        </w:rPr>
        <w:t>Savivaldybės meras</w:t>
      </w:r>
      <w:r w:rsidR="004D2CDB">
        <w:rPr>
          <w:bCs/>
          <w:szCs w:val="24"/>
          <w:lang w:val="lt-LT"/>
        </w:rPr>
        <w:t xml:space="preserve">                      </w:t>
      </w:r>
      <w:bookmarkStart w:id="0" w:name="_GoBack"/>
      <w:bookmarkEnd w:id="0"/>
      <w:r w:rsidR="004D2CDB">
        <w:rPr>
          <w:bCs/>
          <w:szCs w:val="24"/>
          <w:lang w:val="lt-LT"/>
        </w:rPr>
        <w:t xml:space="preserve">                                                                                Antanas Kalnius </w:t>
      </w:r>
    </w:p>
    <w:p w14:paraId="3C3F1A00" w14:textId="77777777" w:rsidR="00E44FC7" w:rsidRDefault="00E44FC7" w:rsidP="00FF355F">
      <w:pPr>
        <w:pStyle w:val="Pagrindinistekstas"/>
        <w:rPr>
          <w:b/>
          <w:bCs/>
          <w:szCs w:val="24"/>
          <w:lang w:val="lt-LT"/>
        </w:rPr>
      </w:pPr>
    </w:p>
    <w:p w14:paraId="20A30A97" w14:textId="77777777" w:rsidR="00E44FC7" w:rsidRDefault="00E44FC7" w:rsidP="00FF355F">
      <w:pPr>
        <w:pStyle w:val="Pagrindinistekstas"/>
        <w:rPr>
          <w:b/>
          <w:bCs/>
          <w:szCs w:val="24"/>
          <w:lang w:val="lt-LT"/>
        </w:rPr>
      </w:pPr>
    </w:p>
    <w:p w14:paraId="2CA04BF6" w14:textId="77777777" w:rsidR="00E44FC7" w:rsidRDefault="00E44FC7" w:rsidP="00FF355F">
      <w:pPr>
        <w:pStyle w:val="Pagrindinistekstas"/>
        <w:rPr>
          <w:b/>
          <w:bCs/>
          <w:szCs w:val="24"/>
          <w:lang w:val="lt-LT"/>
        </w:rPr>
      </w:pPr>
    </w:p>
    <w:p w14:paraId="330F665C" w14:textId="77777777" w:rsidR="00E44FC7" w:rsidRDefault="00E44FC7" w:rsidP="00FF355F">
      <w:pPr>
        <w:pStyle w:val="Pagrindinistekstas"/>
        <w:rPr>
          <w:b/>
          <w:bCs/>
          <w:szCs w:val="24"/>
          <w:lang w:val="lt-LT"/>
        </w:rPr>
      </w:pPr>
    </w:p>
    <w:p w14:paraId="747B4A1E" w14:textId="77777777" w:rsidR="00E44FC7" w:rsidRDefault="00E44FC7" w:rsidP="00FF355F">
      <w:pPr>
        <w:pStyle w:val="Pagrindinistekstas"/>
        <w:rPr>
          <w:b/>
          <w:bCs/>
          <w:szCs w:val="24"/>
          <w:lang w:val="lt-LT"/>
        </w:rPr>
      </w:pPr>
    </w:p>
    <w:p w14:paraId="36C995D1" w14:textId="77777777" w:rsidR="00E44FC7" w:rsidRDefault="00E44FC7" w:rsidP="00FF355F">
      <w:pPr>
        <w:pStyle w:val="Pagrindinistekstas"/>
        <w:rPr>
          <w:b/>
          <w:bCs/>
          <w:szCs w:val="24"/>
          <w:lang w:val="lt-LT"/>
        </w:rPr>
      </w:pPr>
    </w:p>
    <w:p w14:paraId="0B716648" w14:textId="77777777" w:rsidR="00E44FC7" w:rsidRDefault="00E44FC7" w:rsidP="00FF355F">
      <w:pPr>
        <w:pStyle w:val="Pagrindinistekstas"/>
        <w:rPr>
          <w:b/>
          <w:bCs/>
          <w:szCs w:val="24"/>
          <w:lang w:val="lt-LT"/>
        </w:rPr>
      </w:pPr>
    </w:p>
    <w:p w14:paraId="4083B5A4" w14:textId="77777777" w:rsidR="00E44FC7" w:rsidRDefault="00E44FC7" w:rsidP="00FF355F">
      <w:pPr>
        <w:pStyle w:val="Pagrindinistekstas"/>
        <w:rPr>
          <w:b/>
          <w:bCs/>
          <w:szCs w:val="24"/>
          <w:lang w:val="lt-LT"/>
        </w:rPr>
      </w:pPr>
    </w:p>
    <w:p w14:paraId="74079AE3" w14:textId="77777777" w:rsidR="00E44FC7" w:rsidRDefault="00E44FC7" w:rsidP="00FF355F">
      <w:pPr>
        <w:pStyle w:val="Pagrindinistekstas"/>
        <w:rPr>
          <w:b/>
          <w:bCs/>
          <w:szCs w:val="24"/>
          <w:lang w:val="lt-LT"/>
        </w:rPr>
      </w:pPr>
    </w:p>
    <w:p w14:paraId="1015AB8C" w14:textId="77777777" w:rsidR="00E44FC7" w:rsidRDefault="00E44FC7" w:rsidP="00FF355F">
      <w:pPr>
        <w:pStyle w:val="Pagrindinistekstas"/>
        <w:rPr>
          <w:b/>
          <w:bCs/>
          <w:szCs w:val="24"/>
          <w:lang w:val="lt-LT"/>
        </w:rPr>
      </w:pPr>
    </w:p>
    <w:p w14:paraId="2C550371" w14:textId="77777777" w:rsidR="00E44FC7" w:rsidRDefault="00E44FC7" w:rsidP="00FF355F">
      <w:pPr>
        <w:pStyle w:val="Pagrindinistekstas"/>
        <w:rPr>
          <w:b/>
          <w:bCs/>
          <w:szCs w:val="24"/>
          <w:lang w:val="lt-LT"/>
        </w:rPr>
      </w:pPr>
    </w:p>
    <w:p w14:paraId="0211A59D" w14:textId="7F08E805" w:rsidR="0060636E" w:rsidRPr="00E44FC7" w:rsidRDefault="00FF355F" w:rsidP="004D2CDB">
      <w:pPr>
        <w:pStyle w:val="Pagrindinistekstas"/>
      </w:pPr>
      <w:r w:rsidRPr="00E44FC7">
        <w:rPr>
          <w:szCs w:val="24"/>
          <w:lang w:val="lt-LT"/>
        </w:rPr>
        <w:t xml:space="preserve">Sigutė </w:t>
      </w:r>
      <w:proofErr w:type="spellStart"/>
      <w:r w:rsidRPr="00E44FC7">
        <w:rPr>
          <w:szCs w:val="24"/>
          <w:lang w:val="lt-LT"/>
        </w:rPr>
        <w:t>Jazbutienė</w:t>
      </w:r>
      <w:proofErr w:type="spellEnd"/>
    </w:p>
    <w:sectPr w:rsidR="0060636E" w:rsidRPr="00E44FC7" w:rsidSect="0010355C">
      <w:headerReference w:type="first" r:id="rId9"/>
      <w:pgSz w:w="11906" w:h="16838"/>
      <w:pgMar w:top="1134" w:right="567" w:bottom="1276"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48B73D" w14:textId="77777777" w:rsidR="00E80D35" w:rsidRDefault="00E80D35" w:rsidP="00FF355F">
      <w:pPr>
        <w:spacing w:after="0" w:line="240" w:lineRule="auto"/>
      </w:pPr>
      <w:r>
        <w:separator/>
      </w:r>
    </w:p>
  </w:endnote>
  <w:endnote w:type="continuationSeparator" w:id="0">
    <w:p w14:paraId="512DA67C" w14:textId="77777777" w:rsidR="00E80D35" w:rsidRDefault="00E80D35" w:rsidP="00FF3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AC73D" w14:textId="77777777" w:rsidR="00E80D35" w:rsidRDefault="00E80D35" w:rsidP="00FF355F">
      <w:pPr>
        <w:spacing w:after="0" w:line="240" w:lineRule="auto"/>
      </w:pPr>
      <w:r>
        <w:separator/>
      </w:r>
    </w:p>
  </w:footnote>
  <w:footnote w:type="continuationSeparator" w:id="0">
    <w:p w14:paraId="320478EE" w14:textId="77777777" w:rsidR="00E80D35" w:rsidRDefault="00E80D35" w:rsidP="00FF35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A31B4" w14:textId="77777777" w:rsidR="007F2E62" w:rsidRDefault="007F2E6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55F"/>
    <w:rsid w:val="00006BCE"/>
    <w:rsid w:val="00017BDC"/>
    <w:rsid w:val="000329F5"/>
    <w:rsid w:val="000334EF"/>
    <w:rsid w:val="00042A1B"/>
    <w:rsid w:val="000466DA"/>
    <w:rsid w:val="000471B9"/>
    <w:rsid w:val="0007325F"/>
    <w:rsid w:val="000A280D"/>
    <w:rsid w:val="000B0E13"/>
    <w:rsid w:val="000B340A"/>
    <w:rsid w:val="000D336C"/>
    <w:rsid w:val="000D6432"/>
    <w:rsid w:val="0010355C"/>
    <w:rsid w:val="00112FC5"/>
    <w:rsid w:val="00125802"/>
    <w:rsid w:val="00132762"/>
    <w:rsid w:val="00141F0A"/>
    <w:rsid w:val="00196AE1"/>
    <w:rsid w:val="001A2F36"/>
    <w:rsid w:val="001B1C6A"/>
    <w:rsid w:val="001E4207"/>
    <w:rsid w:val="001F0D03"/>
    <w:rsid w:val="001F1346"/>
    <w:rsid w:val="002059D8"/>
    <w:rsid w:val="00257202"/>
    <w:rsid w:val="002B016D"/>
    <w:rsid w:val="002B7054"/>
    <w:rsid w:val="002B75F5"/>
    <w:rsid w:val="00303D4A"/>
    <w:rsid w:val="003138A1"/>
    <w:rsid w:val="003153E5"/>
    <w:rsid w:val="00320FC6"/>
    <w:rsid w:val="003224A5"/>
    <w:rsid w:val="00336FDF"/>
    <w:rsid w:val="003448B6"/>
    <w:rsid w:val="00364900"/>
    <w:rsid w:val="00391B3B"/>
    <w:rsid w:val="00392721"/>
    <w:rsid w:val="003A0202"/>
    <w:rsid w:val="003B4381"/>
    <w:rsid w:val="003C7D38"/>
    <w:rsid w:val="003D3AFE"/>
    <w:rsid w:val="003F1248"/>
    <w:rsid w:val="003F19F4"/>
    <w:rsid w:val="00404B90"/>
    <w:rsid w:val="00406B6D"/>
    <w:rsid w:val="004120E8"/>
    <w:rsid w:val="00417095"/>
    <w:rsid w:val="004373D8"/>
    <w:rsid w:val="00447AA8"/>
    <w:rsid w:val="00454350"/>
    <w:rsid w:val="00454F1F"/>
    <w:rsid w:val="004571AE"/>
    <w:rsid w:val="00462937"/>
    <w:rsid w:val="00477930"/>
    <w:rsid w:val="004830EA"/>
    <w:rsid w:val="004C3959"/>
    <w:rsid w:val="004C3B4A"/>
    <w:rsid w:val="004C5B59"/>
    <w:rsid w:val="004D2CDB"/>
    <w:rsid w:val="00500D91"/>
    <w:rsid w:val="00511257"/>
    <w:rsid w:val="00513688"/>
    <w:rsid w:val="005453E0"/>
    <w:rsid w:val="00567562"/>
    <w:rsid w:val="0057592D"/>
    <w:rsid w:val="00580829"/>
    <w:rsid w:val="00585F9A"/>
    <w:rsid w:val="005A2C02"/>
    <w:rsid w:val="005B50AD"/>
    <w:rsid w:val="005C223D"/>
    <w:rsid w:val="005C4649"/>
    <w:rsid w:val="005D14B7"/>
    <w:rsid w:val="005D55F9"/>
    <w:rsid w:val="005E3866"/>
    <w:rsid w:val="005E4F54"/>
    <w:rsid w:val="005F1C49"/>
    <w:rsid w:val="00605A3A"/>
    <w:rsid w:val="0060636E"/>
    <w:rsid w:val="006200E9"/>
    <w:rsid w:val="00633105"/>
    <w:rsid w:val="0063589C"/>
    <w:rsid w:val="006547CA"/>
    <w:rsid w:val="00680837"/>
    <w:rsid w:val="006A674B"/>
    <w:rsid w:val="006C7A39"/>
    <w:rsid w:val="006D19E1"/>
    <w:rsid w:val="006E67AD"/>
    <w:rsid w:val="007039E9"/>
    <w:rsid w:val="00704684"/>
    <w:rsid w:val="0072299F"/>
    <w:rsid w:val="007441F7"/>
    <w:rsid w:val="0076270C"/>
    <w:rsid w:val="007B57CC"/>
    <w:rsid w:val="007B707E"/>
    <w:rsid w:val="007C6AE8"/>
    <w:rsid w:val="007C6DC1"/>
    <w:rsid w:val="007C7E00"/>
    <w:rsid w:val="007D3170"/>
    <w:rsid w:val="007F2E62"/>
    <w:rsid w:val="00810302"/>
    <w:rsid w:val="00830F4E"/>
    <w:rsid w:val="00844343"/>
    <w:rsid w:val="00861772"/>
    <w:rsid w:val="00865D8A"/>
    <w:rsid w:val="008B2796"/>
    <w:rsid w:val="008D1BD8"/>
    <w:rsid w:val="008D6EC7"/>
    <w:rsid w:val="008E1826"/>
    <w:rsid w:val="009039A6"/>
    <w:rsid w:val="00910E17"/>
    <w:rsid w:val="0093135A"/>
    <w:rsid w:val="00932F91"/>
    <w:rsid w:val="00953B1E"/>
    <w:rsid w:val="009C3A9A"/>
    <w:rsid w:val="009E2EA8"/>
    <w:rsid w:val="00A0547C"/>
    <w:rsid w:val="00A230D0"/>
    <w:rsid w:val="00A3370B"/>
    <w:rsid w:val="00A741FE"/>
    <w:rsid w:val="00A827C8"/>
    <w:rsid w:val="00A834A5"/>
    <w:rsid w:val="00AA0068"/>
    <w:rsid w:val="00AD117B"/>
    <w:rsid w:val="00AD16E8"/>
    <w:rsid w:val="00AD27D7"/>
    <w:rsid w:val="00AD3938"/>
    <w:rsid w:val="00AE70B1"/>
    <w:rsid w:val="00B054CA"/>
    <w:rsid w:val="00B11977"/>
    <w:rsid w:val="00B233C1"/>
    <w:rsid w:val="00B23D5B"/>
    <w:rsid w:val="00B35B66"/>
    <w:rsid w:val="00B43222"/>
    <w:rsid w:val="00B63CFD"/>
    <w:rsid w:val="00B64602"/>
    <w:rsid w:val="00BA482C"/>
    <w:rsid w:val="00BA5364"/>
    <w:rsid w:val="00BA5FF8"/>
    <w:rsid w:val="00BF18A0"/>
    <w:rsid w:val="00BF2019"/>
    <w:rsid w:val="00BF3D39"/>
    <w:rsid w:val="00BF3E2F"/>
    <w:rsid w:val="00C016F6"/>
    <w:rsid w:val="00C02941"/>
    <w:rsid w:val="00C137AF"/>
    <w:rsid w:val="00C27957"/>
    <w:rsid w:val="00C31595"/>
    <w:rsid w:val="00C572DD"/>
    <w:rsid w:val="00C57498"/>
    <w:rsid w:val="00C97F40"/>
    <w:rsid w:val="00CA0390"/>
    <w:rsid w:val="00CA7DEA"/>
    <w:rsid w:val="00CC5A6F"/>
    <w:rsid w:val="00CD25D2"/>
    <w:rsid w:val="00CD5469"/>
    <w:rsid w:val="00CE05DB"/>
    <w:rsid w:val="00CF0DF6"/>
    <w:rsid w:val="00CF13F1"/>
    <w:rsid w:val="00CF7DEF"/>
    <w:rsid w:val="00D35F6F"/>
    <w:rsid w:val="00D4117E"/>
    <w:rsid w:val="00D63256"/>
    <w:rsid w:val="00D82090"/>
    <w:rsid w:val="00D833B3"/>
    <w:rsid w:val="00DE1541"/>
    <w:rsid w:val="00DE43F6"/>
    <w:rsid w:val="00E07404"/>
    <w:rsid w:val="00E11F32"/>
    <w:rsid w:val="00E131E9"/>
    <w:rsid w:val="00E15CA8"/>
    <w:rsid w:val="00E3467C"/>
    <w:rsid w:val="00E44FC7"/>
    <w:rsid w:val="00E53E09"/>
    <w:rsid w:val="00E71B0F"/>
    <w:rsid w:val="00E80D35"/>
    <w:rsid w:val="00E96B6E"/>
    <w:rsid w:val="00EA67C4"/>
    <w:rsid w:val="00EA7735"/>
    <w:rsid w:val="00EF49C3"/>
    <w:rsid w:val="00EF5780"/>
    <w:rsid w:val="00F04C78"/>
    <w:rsid w:val="00F06789"/>
    <w:rsid w:val="00F133F5"/>
    <w:rsid w:val="00F27BC8"/>
    <w:rsid w:val="00F31DF4"/>
    <w:rsid w:val="00F3535C"/>
    <w:rsid w:val="00F4291C"/>
    <w:rsid w:val="00F51811"/>
    <w:rsid w:val="00F51BB5"/>
    <w:rsid w:val="00F56EC8"/>
    <w:rsid w:val="00F84ABF"/>
    <w:rsid w:val="00F8553D"/>
    <w:rsid w:val="00F93896"/>
    <w:rsid w:val="00FD3767"/>
    <w:rsid w:val="00FF355F"/>
    <w:rsid w:val="00FF5E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F355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F355F"/>
  </w:style>
  <w:style w:type="paragraph" w:styleId="Porat">
    <w:name w:val="footer"/>
    <w:basedOn w:val="prastasis"/>
    <w:link w:val="PoratDiagrama"/>
    <w:uiPriority w:val="99"/>
    <w:unhideWhenUsed/>
    <w:rsid w:val="00FF355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355F"/>
  </w:style>
  <w:style w:type="paragraph" w:styleId="Pagrindinistekstas">
    <w:name w:val="Body Text"/>
    <w:basedOn w:val="prastasis"/>
    <w:link w:val="PagrindinistekstasDiagrama"/>
    <w:unhideWhenUsed/>
    <w:rsid w:val="00FF355F"/>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FF355F"/>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042A1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42A1B"/>
    <w:rPr>
      <w:rFonts w:ascii="Tahoma" w:hAnsi="Tahoma" w:cs="Tahoma"/>
      <w:sz w:val="16"/>
      <w:szCs w:val="16"/>
    </w:rPr>
  </w:style>
  <w:style w:type="paragraph" w:styleId="Betarp">
    <w:name w:val="No Spacing"/>
    <w:uiPriority w:val="1"/>
    <w:qFormat/>
    <w:rsid w:val="000B0E13"/>
    <w:pPr>
      <w:spacing w:after="0" w:line="240" w:lineRule="auto"/>
    </w:pPr>
  </w:style>
  <w:style w:type="paragraph" w:styleId="Sraopastraipa">
    <w:name w:val="List Paragraph"/>
    <w:basedOn w:val="prastasis"/>
    <w:uiPriority w:val="34"/>
    <w:qFormat/>
    <w:rsid w:val="00B11977"/>
    <w:pPr>
      <w:ind w:left="720"/>
      <w:contextualSpacing/>
    </w:pPr>
  </w:style>
  <w:style w:type="table" w:styleId="Lentelstinklelis">
    <w:name w:val="Table Grid"/>
    <w:basedOn w:val="prastojilentel"/>
    <w:uiPriority w:val="59"/>
    <w:rsid w:val="00810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F355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F355F"/>
  </w:style>
  <w:style w:type="paragraph" w:styleId="Porat">
    <w:name w:val="footer"/>
    <w:basedOn w:val="prastasis"/>
    <w:link w:val="PoratDiagrama"/>
    <w:uiPriority w:val="99"/>
    <w:unhideWhenUsed/>
    <w:rsid w:val="00FF355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355F"/>
  </w:style>
  <w:style w:type="paragraph" w:styleId="Pagrindinistekstas">
    <w:name w:val="Body Text"/>
    <w:basedOn w:val="prastasis"/>
    <w:link w:val="PagrindinistekstasDiagrama"/>
    <w:unhideWhenUsed/>
    <w:rsid w:val="00FF355F"/>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FF355F"/>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042A1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42A1B"/>
    <w:rPr>
      <w:rFonts w:ascii="Tahoma" w:hAnsi="Tahoma" w:cs="Tahoma"/>
      <w:sz w:val="16"/>
      <w:szCs w:val="16"/>
    </w:rPr>
  </w:style>
  <w:style w:type="paragraph" w:styleId="Betarp">
    <w:name w:val="No Spacing"/>
    <w:uiPriority w:val="1"/>
    <w:qFormat/>
    <w:rsid w:val="000B0E13"/>
    <w:pPr>
      <w:spacing w:after="0" w:line="240" w:lineRule="auto"/>
    </w:pPr>
  </w:style>
  <w:style w:type="paragraph" w:styleId="Sraopastraipa">
    <w:name w:val="List Paragraph"/>
    <w:basedOn w:val="prastasis"/>
    <w:uiPriority w:val="34"/>
    <w:qFormat/>
    <w:rsid w:val="00B11977"/>
    <w:pPr>
      <w:ind w:left="720"/>
      <w:contextualSpacing/>
    </w:pPr>
  </w:style>
  <w:style w:type="table" w:styleId="Lentelstinklelis">
    <w:name w:val="Table Grid"/>
    <w:basedOn w:val="prastojilentel"/>
    <w:uiPriority w:val="59"/>
    <w:rsid w:val="00810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823614">
      <w:bodyDiv w:val="1"/>
      <w:marLeft w:val="0"/>
      <w:marRight w:val="0"/>
      <w:marTop w:val="0"/>
      <w:marBottom w:val="0"/>
      <w:divBdr>
        <w:top w:val="none" w:sz="0" w:space="0" w:color="auto"/>
        <w:left w:val="none" w:sz="0" w:space="0" w:color="auto"/>
        <w:bottom w:val="none" w:sz="0" w:space="0" w:color="auto"/>
        <w:right w:val="none" w:sz="0" w:space="0" w:color="auto"/>
      </w:divBdr>
    </w:div>
    <w:div w:id="1725056022">
      <w:bodyDiv w:val="1"/>
      <w:marLeft w:val="0"/>
      <w:marRight w:val="0"/>
      <w:marTop w:val="0"/>
      <w:marBottom w:val="0"/>
      <w:divBdr>
        <w:top w:val="none" w:sz="0" w:space="0" w:color="auto"/>
        <w:left w:val="none" w:sz="0" w:space="0" w:color="auto"/>
        <w:bottom w:val="none" w:sz="0" w:space="0" w:color="auto"/>
        <w:right w:val="none" w:sz="0" w:space="0" w:color="auto"/>
      </w:divBdr>
    </w:div>
    <w:div w:id="1935047022">
      <w:bodyDiv w:val="1"/>
      <w:marLeft w:val="0"/>
      <w:marRight w:val="0"/>
      <w:marTop w:val="0"/>
      <w:marBottom w:val="0"/>
      <w:divBdr>
        <w:top w:val="none" w:sz="0" w:space="0" w:color="auto"/>
        <w:left w:val="none" w:sz="0" w:space="0" w:color="auto"/>
        <w:bottom w:val="none" w:sz="0" w:space="0" w:color="auto"/>
        <w:right w:val="none" w:sz="0" w:space="0" w:color="auto"/>
      </w:divBdr>
    </w:div>
    <w:div w:id="1956866444">
      <w:bodyDiv w:val="1"/>
      <w:marLeft w:val="0"/>
      <w:marRight w:val="0"/>
      <w:marTop w:val="0"/>
      <w:marBottom w:val="0"/>
      <w:divBdr>
        <w:top w:val="none" w:sz="0" w:space="0" w:color="auto"/>
        <w:left w:val="none" w:sz="0" w:space="0" w:color="auto"/>
        <w:bottom w:val="none" w:sz="0" w:space="0" w:color="auto"/>
        <w:right w:val="none" w:sz="0" w:space="0" w:color="auto"/>
      </w:divBdr>
    </w:div>
    <w:div w:id="208282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DD804-C565-4848-9429-8C39C02F0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1135</Words>
  <Characters>647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2021-01-29T07:32:00Z</cp:lastPrinted>
  <dcterms:created xsi:type="dcterms:W3CDTF">2021-01-29T07:34:00Z</dcterms:created>
  <dcterms:modified xsi:type="dcterms:W3CDTF">2021-02-01T08:22:00Z</dcterms:modified>
</cp:coreProperties>
</file>