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5920F" w14:textId="77777777" w:rsidR="00301897" w:rsidRPr="00301897" w:rsidRDefault="00301897" w:rsidP="00211CDA">
      <w:pPr>
        <w:pStyle w:val="Antrinispavadinimas"/>
      </w:pPr>
    </w:p>
    <w:p w14:paraId="79982F1F" w14:textId="11583C38" w:rsidR="00040B13" w:rsidRDefault="00040B13" w:rsidP="00301897">
      <w:pPr>
        <w:jc w:val="center"/>
        <w:rPr>
          <w:b/>
          <w:caps/>
          <w:sz w:val="28"/>
          <w:szCs w:val="28"/>
        </w:rPr>
      </w:pPr>
      <w:r>
        <w:rPr>
          <w:noProof/>
          <w:lang w:eastAsia="lt-LT"/>
        </w:rPr>
        <w:drawing>
          <wp:inline distT="0" distB="0" distL="0" distR="0" wp14:anchorId="010AF402" wp14:editId="1C3FA50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0AACF24" w14:textId="77777777" w:rsidR="00040B13" w:rsidRDefault="00040B13" w:rsidP="00301897">
      <w:pPr>
        <w:jc w:val="center"/>
        <w:rPr>
          <w:b/>
          <w:caps/>
          <w:sz w:val="28"/>
          <w:szCs w:val="28"/>
        </w:rPr>
      </w:pPr>
    </w:p>
    <w:p w14:paraId="5B91277C" w14:textId="77777777" w:rsidR="00301897" w:rsidRPr="003E0835" w:rsidRDefault="00301897" w:rsidP="00301897">
      <w:pPr>
        <w:jc w:val="center"/>
        <w:rPr>
          <w:b/>
          <w:caps/>
          <w:sz w:val="28"/>
          <w:szCs w:val="28"/>
        </w:rPr>
      </w:pPr>
      <w:r w:rsidRPr="003E0835">
        <w:rPr>
          <w:b/>
          <w:caps/>
          <w:sz w:val="28"/>
          <w:szCs w:val="28"/>
        </w:rPr>
        <w:t>KRETINGOS RAJONO SAVIVALDYBĖS taryba</w:t>
      </w:r>
    </w:p>
    <w:p w14:paraId="6AA4984F" w14:textId="77777777" w:rsidR="00301897" w:rsidRPr="00301897" w:rsidRDefault="00301897" w:rsidP="00301897">
      <w:pPr>
        <w:jc w:val="center"/>
        <w:rPr>
          <w:b/>
          <w:sz w:val="28"/>
          <w:szCs w:val="24"/>
        </w:rPr>
      </w:pPr>
    </w:p>
    <w:p w14:paraId="47740DDA" w14:textId="77777777" w:rsidR="00301897" w:rsidRPr="00301897" w:rsidRDefault="00301897" w:rsidP="00301897">
      <w:pPr>
        <w:jc w:val="center"/>
        <w:rPr>
          <w:b/>
          <w:szCs w:val="24"/>
        </w:rPr>
      </w:pPr>
      <w:r w:rsidRPr="00301897">
        <w:rPr>
          <w:b/>
          <w:szCs w:val="24"/>
        </w:rPr>
        <w:t>SPRENDIMAS</w:t>
      </w:r>
    </w:p>
    <w:p w14:paraId="4A444766" w14:textId="35EE57AE" w:rsidR="00417F76" w:rsidRPr="00832D25" w:rsidRDefault="00C9798B" w:rsidP="00417F76">
      <w:pPr>
        <w:jc w:val="center"/>
        <w:rPr>
          <w:b/>
        </w:rPr>
      </w:pPr>
      <w:r w:rsidRPr="00D32F06">
        <w:rPr>
          <w:b/>
        </w:rPr>
        <w:t xml:space="preserve">DĖL </w:t>
      </w:r>
      <w:r w:rsidR="006A3FA2">
        <w:rPr>
          <w:b/>
        </w:rPr>
        <w:t>KRETINGOS RAJONO SAVIVALDYBĖS NARKOTIKŲ KONTROLĖS KOMISIJOS NUOSTATŲ PATVIRTINIMO</w:t>
      </w:r>
      <w:r w:rsidR="003941EE">
        <w:rPr>
          <w:b/>
        </w:rPr>
        <w:t xml:space="preserve"> </w:t>
      </w:r>
    </w:p>
    <w:p w14:paraId="387400C7" w14:textId="77777777" w:rsidR="00417F76" w:rsidRPr="00832D25" w:rsidRDefault="00417F76" w:rsidP="00417F76">
      <w:pPr>
        <w:jc w:val="center"/>
        <w:rPr>
          <w:szCs w:val="24"/>
        </w:rPr>
      </w:pPr>
    </w:p>
    <w:p w14:paraId="554E9B46" w14:textId="2235A945" w:rsidR="008D59AF" w:rsidRPr="00832D25" w:rsidRDefault="008D59AF" w:rsidP="008D59AF">
      <w:pPr>
        <w:jc w:val="center"/>
        <w:rPr>
          <w:szCs w:val="24"/>
        </w:rPr>
      </w:pPr>
      <w:r w:rsidRPr="00832D25">
        <w:rPr>
          <w:szCs w:val="24"/>
        </w:rPr>
        <w:t>20</w:t>
      </w:r>
      <w:r w:rsidR="008A5DF3">
        <w:rPr>
          <w:szCs w:val="24"/>
        </w:rPr>
        <w:t>20</w:t>
      </w:r>
      <w:r w:rsidR="00C9798B">
        <w:rPr>
          <w:szCs w:val="24"/>
        </w:rPr>
        <w:t xml:space="preserve"> m. </w:t>
      </w:r>
      <w:r w:rsidR="006A3FA2">
        <w:rPr>
          <w:szCs w:val="24"/>
        </w:rPr>
        <w:t>spalio</w:t>
      </w:r>
      <w:r w:rsidR="00211CDA">
        <w:rPr>
          <w:szCs w:val="24"/>
        </w:rPr>
        <w:t xml:space="preserve"> 2</w:t>
      </w:r>
      <w:r w:rsidR="00040B13">
        <w:rPr>
          <w:szCs w:val="24"/>
        </w:rPr>
        <w:t>9</w:t>
      </w:r>
      <w:r w:rsidR="000E33E0">
        <w:rPr>
          <w:szCs w:val="24"/>
        </w:rPr>
        <w:t xml:space="preserve"> </w:t>
      </w:r>
      <w:r w:rsidRPr="00832D25">
        <w:rPr>
          <w:szCs w:val="24"/>
        </w:rPr>
        <w:t xml:space="preserve">d. Nr. </w:t>
      </w:r>
      <w:r w:rsidR="00085E9C">
        <w:rPr>
          <w:szCs w:val="24"/>
        </w:rPr>
        <w:t>T</w:t>
      </w:r>
      <w:r w:rsidR="00040B13">
        <w:rPr>
          <w:szCs w:val="24"/>
        </w:rPr>
        <w:t>2</w:t>
      </w:r>
      <w:r w:rsidR="00085E9C">
        <w:rPr>
          <w:szCs w:val="24"/>
        </w:rPr>
        <w:t>-</w:t>
      </w:r>
      <w:r w:rsidR="00211CDA">
        <w:rPr>
          <w:szCs w:val="24"/>
        </w:rPr>
        <w:t>2</w:t>
      </w:r>
      <w:r w:rsidR="00CC7409">
        <w:rPr>
          <w:szCs w:val="24"/>
        </w:rPr>
        <w:t>74</w:t>
      </w:r>
    </w:p>
    <w:p w14:paraId="43A7A31F" w14:textId="77777777" w:rsidR="008D59AF" w:rsidRPr="00832D25" w:rsidRDefault="008D59AF" w:rsidP="008D59AF">
      <w:pPr>
        <w:jc w:val="center"/>
        <w:rPr>
          <w:szCs w:val="24"/>
        </w:rPr>
      </w:pPr>
      <w:r w:rsidRPr="00832D25">
        <w:rPr>
          <w:szCs w:val="24"/>
        </w:rPr>
        <w:t>Kretinga</w:t>
      </w:r>
    </w:p>
    <w:p w14:paraId="1129BC2C" w14:textId="77777777" w:rsidR="00417F76" w:rsidRPr="00832D25" w:rsidRDefault="00417F76" w:rsidP="00417F76">
      <w:pPr>
        <w:ind w:firstLine="851"/>
        <w:jc w:val="both"/>
        <w:rPr>
          <w:szCs w:val="24"/>
        </w:rPr>
      </w:pPr>
    </w:p>
    <w:p w14:paraId="078AF5AC" w14:textId="72EA6A58" w:rsidR="00005836" w:rsidRDefault="007D3049" w:rsidP="006A3FA2">
      <w:pPr>
        <w:ind w:firstLine="851"/>
        <w:jc w:val="both"/>
      </w:pPr>
      <w:r w:rsidRPr="004866BC">
        <w:rPr>
          <w:szCs w:val="24"/>
        </w:rPr>
        <w:t>Vadovaudamasi</w:t>
      </w:r>
      <w:bookmarkStart w:id="0" w:name="_Hlk38533737"/>
      <w:r w:rsidR="00DA45B7">
        <w:rPr>
          <w:szCs w:val="24"/>
        </w:rPr>
        <w:t xml:space="preserve"> </w:t>
      </w:r>
      <w:r w:rsidR="00DC3576">
        <w:t xml:space="preserve">Lietuvos Respublikos </w:t>
      </w:r>
      <w:bookmarkEnd w:id="0"/>
      <w:r w:rsidR="006A3FA2">
        <w:t xml:space="preserve">vietos savivaldos įstatymo 16 straipsnio 2 dalies 6 punktu, 18 straipsnio 1 dalimi, </w:t>
      </w:r>
      <w:r w:rsidR="00967794">
        <w:t xml:space="preserve">Pavyzdiniais savivaldybių narkotikų kontrolės komisijų nuostatais, patvirtintais </w:t>
      </w:r>
      <w:r w:rsidR="006A3FA2">
        <w:t>Lietuvos Respublikos Vyriausybės 2003 m. balandžio 8 d. nutarimu Nr. 416 „Dėl pavyzdinių savivaldybių narkotikų kontrolės komisijų nuostatų patvirtinimo“, Kretingos rajono savivaldybės taryba n u s p r e n d ž i a:</w:t>
      </w:r>
    </w:p>
    <w:p w14:paraId="39E1CB24" w14:textId="2C0AFECC" w:rsidR="006A3FA2" w:rsidRDefault="006A3FA2" w:rsidP="006A3FA2">
      <w:pPr>
        <w:pStyle w:val="Sraopastraipa"/>
        <w:numPr>
          <w:ilvl w:val="0"/>
          <w:numId w:val="9"/>
        </w:numPr>
        <w:ind w:left="0" w:firstLine="851"/>
        <w:jc w:val="both"/>
      </w:pPr>
      <w:r>
        <w:t>Patvirtinti Kretingos rajono savivaldybės narkotikų kontrolės komisijos nuostatus (pridedama).</w:t>
      </w:r>
    </w:p>
    <w:p w14:paraId="33E9D130" w14:textId="008C8134" w:rsidR="006A3FA2" w:rsidRDefault="006A3FA2" w:rsidP="006A3FA2">
      <w:pPr>
        <w:pStyle w:val="Sraopastraipa"/>
        <w:numPr>
          <w:ilvl w:val="0"/>
          <w:numId w:val="9"/>
        </w:numPr>
        <w:ind w:left="0" w:firstLine="851"/>
        <w:jc w:val="both"/>
      </w:pPr>
      <w:r>
        <w:t>Pripažinti netekusiu galios Kretingos rajono savivaldybės tarybos 2004 m. liepos 1 d. sprendimą Nr. T2-199 „Dėl Kretingos rajono savivaldybės narkotikų kontrolės komisijos nuostatų patvirtinimo“.</w:t>
      </w:r>
    </w:p>
    <w:p w14:paraId="01EDBD4D" w14:textId="759AF8CA" w:rsidR="00584F80" w:rsidRPr="0092172A" w:rsidRDefault="006A3FA2" w:rsidP="0092172A">
      <w:pPr>
        <w:ind w:firstLine="851"/>
        <w:jc w:val="both"/>
        <w:rPr>
          <w:szCs w:val="24"/>
        </w:rPr>
      </w:pPr>
      <w:r>
        <w:t>3</w:t>
      </w:r>
      <w:r w:rsidR="008A5DF3">
        <w:t xml:space="preserve">. </w:t>
      </w:r>
      <w:r w:rsidR="00584F80" w:rsidRPr="00233D4F">
        <w:t xml:space="preserve">Šis </w:t>
      </w:r>
      <w:r w:rsidR="0092172A" w:rsidRPr="0092172A">
        <w:rPr>
          <w:rFonts w:eastAsiaTheme="minorHAnsi"/>
          <w:szCs w:val="24"/>
        </w:rPr>
        <w:t>sprendimas gali būti skundžiamas</w:t>
      </w:r>
      <w:r w:rsidR="0092172A" w:rsidRPr="0092172A">
        <w:rPr>
          <w:rFonts w:eastAsia="Calibri"/>
          <w:szCs w:val="24"/>
          <w:lang w:eastAsia="lt-LT"/>
        </w:rPr>
        <w:t xml:space="preserve"> Administracinių bylų teisenos įstatymo nustatyta tvarka Lietuvos administracinių ginčų komisijos Klaipėdos apygardos skyriui (H. Manto g. 37, Klaipėdoje) arba Regionų </w:t>
      </w:r>
      <w:r w:rsidR="0092172A" w:rsidRPr="0092172A">
        <w:rPr>
          <w:rFonts w:eastAsia="Calibri"/>
          <w:szCs w:val="24"/>
        </w:rPr>
        <w:t>apygardos administracinio teismo Klaipėdos rūmams (Galinio Pylimo g. 9, Klaipėdoje) per vieną mėnesį nuo šio sprendimo paskelbimo arba įteikimo suinteresuotam asmeniui dienos.</w:t>
      </w:r>
    </w:p>
    <w:p w14:paraId="1883DA50" w14:textId="77777777" w:rsidR="00032B0D" w:rsidRPr="00584F80" w:rsidRDefault="00032B0D" w:rsidP="00584F80">
      <w:pPr>
        <w:jc w:val="both"/>
        <w:rPr>
          <w:szCs w:val="24"/>
        </w:rPr>
      </w:pPr>
    </w:p>
    <w:p w14:paraId="155AF068" w14:textId="62D96E4B" w:rsidR="00417F76" w:rsidRPr="00832D25" w:rsidRDefault="00417F76" w:rsidP="006E2CDC">
      <w:pPr>
        <w:tabs>
          <w:tab w:val="center" w:pos="4820"/>
          <w:tab w:val="right" w:pos="9639"/>
        </w:tabs>
        <w:jc w:val="both"/>
      </w:pPr>
      <w:r w:rsidRPr="00832D25">
        <w:t>Savivaldybės meras</w:t>
      </w:r>
      <w:r w:rsidR="00040B13">
        <w:t xml:space="preserve">                                                                                                      Antanas Kalnius </w:t>
      </w:r>
    </w:p>
    <w:p w14:paraId="5CC578E2" w14:textId="77777777" w:rsidR="00417F76" w:rsidRPr="00832D25" w:rsidRDefault="00417F76" w:rsidP="00417F76">
      <w:pPr>
        <w:jc w:val="both"/>
        <w:rPr>
          <w:szCs w:val="24"/>
        </w:rPr>
      </w:pPr>
    </w:p>
    <w:p w14:paraId="1EBB4B4C" w14:textId="77777777" w:rsidR="00417F76" w:rsidRPr="00832D25" w:rsidRDefault="00417F76" w:rsidP="00417F76">
      <w:pPr>
        <w:jc w:val="both"/>
        <w:rPr>
          <w:szCs w:val="24"/>
        </w:rPr>
      </w:pPr>
    </w:p>
    <w:p w14:paraId="12446A3E" w14:textId="77777777" w:rsidR="00417F76" w:rsidRPr="00832D25" w:rsidRDefault="00417F76" w:rsidP="00417F76">
      <w:pPr>
        <w:jc w:val="both"/>
        <w:rPr>
          <w:szCs w:val="24"/>
        </w:rPr>
      </w:pPr>
    </w:p>
    <w:p w14:paraId="65AC98E0" w14:textId="77777777" w:rsidR="00417F76" w:rsidRPr="00832D25" w:rsidRDefault="00417F76" w:rsidP="00417F76">
      <w:pPr>
        <w:jc w:val="both"/>
        <w:rPr>
          <w:szCs w:val="24"/>
        </w:rPr>
      </w:pPr>
    </w:p>
    <w:p w14:paraId="2971A6BD" w14:textId="77777777" w:rsidR="00417F76" w:rsidRPr="00832D25" w:rsidRDefault="00417F76" w:rsidP="00417F76">
      <w:pPr>
        <w:jc w:val="both"/>
        <w:rPr>
          <w:szCs w:val="24"/>
        </w:rPr>
      </w:pPr>
    </w:p>
    <w:p w14:paraId="08166094" w14:textId="77777777" w:rsidR="00417F76" w:rsidRPr="00832D25" w:rsidRDefault="00417F76" w:rsidP="00417F76">
      <w:pPr>
        <w:jc w:val="both"/>
        <w:rPr>
          <w:szCs w:val="24"/>
        </w:rPr>
      </w:pPr>
    </w:p>
    <w:p w14:paraId="5D83BEEB" w14:textId="77777777" w:rsidR="00417F76" w:rsidRPr="00832D25" w:rsidRDefault="00417F76" w:rsidP="00417F76">
      <w:pPr>
        <w:jc w:val="both"/>
        <w:rPr>
          <w:szCs w:val="24"/>
        </w:rPr>
      </w:pPr>
    </w:p>
    <w:p w14:paraId="22401D35" w14:textId="77777777" w:rsidR="00417F76" w:rsidRPr="00832D25" w:rsidRDefault="00417F76" w:rsidP="00417F76">
      <w:pPr>
        <w:jc w:val="both"/>
        <w:rPr>
          <w:szCs w:val="24"/>
        </w:rPr>
      </w:pPr>
    </w:p>
    <w:p w14:paraId="10AD39F2" w14:textId="77777777" w:rsidR="00417F76" w:rsidRDefault="00417F76" w:rsidP="00417F76">
      <w:pPr>
        <w:jc w:val="both"/>
        <w:rPr>
          <w:szCs w:val="24"/>
        </w:rPr>
      </w:pPr>
    </w:p>
    <w:p w14:paraId="6094BB86" w14:textId="77777777" w:rsidR="00640E0F" w:rsidRDefault="00640E0F" w:rsidP="00417F76">
      <w:pPr>
        <w:jc w:val="both"/>
        <w:rPr>
          <w:szCs w:val="24"/>
        </w:rPr>
      </w:pPr>
    </w:p>
    <w:p w14:paraId="44EAEFE0" w14:textId="77777777" w:rsidR="000E33E0" w:rsidRDefault="000E33E0" w:rsidP="00417F76">
      <w:pPr>
        <w:jc w:val="both"/>
        <w:rPr>
          <w:szCs w:val="24"/>
        </w:rPr>
      </w:pPr>
    </w:p>
    <w:p w14:paraId="0401494F" w14:textId="77777777" w:rsidR="000E33E0" w:rsidRDefault="000E33E0" w:rsidP="00417F76">
      <w:pPr>
        <w:jc w:val="both"/>
        <w:rPr>
          <w:szCs w:val="24"/>
        </w:rPr>
      </w:pPr>
    </w:p>
    <w:p w14:paraId="40660283" w14:textId="77777777" w:rsidR="000E33E0" w:rsidRDefault="000E33E0" w:rsidP="00417F76">
      <w:pPr>
        <w:jc w:val="both"/>
        <w:rPr>
          <w:szCs w:val="24"/>
        </w:rPr>
      </w:pPr>
    </w:p>
    <w:p w14:paraId="247B38E1" w14:textId="77777777" w:rsidR="008A5DF3" w:rsidRDefault="008A5DF3" w:rsidP="00417F76">
      <w:pPr>
        <w:jc w:val="both"/>
        <w:rPr>
          <w:szCs w:val="24"/>
        </w:rPr>
      </w:pPr>
    </w:p>
    <w:p w14:paraId="2641C8B0" w14:textId="77777777" w:rsidR="008A5DF3" w:rsidRDefault="008A5DF3" w:rsidP="00417F76">
      <w:pPr>
        <w:jc w:val="both"/>
        <w:rPr>
          <w:szCs w:val="24"/>
        </w:rPr>
      </w:pPr>
    </w:p>
    <w:p w14:paraId="4162852E" w14:textId="5A7A7FB5" w:rsidR="00E421CF" w:rsidRDefault="00E421CF" w:rsidP="004A7774">
      <w:pPr>
        <w:tabs>
          <w:tab w:val="left" w:pos="4927"/>
        </w:tabs>
        <w:rPr>
          <w:szCs w:val="24"/>
        </w:rPr>
      </w:pPr>
    </w:p>
    <w:p w14:paraId="288237A5" w14:textId="269D7635" w:rsidR="00DA45B7" w:rsidRDefault="00DA45B7" w:rsidP="004A7774">
      <w:pPr>
        <w:tabs>
          <w:tab w:val="left" w:pos="4927"/>
        </w:tabs>
        <w:rPr>
          <w:szCs w:val="24"/>
        </w:rPr>
      </w:pPr>
    </w:p>
    <w:p w14:paraId="01CC8AC0" w14:textId="1EF3A3C5" w:rsidR="00DA45B7" w:rsidRDefault="00DA45B7" w:rsidP="004A7774">
      <w:pPr>
        <w:tabs>
          <w:tab w:val="left" w:pos="4927"/>
        </w:tabs>
        <w:rPr>
          <w:szCs w:val="24"/>
        </w:rPr>
      </w:pPr>
    </w:p>
    <w:p w14:paraId="03DE8301" w14:textId="0A547DF4" w:rsidR="00DA45B7" w:rsidRDefault="00DA45B7" w:rsidP="004A7774">
      <w:pPr>
        <w:tabs>
          <w:tab w:val="left" w:pos="4927"/>
        </w:tabs>
        <w:rPr>
          <w:szCs w:val="24"/>
        </w:rPr>
      </w:pPr>
    </w:p>
    <w:p w14:paraId="41D48BEC" w14:textId="77777777" w:rsidR="006A3FA2" w:rsidRDefault="006A3FA2" w:rsidP="004A7774">
      <w:pPr>
        <w:tabs>
          <w:tab w:val="left" w:pos="4927"/>
        </w:tabs>
        <w:rPr>
          <w:szCs w:val="24"/>
        </w:rPr>
      </w:pPr>
    </w:p>
    <w:p w14:paraId="585B3B48" w14:textId="77777777" w:rsidR="00DA45B7" w:rsidRDefault="00DA45B7" w:rsidP="004A7774">
      <w:pPr>
        <w:tabs>
          <w:tab w:val="left" w:pos="4927"/>
        </w:tabs>
        <w:rPr>
          <w:szCs w:val="24"/>
        </w:rPr>
      </w:pPr>
    </w:p>
    <w:p w14:paraId="1E1CC7EF" w14:textId="77777777" w:rsidR="00A44A3C" w:rsidRDefault="00E21076" w:rsidP="004A7774">
      <w:pPr>
        <w:tabs>
          <w:tab w:val="left" w:pos="4927"/>
        </w:tabs>
        <w:rPr>
          <w:szCs w:val="24"/>
        </w:rPr>
        <w:sectPr w:rsidR="00A44A3C" w:rsidSect="00040B13">
          <w:headerReference w:type="default" r:id="rId10"/>
          <w:pgSz w:w="11906" w:h="16838" w:code="9"/>
          <w:pgMar w:top="709" w:right="567" w:bottom="1134" w:left="1701" w:header="567" w:footer="567" w:gutter="0"/>
          <w:cols w:space="1296"/>
          <w:titlePg/>
          <w:docGrid w:linePitch="360"/>
        </w:sectPr>
      </w:pPr>
      <w:r>
        <w:rPr>
          <w:szCs w:val="24"/>
        </w:rPr>
        <w:t>Z</w:t>
      </w:r>
      <w:r w:rsidR="00C9798B">
        <w:rPr>
          <w:szCs w:val="24"/>
        </w:rPr>
        <w:t xml:space="preserve">ita </w:t>
      </w:r>
      <w:proofErr w:type="spellStart"/>
      <w:r w:rsidR="00C9798B">
        <w:rPr>
          <w:szCs w:val="24"/>
        </w:rPr>
        <w:t>Abelkienė</w:t>
      </w:r>
      <w:proofErr w:type="spellEnd"/>
    </w:p>
    <w:p w14:paraId="1208C4F6" w14:textId="15D89D8E" w:rsidR="006A3FA2" w:rsidRDefault="006A3FA2" w:rsidP="00040B13">
      <w:pPr>
        <w:ind w:left="5670" w:hanging="283"/>
        <w:rPr>
          <w:szCs w:val="24"/>
        </w:rPr>
      </w:pPr>
      <w:r w:rsidRPr="006A3FA2">
        <w:rPr>
          <w:szCs w:val="24"/>
        </w:rPr>
        <w:lastRenderedPageBreak/>
        <w:t>PATVIRTINTA</w:t>
      </w:r>
    </w:p>
    <w:p w14:paraId="322103D7" w14:textId="4A825D7C" w:rsidR="006A3FA2" w:rsidRDefault="006A3FA2" w:rsidP="00040B13">
      <w:pPr>
        <w:ind w:left="5670" w:hanging="283"/>
        <w:rPr>
          <w:szCs w:val="24"/>
        </w:rPr>
      </w:pPr>
      <w:r>
        <w:rPr>
          <w:szCs w:val="24"/>
        </w:rPr>
        <w:t>Kretingos rajono savivaldybės tarybos</w:t>
      </w:r>
    </w:p>
    <w:p w14:paraId="20968BEA" w14:textId="0266D296" w:rsidR="006A3FA2" w:rsidRDefault="006A3FA2" w:rsidP="00040B13">
      <w:pPr>
        <w:ind w:left="5670" w:hanging="283"/>
        <w:rPr>
          <w:szCs w:val="24"/>
        </w:rPr>
      </w:pPr>
      <w:r>
        <w:rPr>
          <w:szCs w:val="24"/>
        </w:rPr>
        <w:t>2020 m. spalio 29 d. sprendimu Nr. T</w:t>
      </w:r>
      <w:r w:rsidR="00040B13">
        <w:rPr>
          <w:szCs w:val="24"/>
        </w:rPr>
        <w:t>2</w:t>
      </w:r>
      <w:r>
        <w:rPr>
          <w:szCs w:val="24"/>
        </w:rPr>
        <w:t>-</w:t>
      </w:r>
      <w:r w:rsidR="00040B13">
        <w:rPr>
          <w:szCs w:val="24"/>
        </w:rPr>
        <w:t>2</w:t>
      </w:r>
      <w:r w:rsidR="00CC7409">
        <w:rPr>
          <w:szCs w:val="24"/>
        </w:rPr>
        <w:t>74</w:t>
      </w:r>
      <w:bookmarkStart w:id="1" w:name="_GoBack"/>
      <w:bookmarkEnd w:id="1"/>
    </w:p>
    <w:p w14:paraId="7DF294B1" w14:textId="77777777" w:rsidR="006A3FA2" w:rsidRDefault="006A3FA2" w:rsidP="006A3FA2">
      <w:pPr>
        <w:rPr>
          <w:szCs w:val="24"/>
        </w:rPr>
      </w:pPr>
    </w:p>
    <w:p w14:paraId="5E3F32D3" w14:textId="6AC92E8D" w:rsidR="006A3FA2" w:rsidRPr="009F2004" w:rsidRDefault="009F2004" w:rsidP="009F2004">
      <w:pPr>
        <w:jc w:val="center"/>
        <w:rPr>
          <w:b/>
          <w:szCs w:val="24"/>
        </w:rPr>
      </w:pPr>
      <w:r>
        <w:rPr>
          <w:b/>
          <w:szCs w:val="24"/>
        </w:rPr>
        <w:t>KRETINGOS RAJONO SAVIVALDYBĖS NARKOTIKŲ KONTROLĖS KOMISIJOS NUOSTATAI</w:t>
      </w:r>
    </w:p>
    <w:p w14:paraId="7578DE3E" w14:textId="77777777" w:rsidR="006A3FA2" w:rsidRDefault="006A3FA2" w:rsidP="002B0A8D">
      <w:pPr>
        <w:jc w:val="center"/>
        <w:rPr>
          <w:b/>
          <w:szCs w:val="24"/>
        </w:rPr>
      </w:pPr>
    </w:p>
    <w:p w14:paraId="430BD8C6" w14:textId="77677E87" w:rsidR="009F2004" w:rsidRDefault="009F2004" w:rsidP="002B0A8D">
      <w:pPr>
        <w:jc w:val="center"/>
        <w:rPr>
          <w:b/>
          <w:szCs w:val="24"/>
        </w:rPr>
      </w:pPr>
      <w:r>
        <w:rPr>
          <w:b/>
          <w:szCs w:val="24"/>
        </w:rPr>
        <w:t>I SKYRIUS</w:t>
      </w:r>
    </w:p>
    <w:p w14:paraId="3A30A645" w14:textId="0E8067A8" w:rsidR="009F2004" w:rsidRDefault="009F2004" w:rsidP="002B0A8D">
      <w:pPr>
        <w:jc w:val="center"/>
        <w:rPr>
          <w:b/>
          <w:szCs w:val="24"/>
        </w:rPr>
      </w:pPr>
      <w:r>
        <w:rPr>
          <w:b/>
          <w:szCs w:val="24"/>
        </w:rPr>
        <w:t>BENDROSIOS NUOSTATOS</w:t>
      </w:r>
    </w:p>
    <w:p w14:paraId="6F1544FC" w14:textId="77777777" w:rsidR="009F2004" w:rsidRDefault="009F2004" w:rsidP="009F2004">
      <w:pPr>
        <w:rPr>
          <w:b/>
          <w:szCs w:val="24"/>
        </w:rPr>
      </w:pPr>
    </w:p>
    <w:p w14:paraId="1E047727" w14:textId="20FB3F8C" w:rsidR="009F2004" w:rsidRDefault="009F2004" w:rsidP="009F2004">
      <w:pPr>
        <w:ind w:firstLine="851"/>
        <w:jc w:val="both"/>
        <w:rPr>
          <w:szCs w:val="24"/>
        </w:rPr>
      </w:pPr>
      <w:r w:rsidRPr="009F2004">
        <w:rPr>
          <w:szCs w:val="24"/>
        </w:rPr>
        <w:t xml:space="preserve">1. </w:t>
      </w:r>
      <w:r>
        <w:rPr>
          <w:szCs w:val="24"/>
        </w:rPr>
        <w:t>Kretingos rajono savivaldybės narkotikų kontrolės komisija (toliau – Komisija) yra nuolatinė komisija, koordinuojanti narkotikų kontrolės ir narkomanijos prevencijos veiksmus Kretingos rajono savivaldybės teritorijoje</w:t>
      </w:r>
      <w:r w:rsidR="00CF1748">
        <w:rPr>
          <w:szCs w:val="24"/>
        </w:rPr>
        <w:t xml:space="preserve"> (toliau – savivaldybės teritorija).</w:t>
      </w:r>
    </w:p>
    <w:p w14:paraId="5D3A4F26" w14:textId="60F07B68" w:rsidR="00CF1748" w:rsidRDefault="00CF1748" w:rsidP="009F2004">
      <w:pPr>
        <w:ind w:firstLine="851"/>
        <w:jc w:val="both"/>
        <w:rPr>
          <w:szCs w:val="24"/>
        </w:rPr>
      </w:pPr>
      <w:r>
        <w:rPr>
          <w:szCs w:val="24"/>
        </w:rPr>
        <w:t>2. Komisija savo darbe vadovaujasi Lietuvos Respublikos Konstitucija, įstatymais, kitais Lietuvos Respublikos Seimo priimtais teisės aktais, respublikos Prezidento dekretais, Lietuvos Respublikos Vyriausybės nutarimais, Kretingos rajono savivaldybės tarybos (toliau – Savivaldybės taryba) sprendimais, kitais teisės aktais ir Kretingos rajono savivaldybė</w:t>
      </w:r>
      <w:r w:rsidR="001C1949">
        <w:rPr>
          <w:szCs w:val="24"/>
        </w:rPr>
        <w:t>s narkotikų kontrolės komisijos</w:t>
      </w:r>
      <w:r>
        <w:rPr>
          <w:szCs w:val="24"/>
        </w:rPr>
        <w:t xml:space="preserve"> nuostatais (toliau – Nuostatai).</w:t>
      </w:r>
    </w:p>
    <w:p w14:paraId="45A166E7" w14:textId="0FBFD470" w:rsidR="00CF1748" w:rsidRDefault="00CF1748" w:rsidP="009F2004">
      <w:pPr>
        <w:ind w:firstLine="851"/>
        <w:jc w:val="both"/>
        <w:rPr>
          <w:szCs w:val="24"/>
        </w:rPr>
      </w:pPr>
      <w:r>
        <w:rPr>
          <w:szCs w:val="24"/>
        </w:rPr>
        <w:t>3. Komisiją techniškai aptarnauja Kretingos rajono savivaldybės administracija (toliau – Savivaldybės administracija).</w:t>
      </w:r>
    </w:p>
    <w:p w14:paraId="4D458CC0" w14:textId="77777777" w:rsidR="00CF1748" w:rsidRPr="009F2004" w:rsidRDefault="00CF1748" w:rsidP="00CF1748">
      <w:pPr>
        <w:jc w:val="both"/>
        <w:rPr>
          <w:szCs w:val="24"/>
        </w:rPr>
      </w:pPr>
    </w:p>
    <w:p w14:paraId="38F2D84D" w14:textId="6395F484" w:rsidR="006A3FA2" w:rsidRDefault="00C74F8D" w:rsidP="002B0A8D">
      <w:pPr>
        <w:jc w:val="center"/>
        <w:rPr>
          <w:b/>
          <w:szCs w:val="24"/>
        </w:rPr>
      </w:pPr>
      <w:r>
        <w:rPr>
          <w:b/>
          <w:szCs w:val="24"/>
        </w:rPr>
        <w:t>II SKYRIUS</w:t>
      </w:r>
    </w:p>
    <w:p w14:paraId="0AD252D5" w14:textId="0FC5313D" w:rsidR="00C74F8D" w:rsidRDefault="00C74F8D" w:rsidP="002B0A8D">
      <w:pPr>
        <w:jc w:val="center"/>
        <w:rPr>
          <w:b/>
          <w:szCs w:val="24"/>
        </w:rPr>
      </w:pPr>
      <w:r>
        <w:rPr>
          <w:b/>
          <w:szCs w:val="24"/>
        </w:rPr>
        <w:t>KOMISIJOS UŽDAVINIAI IR FUNKCIJOS</w:t>
      </w:r>
    </w:p>
    <w:p w14:paraId="41C077EA" w14:textId="77777777" w:rsidR="00C74F8D" w:rsidRDefault="00C74F8D" w:rsidP="00C74F8D">
      <w:pPr>
        <w:rPr>
          <w:b/>
          <w:szCs w:val="24"/>
        </w:rPr>
      </w:pPr>
    </w:p>
    <w:p w14:paraId="1AFEB3D9" w14:textId="2D07F2C6" w:rsidR="00C74F8D" w:rsidRDefault="00C74F8D" w:rsidP="00766EBF">
      <w:pPr>
        <w:ind w:firstLine="851"/>
        <w:jc w:val="both"/>
        <w:rPr>
          <w:szCs w:val="24"/>
        </w:rPr>
      </w:pPr>
      <w:r>
        <w:rPr>
          <w:szCs w:val="24"/>
        </w:rPr>
        <w:t>4. Pagrindiniai Komisijos uždaviniai:</w:t>
      </w:r>
    </w:p>
    <w:p w14:paraId="24F95DA3" w14:textId="368721AE" w:rsidR="00C74F8D" w:rsidRDefault="00C74F8D" w:rsidP="00766EBF">
      <w:pPr>
        <w:ind w:firstLine="851"/>
        <w:jc w:val="both"/>
        <w:rPr>
          <w:szCs w:val="24"/>
        </w:rPr>
      </w:pPr>
      <w:r>
        <w:rPr>
          <w:szCs w:val="24"/>
        </w:rPr>
        <w:t>4.1. vykdant valstybės narkotikų kontrolės ir narkomanijos prevencijos politiką, koordinuoti narkotikų kontrolės ir narkomanijos prevencijos vei</w:t>
      </w:r>
      <w:r w:rsidR="004F2EC3">
        <w:rPr>
          <w:szCs w:val="24"/>
        </w:rPr>
        <w:t>ksmus savivaldybės teritorijoje;</w:t>
      </w:r>
    </w:p>
    <w:p w14:paraId="2AD07F67" w14:textId="120BE94D" w:rsidR="00945120" w:rsidRDefault="004F2EC3" w:rsidP="00766EBF">
      <w:pPr>
        <w:ind w:firstLine="851"/>
        <w:jc w:val="both"/>
        <w:rPr>
          <w:szCs w:val="24"/>
        </w:rPr>
      </w:pPr>
      <w:r>
        <w:rPr>
          <w:szCs w:val="24"/>
        </w:rPr>
        <w:t xml:space="preserve">4.2. </w:t>
      </w:r>
      <w:r w:rsidR="00945120">
        <w:rPr>
          <w:szCs w:val="24"/>
        </w:rPr>
        <w:t>organizuoti narkomanijos prevencijos ir narkotikų kontrolės priemonių įgyvendinimą, koordinuoti kitą savivaldybės teritorijoje esančių institucijų ir įstaigų veiklą narkomanijos prevencijos ir narkotikų kontrolės srityse.</w:t>
      </w:r>
    </w:p>
    <w:p w14:paraId="6E01F6C0" w14:textId="48B4F3AD" w:rsidR="00945120" w:rsidRDefault="00945120" w:rsidP="00766EBF">
      <w:pPr>
        <w:ind w:firstLine="851"/>
        <w:jc w:val="both"/>
        <w:rPr>
          <w:szCs w:val="24"/>
        </w:rPr>
      </w:pPr>
      <w:r>
        <w:rPr>
          <w:szCs w:val="24"/>
        </w:rPr>
        <w:t xml:space="preserve">5. </w:t>
      </w:r>
      <w:r w:rsidR="00766EBF">
        <w:rPr>
          <w:szCs w:val="24"/>
        </w:rPr>
        <w:t>Komisija, vykdydama savo uždavinius, atlieka šias funkcijas:</w:t>
      </w:r>
    </w:p>
    <w:p w14:paraId="533B9933" w14:textId="7BD19D7C" w:rsidR="00766EBF" w:rsidRDefault="00766EBF" w:rsidP="00766EBF">
      <w:pPr>
        <w:ind w:firstLine="851"/>
        <w:jc w:val="both"/>
        <w:rPr>
          <w:szCs w:val="24"/>
        </w:rPr>
      </w:pPr>
      <w:r>
        <w:rPr>
          <w:szCs w:val="24"/>
        </w:rPr>
        <w:t>5.1. sprendžia klausimus, susijusius su narkomanijos prevencijos ir narkotikų kontrolės politikos įgyvendinimu, teikia Valstybinei narkotikų kontrolės komisijai, savivaldybės teritorijoje esančioms institucijoms ir įstaigoms pasiūlymus dėl narkomanijos prevencijos ir narkotikų kontrolės veiklos prioritetinių krypčių ir šios veiklos tobulinimo;</w:t>
      </w:r>
    </w:p>
    <w:p w14:paraId="230B27AE" w14:textId="1DD0957C" w:rsidR="00766EBF" w:rsidRDefault="00766EBF" w:rsidP="00766EBF">
      <w:pPr>
        <w:ind w:firstLine="851"/>
        <w:jc w:val="both"/>
        <w:rPr>
          <w:szCs w:val="24"/>
        </w:rPr>
      </w:pPr>
      <w:r>
        <w:rPr>
          <w:szCs w:val="24"/>
        </w:rPr>
        <w:t>5.2. rengia narkomanijos prevencijos ir narkotikų kontrolės koncepcijas, strategijas bei programas;</w:t>
      </w:r>
    </w:p>
    <w:p w14:paraId="75A032FA" w14:textId="30A5954B" w:rsidR="00766EBF" w:rsidRDefault="00766EBF" w:rsidP="00766EBF">
      <w:pPr>
        <w:ind w:firstLine="851"/>
        <w:jc w:val="both"/>
        <w:rPr>
          <w:szCs w:val="24"/>
        </w:rPr>
      </w:pPr>
      <w:r>
        <w:rPr>
          <w:szCs w:val="24"/>
        </w:rPr>
        <w:t>5.3. analizuoja ir vertina savivaldybės teritorijoje esančių institucijų ir įstaigų ataskaitas apie tai, kaip įgyvendinamos narkomanijos prevencijos ir narkotikų kontrolės politikos priemonės;</w:t>
      </w:r>
    </w:p>
    <w:p w14:paraId="660388D7" w14:textId="287E6957" w:rsidR="00766EBF" w:rsidRDefault="00766EBF" w:rsidP="00766EBF">
      <w:pPr>
        <w:ind w:firstLine="851"/>
        <w:jc w:val="both"/>
        <w:rPr>
          <w:szCs w:val="24"/>
        </w:rPr>
      </w:pPr>
      <w:r>
        <w:rPr>
          <w:szCs w:val="24"/>
        </w:rPr>
        <w:t>5.4. koordinuoja suinteresuotų savivaldybės teritorijoje esančių institucijų ir įstaigų keitimąsi informacija apie narkomanijos prevencijos ir narkotikų kontrolės priemonių įgyvendinimą;</w:t>
      </w:r>
    </w:p>
    <w:p w14:paraId="0E608942" w14:textId="6806A703" w:rsidR="00766EBF" w:rsidRDefault="00766EBF" w:rsidP="00766EBF">
      <w:pPr>
        <w:ind w:firstLine="851"/>
        <w:jc w:val="both"/>
        <w:rPr>
          <w:szCs w:val="24"/>
        </w:rPr>
      </w:pPr>
      <w:r>
        <w:rPr>
          <w:szCs w:val="24"/>
        </w:rPr>
        <w:t xml:space="preserve">5.5. inicijuoja narkotinių ir psichotropinių medžiagų vartojimo paplitimo stebėjimą, kaupia, analizuoja ir teikia suinteresuotoms institucijoms informaciją apie narkomanijos prevencijos ir narkotikų kontrolės priemonių įgyvendinimą, tendencijas </w:t>
      </w:r>
      <w:r w:rsidR="0021683A">
        <w:rPr>
          <w:szCs w:val="24"/>
        </w:rPr>
        <w:t>Kretingos rajono teritorijoje</w:t>
      </w:r>
      <w:r>
        <w:rPr>
          <w:szCs w:val="24"/>
        </w:rPr>
        <w:t>;</w:t>
      </w:r>
    </w:p>
    <w:p w14:paraId="149C0992" w14:textId="234128DF" w:rsidR="00766EBF" w:rsidRDefault="00766EBF" w:rsidP="00766EBF">
      <w:pPr>
        <w:ind w:firstLine="851"/>
        <w:jc w:val="both"/>
        <w:rPr>
          <w:szCs w:val="24"/>
        </w:rPr>
      </w:pPr>
      <w:r>
        <w:rPr>
          <w:szCs w:val="24"/>
        </w:rPr>
        <w:t>5.6. svarsto gautus gyventojų ir įvairių institucijų prašymus ir pasiūlymus, susijusius su narkomanijos prevencijos ir narkotikų kontrolės klausimais;</w:t>
      </w:r>
    </w:p>
    <w:p w14:paraId="33C18CBE" w14:textId="757D6A23" w:rsidR="00766EBF" w:rsidRDefault="00766EBF" w:rsidP="00766EBF">
      <w:pPr>
        <w:ind w:firstLine="851"/>
        <w:jc w:val="both"/>
        <w:rPr>
          <w:szCs w:val="24"/>
        </w:rPr>
      </w:pPr>
      <w:r>
        <w:rPr>
          <w:szCs w:val="24"/>
        </w:rPr>
        <w:t>5.7. rengia konferencijas, seminarus narkomanijos prevencijos ir narkotikų kontrolės srityje;</w:t>
      </w:r>
    </w:p>
    <w:p w14:paraId="15C9B04E" w14:textId="36569C75" w:rsidR="00766EBF" w:rsidRDefault="0072397A" w:rsidP="00766EBF">
      <w:pPr>
        <w:ind w:firstLine="851"/>
        <w:jc w:val="both"/>
        <w:rPr>
          <w:szCs w:val="24"/>
        </w:rPr>
      </w:pPr>
      <w:r>
        <w:rPr>
          <w:szCs w:val="24"/>
        </w:rPr>
        <w:t>5.8. informuoja visuomenę apie Komisijos veiklą, bendradarbiauja su visuomeninėmis organizacijomis, visuomenės informavimo priemonėmis, mokslo ir studijų, kitomis institucijomis.</w:t>
      </w:r>
    </w:p>
    <w:p w14:paraId="211B7B51" w14:textId="77777777" w:rsidR="0072397A" w:rsidRDefault="0072397A" w:rsidP="00766EBF">
      <w:pPr>
        <w:ind w:firstLine="851"/>
        <w:jc w:val="both"/>
        <w:rPr>
          <w:szCs w:val="24"/>
        </w:rPr>
      </w:pPr>
    </w:p>
    <w:p w14:paraId="33BCF9AA" w14:textId="7054CB6D" w:rsidR="0072397A" w:rsidRDefault="0072397A" w:rsidP="0072397A">
      <w:pPr>
        <w:ind w:firstLine="851"/>
        <w:jc w:val="center"/>
        <w:rPr>
          <w:b/>
          <w:szCs w:val="24"/>
        </w:rPr>
      </w:pPr>
      <w:r>
        <w:rPr>
          <w:b/>
          <w:szCs w:val="24"/>
        </w:rPr>
        <w:lastRenderedPageBreak/>
        <w:t>III SKYRIUS</w:t>
      </w:r>
    </w:p>
    <w:p w14:paraId="000D1A93" w14:textId="3996146A" w:rsidR="0072397A" w:rsidRDefault="0072397A" w:rsidP="0072397A">
      <w:pPr>
        <w:ind w:firstLine="851"/>
        <w:jc w:val="center"/>
        <w:rPr>
          <w:b/>
          <w:szCs w:val="24"/>
        </w:rPr>
      </w:pPr>
      <w:r>
        <w:rPr>
          <w:b/>
          <w:szCs w:val="24"/>
        </w:rPr>
        <w:t>KOMISIJOS TEISĖS</w:t>
      </w:r>
    </w:p>
    <w:p w14:paraId="4905AD0F" w14:textId="77777777" w:rsidR="00426CA4" w:rsidRDefault="00426CA4" w:rsidP="0072397A">
      <w:pPr>
        <w:ind w:firstLine="851"/>
        <w:jc w:val="center"/>
        <w:rPr>
          <w:b/>
          <w:szCs w:val="24"/>
        </w:rPr>
      </w:pPr>
    </w:p>
    <w:p w14:paraId="11C12431" w14:textId="4F1A6BB2" w:rsidR="0072397A" w:rsidRDefault="00426CA4" w:rsidP="0072397A">
      <w:pPr>
        <w:ind w:firstLine="851"/>
        <w:jc w:val="both"/>
        <w:rPr>
          <w:szCs w:val="24"/>
        </w:rPr>
      </w:pPr>
      <w:r>
        <w:rPr>
          <w:szCs w:val="24"/>
        </w:rPr>
        <w:t>6. Komisija, vykdydama jai pavestas funkcijas, turi teisę:</w:t>
      </w:r>
    </w:p>
    <w:p w14:paraId="43A26B93" w14:textId="77EB7213" w:rsidR="00426CA4" w:rsidRDefault="00426CA4" w:rsidP="0072397A">
      <w:pPr>
        <w:ind w:firstLine="851"/>
        <w:jc w:val="both"/>
        <w:rPr>
          <w:szCs w:val="24"/>
        </w:rPr>
      </w:pPr>
      <w:r>
        <w:rPr>
          <w:szCs w:val="24"/>
        </w:rPr>
        <w:t>6.1. gauti iš kitų šalių, valstybės ir savivaldybių institucijų, įstaigų bei organizacijų informaciją Komisijos kompetencijai priskirtais klausimais;</w:t>
      </w:r>
    </w:p>
    <w:p w14:paraId="21AFFF8C" w14:textId="0D508DA7" w:rsidR="00426CA4" w:rsidRDefault="00426CA4" w:rsidP="0072397A">
      <w:pPr>
        <w:ind w:firstLine="851"/>
        <w:jc w:val="both"/>
        <w:rPr>
          <w:szCs w:val="24"/>
        </w:rPr>
      </w:pPr>
      <w:r>
        <w:rPr>
          <w:szCs w:val="24"/>
        </w:rPr>
        <w:t>6.2. kviesti kitų savivaldybės teritorijoje esančių institucijų ir įstaigų, organizacijų atstovus sprendžiamoms problemoms nagrinėti;</w:t>
      </w:r>
    </w:p>
    <w:p w14:paraId="18EB134F" w14:textId="2FA3D0A9" w:rsidR="00426CA4" w:rsidRDefault="00426CA4" w:rsidP="0072397A">
      <w:pPr>
        <w:ind w:firstLine="851"/>
        <w:jc w:val="both"/>
        <w:rPr>
          <w:szCs w:val="24"/>
        </w:rPr>
      </w:pPr>
      <w:r>
        <w:rPr>
          <w:szCs w:val="24"/>
        </w:rPr>
        <w:t>6.3. bendradarbiauti su įvairiomis savivaldybių, valstybės ir kitų šalių institucijomis, keistis informacija, patirtimi, dalyvauti programose, projektuose, renginiuose.</w:t>
      </w:r>
    </w:p>
    <w:p w14:paraId="6656EBE0" w14:textId="77777777" w:rsidR="00426CA4" w:rsidRDefault="00426CA4" w:rsidP="0072397A">
      <w:pPr>
        <w:ind w:firstLine="851"/>
        <w:jc w:val="both"/>
        <w:rPr>
          <w:szCs w:val="24"/>
        </w:rPr>
      </w:pPr>
    </w:p>
    <w:p w14:paraId="3A88A688" w14:textId="2FD0E056" w:rsidR="00426CA4" w:rsidRDefault="00426CA4" w:rsidP="00426CA4">
      <w:pPr>
        <w:ind w:firstLine="851"/>
        <w:jc w:val="center"/>
        <w:rPr>
          <w:b/>
          <w:szCs w:val="24"/>
        </w:rPr>
      </w:pPr>
      <w:r>
        <w:rPr>
          <w:b/>
          <w:szCs w:val="24"/>
        </w:rPr>
        <w:t>IV SKYRIUS</w:t>
      </w:r>
    </w:p>
    <w:p w14:paraId="7B3B07E0" w14:textId="22AA04E7" w:rsidR="00426CA4" w:rsidRDefault="00426CA4" w:rsidP="00426CA4">
      <w:pPr>
        <w:ind w:firstLine="851"/>
        <w:jc w:val="center"/>
        <w:rPr>
          <w:b/>
          <w:szCs w:val="24"/>
        </w:rPr>
      </w:pPr>
      <w:r>
        <w:rPr>
          <w:b/>
          <w:szCs w:val="24"/>
        </w:rPr>
        <w:t>KOMISIJOS SUDĖTIS IR VEIKLOS ORGANIZAVIMAS</w:t>
      </w:r>
    </w:p>
    <w:p w14:paraId="6F8AD460" w14:textId="77777777" w:rsidR="00426CA4" w:rsidRDefault="00426CA4" w:rsidP="00426CA4">
      <w:pPr>
        <w:rPr>
          <w:b/>
          <w:szCs w:val="24"/>
        </w:rPr>
      </w:pPr>
    </w:p>
    <w:p w14:paraId="3C026B80" w14:textId="5622B7FE" w:rsidR="00426CA4" w:rsidRDefault="00426CA4" w:rsidP="00426CA4">
      <w:pPr>
        <w:ind w:firstLine="851"/>
        <w:jc w:val="both"/>
        <w:rPr>
          <w:szCs w:val="24"/>
        </w:rPr>
      </w:pPr>
      <w:r>
        <w:rPr>
          <w:szCs w:val="24"/>
        </w:rPr>
        <w:t>7. Komisija sudaroma iš ne mažiau kaip 10, bet ne daugiau kaip 15 narių Kretingos rajono savivaldybės tarybos sprendimu savivaldybės tarybos kadencijos laikotarpiui.</w:t>
      </w:r>
    </w:p>
    <w:p w14:paraId="2EA39F4A" w14:textId="543C8333" w:rsidR="00426CA4" w:rsidRDefault="00426CA4" w:rsidP="00426CA4">
      <w:pPr>
        <w:ind w:firstLine="851"/>
        <w:jc w:val="both"/>
        <w:rPr>
          <w:szCs w:val="24"/>
        </w:rPr>
      </w:pPr>
      <w:r>
        <w:rPr>
          <w:szCs w:val="24"/>
        </w:rPr>
        <w:t>8. Komisijos nariais siūloma:</w:t>
      </w:r>
    </w:p>
    <w:p w14:paraId="30820E53" w14:textId="447140D2" w:rsidR="00426CA4" w:rsidRDefault="00426CA4" w:rsidP="00426CA4">
      <w:pPr>
        <w:ind w:firstLine="851"/>
        <w:jc w:val="both"/>
        <w:rPr>
          <w:szCs w:val="24"/>
        </w:rPr>
      </w:pPr>
      <w:r>
        <w:rPr>
          <w:szCs w:val="24"/>
        </w:rPr>
        <w:t>8.1. po vieną Savivaldybės administracijos Švietimo</w:t>
      </w:r>
      <w:r w:rsidR="00DD38F5">
        <w:rPr>
          <w:szCs w:val="24"/>
        </w:rPr>
        <w:t>,</w:t>
      </w:r>
      <w:r>
        <w:rPr>
          <w:szCs w:val="24"/>
        </w:rPr>
        <w:t xml:space="preserve"> Socialinės paramos</w:t>
      </w:r>
      <w:r w:rsidR="00C972DD">
        <w:rPr>
          <w:szCs w:val="24"/>
        </w:rPr>
        <w:t>, Civilinės saugos ir viešosios tvarkos</w:t>
      </w:r>
      <w:r>
        <w:rPr>
          <w:szCs w:val="24"/>
        </w:rPr>
        <w:t xml:space="preserve"> skyrių atstovą;</w:t>
      </w:r>
    </w:p>
    <w:p w14:paraId="3E88A81D" w14:textId="6D525E3C" w:rsidR="00426CA4" w:rsidRDefault="00426CA4" w:rsidP="00426CA4">
      <w:pPr>
        <w:ind w:firstLine="851"/>
        <w:jc w:val="both"/>
        <w:rPr>
          <w:szCs w:val="24"/>
        </w:rPr>
      </w:pPr>
      <w:r>
        <w:rPr>
          <w:szCs w:val="24"/>
        </w:rPr>
        <w:t>8.2. Savivaldybės administracijos jaunimo reikalų koordinatorius;</w:t>
      </w:r>
    </w:p>
    <w:p w14:paraId="0953C251" w14:textId="534B0C1E" w:rsidR="00426CA4" w:rsidRDefault="00426CA4" w:rsidP="00426CA4">
      <w:pPr>
        <w:ind w:firstLine="851"/>
        <w:jc w:val="both"/>
        <w:rPr>
          <w:szCs w:val="24"/>
        </w:rPr>
      </w:pPr>
      <w:r>
        <w:rPr>
          <w:szCs w:val="24"/>
        </w:rPr>
        <w:t xml:space="preserve">8.3. Savivaldybės administracijos </w:t>
      </w:r>
      <w:proofErr w:type="spellStart"/>
      <w:r>
        <w:rPr>
          <w:szCs w:val="24"/>
        </w:rPr>
        <w:t>tarpinstitucinio</w:t>
      </w:r>
      <w:proofErr w:type="spellEnd"/>
      <w:r>
        <w:rPr>
          <w:szCs w:val="24"/>
        </w:rPr>
        <w:t xml:space="preserve"> bendradarbiavimo koordinatorius;</w:t>
      </w:r>
    </w:p>
    <w:p w14:paraId="15720C35" w14:textId="3A3B0FEB" w:rsidR="00426CA4" w:rsidRDefault="00426CA4" w:rsidP="00426CA4">
      <w:pPr>
        <w:ind w:firstLine="851"/>
        <w:jc w:val="both"/>
        <w:rPr>
          <w:szCs w:val="24"/>
        </w:rPr>
      </w:pPr>
      <w:r>
        <w:rPr>
          <w:szCs w:val="24"/>
        </w:rPr>
        <w:t>8.4. Savivaldybės administracijos savivaldybės gydytojas;</w:t>
      </w:r>
    </w:p>
    <w:p w14:paraId="6A46438C" w14:textId="28C2DA70" w:rsidR="00C972DD" w:rsidRDefault="00C972DD" w:rsidP="00426CA4">
      <w:pPr>
        <w:ind w:firstLine="851"/>
        <w:jc w:val="both"/>
        <w:rPr>
          <w:szCs w:val="24"/>
        </w:rPr>
      </w:pPr>
      <w:r>
        <w:rPr>
          <w:szCs w:val="24"/>
        </w:rPr>
        <w:t>8.5. Savivaldybės mero pavaduotojas;</w:t>
      </w:r>
    </w:p>
    <w:p w14:paraId="62A6F613" w14:textId="7EE85B6A" w:rsidR="00426CA4" w:rsidRDefault="00C972DD" w:rsidP="00426CA4">
      <w:pPr>
        <w:ind w:firstLine="851"/>
        <w:jc w:val="both"/>
        <w:rPr>
          <w:szCs w:val="24"/>
        </w:rPr>
      </w:pPr>
      <w:r>
        <w:rPr>
          <w:szCs w:val="24"/>
        </w:rPr>
        <w:t>8.6</w:t>
      </w:r>
      <w:r w:rsidR="00426CA4">
        <w:rPr>
          <w:szCs w:val="24"/>
        </w:rPr>
        <w:t xml:space="preserve">. </w:t>
      </w:r>
      <w:r w:rsidR="00B47305">
        <w:rPr>
          <w:szCs w:val="24"/>
        </w:rPr>
        <w:t xml:space="preserve">vienas </w:t>
      </w:r>
      <w:proofErr w:type="spellStart"/>
      <w:r w:rsidR="00B47305">
        <w:rPr>
          <w:szCs w:val="24"/>
        </w:rPr>
        <w:t>VšĮ</w:t>
      </w:r>
      <w:proofErr w:type="spellEnd"/>
      <w:r w:rsidR="00B47305">
        <w:rPr>
          <w:szCs w:val="24"/>
        </w:rPr>
        <w:t xml:space="preserve"> Kretingos P</w:t>
      </w:r>
      <w:r>
        <w:rPr>
          <w:szCs w:val="24"/>
        </w:rPr>
        <w:t>sichikos sveikatos centro atstovas;</w:t>
      </w:r>
    </w:p>
    <w:p w14:paraId="05728815" w14:textId="5295A84A" w:rsidR="00C972DD" w:rsidRDefault="00C972DD" w:rsidP="00426CA4">
      <w:pPr>
        <w:ind w:firstLine="851"/>
        <w:jc w:val="both"/>
        <w:rPr>
          <w:szCs w:val="24"/>
        </w:rPr>
      </w:pPr>
      <w:r>
        <w:rPr>
          <w:szCs w:val="24"/>
        </w:rPr>
        <w:t>8.7. vienas</w:t>
      </w:r>
      <w:r w:rsidR="00B47305">
        <w:rPr>
          <w:szCs w:val="24"/>
        </w:rPr>
        <w:t xml:space="preserve"> Kretingos rajono savivaldybės V</w:t>
      </w:r>
      <w:r>
        <w:rPr>
          <w:szCs w:val="24"/>
        </w:rPr>
        <w:t>isuomenės sveikatos biuro atstovas;</w:t>
      </w:r>
    </w:p>
    <w:p w14:paraId="40307B20" w14:textId="3A4686F8" w:rsidR="00C972DD" w:rsidRDefault="00C972DD" w:rsidP="00426CA4">
      <w:pPr>
        <w:ind w:firstLine="851"/>
        <w:jc w:val="both"/>
        <w:rPr>
          <w:szCs w:val="24"/>
        </w:rPr>
      </w:pPr>
      <w:r>
        <w:rPr>
          <w:szCs w:val="24"/>
        </w:rPr>
        <w:t xml:space="preserve">8.8. vienas VKPK </w:t>
      </w:r>
      <w:r w:rsidRPr="00281C87">
        <w:rPr>
          <w:szCs w:val="24"/>
        </w:rPr>
        <w:t xml:space="preserve">Kretingos rajono policijos komisariato </w:t>
      </w:r>
      <w:r>
        <w:rPr>
          <w:szCs w:val="24"/>
        </w:rPr>
        <w:t>atstovas;</w:t>
      </w:r>
    </w:p>
    <w:p w14:paraId="1B4D6913" w14:textId="16CF5BD4" w:rsidR="00C972DD" w:rsidRDefault="00D218B3" w:rsidP="00426CA4">
      <w:pPr>
        <w:ind w:firstLine="851"/>
        <w:jc w:val="both"/>
        <w:rPr>
          <w:szCs w:val="24"/>
        </w:rPr>
      </w:pPr>
      <w:r>
        <w:rPr>
          <w:szCs w:val="24"/>
        </w:rPr>
        <w:t>8.9</w:t>
      </w:r>
      <w:r w:rsidR="00C972DD">
        <w:rPr>
          <w:szCs w:val="24"/>
        </w:rPr>
        <w:t xml:space="preserve">. vienas Kretingos </w:t>
      </w:r>
      <w:r w:rsidR="00FF787F">
        <w:rPr>
          <w:szCs w:val="24"/>
        </w:rPr>
        <w:t>s</w:t>
      </w:r>
      <w:r w:rsidR="00C972DD">
        <w:rPr>
          <w:szCs w:val="24"/>
        </w:rPr>
        <w:t>ocialinių paslaugų centro atstovas;</w:t>
      </w:r>
    </w:p>
    <w:p w14:paraId="3A16335E" w14:textId="2C029B80" w:rsidR="00C972DD" w:rsidRDefault="00D218B3" w:rsidP="00426CA4">
      <w:pPr>
        <w:ind w:firstLine="851"/>
        <w:jc w:val="both"/>
        <w:rPr>
          <w:szCs w:val="24"/>
        </w:rPr>
      </w:pPr>
      <w:r>
        <w:rPr>
          <w:szCs w:val="24"/>
        </w:rPr>
        <w:t>8.10</w:t>
      </w:r>
      <w:r w:rsidR="00B47305">
        <w:rPr>
          <w:szCs w:val="24"/>
        </w:rPr>
        <w:t xml:space="preserve">. vienas Kretingos rajono </w:t>
      </w:r>
      <w:r w:rsidR="00FF787F">
        <w:rPr>
          <w:szCs w:val="24"/>
        </w:rPr>
        <w:t>š</w:t>
      </w:r>
      <w:r w:rsidR="00C972DD">
        <w:rPr>
          <w:szCs w:val="24"/>
        </w:rPr>
        <w:t>vietimo centro atstovas.</w:t>
      </w:r>
    </w:p>
    <w:p w14:paraId="6FBC3F81" w14:textId="1630DEB8" w:rsidR="007F5160" w:rsidRDefault="001C1949" w:rsidP="007F5160">
      <w:pPr>
        <w:ind w:firstLine="851"/>
        <w:jc w:val="both"/>
        <w:rPr>
          <w:szCs w:val="24"/>
        </w:rPr>
      </w:pPr>
      <w:r>
        <w:rPr>
          <w:szCs w:val="24"/>
        </w:rPr>
        <w:t>9</w:t>
      </w:r>
      <w:r w:rsidR="007F5160">
        <w:rPr>
          <w:szCs w:val="24"/>
        </w:rPr>
        <w:t xml:space="preserve">. </w:t>
      </w:r>
      <w:r>
        <w:rPr>
          <w:szCs w:val="24"/>
        </w:rPr>
        <w:t>Komisijos pirminink</w:t>
      </w:r>
      <w:r w:rsidR="00067D6C">
        <w:rPr>
          <w:szCs w:val="24"/>
        </w:rPr>
        <w:t>u ir jo pavaduotoju savivaldybės taryba skiria asmenis, turinčius aukštąjį išsilavinimą ir administracinio darbo stažą. Taryba sudaro Komisiją ir priima sprendimą dėl pirmininko ir pavaduotojo kandidatūrų. Savivaldybės taryba įgalioja Komisijos pirmininką pasirašyti raštus Komisijos kompetencijai skirtais klausimais.</w:t>
      </w:r>
    </w:p>
    <w:p w14:paraId="257EADF0" w14:textId="0A347F34" w:rsidR="00727D3F" w:rsidRDefault="00067D6C" w:rsidP="007F5160">
      <w:pPr>
        <w:ind w:firstLine="851"/>
        <w:jc w:val="both"/>
        <w:rPr>
          <w:szCs w:val="24"/>
        </w:rPr>
      </w:pPr>
      <w:r>
        <w:rPr>
          <w:szCs w:val="24"/>
        </w:rPr>
        <w:t>10</w:t>
      </w:r>
      <w:r w:rsidR="00727D3F">
        <w:rPr>
          <w:szCs w:val="24"/>
        </w:rPr>
        <w:t>. Komisijos nariai gali dalyvauti Komisijos darbe tik pasirašę:</w:t>
      </w:r>
    </w:p>
    <w:p w14:paraId="06BB1592" w14:textId="01D2798B" w:rsidR="00727D3F" w:rsidRDefault="00067D6C" w:rsidP="007F5160">
      <w:pPr>
        <w:ind w:firstLine="851"/>
        <w:jc w:val="both"/>
        <w:rPr>
          <w:szCs w:val="24"/>
        </w:rPr>
      </w:pPr>
      <w:r>
        <w:rPr>
          <w:szCs w:val="24"/>
        </w:rPr>
        <w:t>10</w:t>
      </w:r>
      <w:r w:rsidR="00727D3F">
        <w:rPr>
          <w:szCs w:val="24"/>
        </w:rPr>
        <w:t>.1. nešališkumo deklaraciją (Nuostatų 1 priedas), kurioje pasižada objektyviai, dalykiškai, be išankstinio nusistatymo, vadovaudamiesi lygiateisiškumo principu atlikti savo pareigas, vengti viešųjų ir privačių interesų konflikto ir, esant jo grėsmei, nedelsdami informuoti apie tai Komisijos pirmininką;</w:t>
      </w:r>
    </w:p>
    <w:p w14:paraId="565D441D" w14:textId="0B5A630A" w:rsidR="00727D3F" w:rsidRDefault="001C1949" w:rsidP="007F5160">
      <w:pPr>
        <w:ind w:firstLine="851"/>
        <w:jc w:val="both"/>
        <w:rPr>
          <w:szCs w:val="24"/>
        </w:rPr>
      </w:pPr>
      <w:r>
        <w:rPr>
          <w:szCs w:val="24"/>
        </w:rPr>
        <w:t>1</w:t>
      </w:r>
      <w:r w:rsidR="00067D6C">
        <w:rPr>
          <w:szCs w:val="24"/>
        </w:rPr>
        <w:t>0</w:t>
      </w:r>
      <w:r w:rsidR="00727D3F">
        <w:rPr>
          <w:szCs w:val="24"/>
        </w:rPr>
        <w:t>.2. konfidencialumo pasižadėjimą (Nuostatų 2 priedas)</w:t>
      </w:r>
      <w:r w:rsidR="009A4F24">
        <w:rPr>
          <w:szCs w:val="24"/>
        </w:rPr>
        <w:t>, kuriame pasižada Komisijos gautą konfidencialią informaciją naudoti tik pareigų Komisijoje atlikimo tikslais ir jos neskleisti, išskyrus Lietuvos Respublikos įstatymuose nustatytus atvejus.</w:t>
      </w:r>
    </w:p>
    <w:p w14:paraId="1187AD52" w14:textId="3AEC889D" w:rsidR="009A4F24" w:rsidRDefault="00067D6C" w:rsidP="007F5160">
      <w:pPr>
        <w:ind w:firstLine="851"/>
        <w:jc w:val="both"/>
        <w:rPr>
          <w:szCs w:val="24"/>
        </w:rPr>
      </w:pPr>
      <w:r>
        <w:rPr>
          <w:szCs w:val="24"/>
        </w:rPr>
        <w:t>11</w:t>
      </w:r>
      <w:r w:rsidR="009A4F24">
        <w:rPr>
          <w:szCs w:val="24"/>
        </w:rPr>
        <w:t xml:space="preserve">. Savivaldybės administracija paskiria Komisijos sekretorių, kuris nėra Komisijos narys. Komisijos </w:t>
      </w:r>
      <w:r w:rsidR="00B47305">
        <w:rPr>
          <w:szCs w:val="24"/>
        </w:rPr>
        <w:t>sekretorius pasirašo Nuostatų 12</w:t>
      </w:r>
      <w:r w:rsidR="009A4F24">
        <w:rPr>
          <w:szCs w:val="24"/>
        </w:rPr>
        <w:t>.2 papunktyje nurodytą konfidencialumo pasižadėjimą.</w:t>
      </w:r>
    </w:p>
    <w:p w14:paraId="4E7C751C" w14:textId="134941D5" w:rsidR="009A4F24" w:rsidRDefault="00067D6C" w:rsidP="007F5160">
      <w:pPr>
        <w:ind w:firstLine="851"/>
        <w:jc w:val="both"/>
        <w:rPr>
          <w:szCs w:val="24"/>
        </w:rPr>
      </w:pPr>
      <w:r>
        <w:rPr>
          <w:szCs w:val="24"/>
        </w:rPr>
        <w:t>12</w:t>
      </w:r>
      <w:r w:rsidR="009A4F24">
        <w:rPr>
          <w:szCs w:val="24"/>
        </w:rPr>
        <w:t>. Komisijos pirmininkas organizuoja Komisijos darbą ir atsako už jos veiklą, jai atstovauja arba įgalioja tai daryti pirmininko pavaduotoją.</w:t>
      </w:r>
    </w:p>
    <w:p w14:paraId="37B5B72A" w14:textId="3F012F2B" w:rsidR="009A4F24" w:rsidRDefault="00067D6C" w:rsidP="007F5160">
      <w:pPr>
        <w:ind w:firstLine="851"/>
        <w:jc w:val="both"/>
        <w:rPr>
          <w:szCs w:val="24"/>
        </w:rPr>
      </w:pPr>
      <w:r>
        <w:rPr>
          <w:szCs w:val="24"/>
        </w:rPr>
        <w:t>13</w:t>
      </w:r>
      <w:r w:rsidR="009A4F24">
        <w:rPr>
          <w:szCs w:val="24"/>
        </w:rPr>
        <w:t>. Posėdyje nedalyvaujant Komisijos pirmininkui, jo pareigas eina Komisijos pirmininko pavaduotojas.</w:t>
      </w:r>
    </w:p>
    <w:p w14:paraId="63F3C475" w14:textId="561B7E33" w:rsidR="009A4F24" w:rsidRDefault="00067D6C" w:rsidP="007F5160">
      <w:pPr>
        <w:ind w:firstLine="851"/>
        <w:jc w:val="both"/>
        <w:rPr>
          <w:szCs w:val="24"/>
        </w:rPr>
      </w:pPr>
      <w:r>
        <w:rPr>
          <w:szCs w:val="24"/>
        </w:rPr>
        <w:t>14</w:t>
      </w:r>
      <w:r w:rsidR="009A4F24">
        <w:rPr>
          <w:szCs w:val="24"/>
        </w:rPr>
        <w:t>. Kiekvienas Komisijos narys turi teisę siūlyti klausimus posėdžiui, apie tai informuodamas pirmininką.</w:t>
      </w:r>
    </w:p>
    <w:p w14:paraId="08B443D1" w14:textId="080A0728" w:rsidR="009A4F24" w:rsidRDefault="00067D6C" w:rsidP="007F5160">
      <w:pPr>
        <w:ind w:firstLine="851"/>
        <w:jc w:val="both"/>
        <w:rPr>
          <w:szCs w:val="24"/>
        </w:rPr>
      </w:pPr>
      <w:r>
        <w:rPr>
          <w:szCs w:val="24"/>
        </w:rPr>
        <w:t>15</w:t>
      </w:r>
      <w:r w:rsidR="009A4F24">
        <w:rPr>
          <w:szCs w:val="24"/>
        </w:rPr>
        <w:t>. Komisijos posėdžiai vyksta ne rečiau kaip vieną kartą per ketvirtį. Neeilinis posėdis gali būti sukviestas Komisijos pirmininko ar daugumos narių iniciatyva.</w:t>
      </w:r>
    </w:p>
    <w:p w14:paraId="36FD81EB" w14:textId="14B6679F" w:rsidR="009A4F24" w:rsidRDefault="00067D6C" w:rsidP="007F5160">
      <w:pPr>
        <w:ind w:firstLine="851"/>
        <w:jc w:val="both"/>
        <w:rPr>
          <w:szCs w:val="24"/>
        </w:rPr>
      </w:pPr>
      <w:r>
        <w:rPr>
          <w:szCs w:val="24"/>
        </w:rPr>
        <w:t>16</w:t>
      </w:r>
      <w:r w:rsidR="009A4F24">
        <w:rPr>
          <w:szCs w:val="24"/>
        </w:rPr>
        <w:t>. Posėdžiai yra atviri. Sprendžiant klausimus</w:t>
      </w:r>
      <w:r w:rsidR="00013D5D">
        <w:rPr>
          <w:szCs w:val="24"/>
        </w:rPr>
        <w:t xml:space="preserve">, susijusius su asmens sveikatos priežiūra, posėdžiai gali būti uždari ir Komisijos nariai privalo laikytis medicinos etikos bei asmens </w:t>
      </w:r>
      <w:r w:rsidR="00013D5D">
        <w:rPr>
          <w:szCs w:val="24"/>
        </w:rPr>
        <w:lastRenderedPageBreak/>
        <w:t>medicininės paslapties konfidencialumo reikalavimų, socialinio darbo etikos, kitų principų, nežeminančių žmogaus orumo, ir bendrųjų etikos normų.</w:t>
      </w:r>
    </w:p>
    <w:p w14:paraId="5D3A746B" w14:textId="1F660D95" w:rsidR="00013D5D" w:rsidRDefault="00067D6C" w:rsidP="007F5160">
      <w:pPr>
        <w:ind w:firstLine="851"/>
        <w:jc w:val="both"/>
        <w:rPr>
          <w:szCs w:val="24"/>
        </w:rPr>
      </w:pPr>
      <w:r>
        <w:rPr>
          <w:szCs w:val="24"/>
        </w:rPr>
        <w:t>17</w:t>
      </w:r>
      <w:r w:rsidR="00013D5D">
        <w:rPr>
          <w:szCs w:val="24"/>
        </w:rPr>
        <w:t>. Komisijos posėdis yra teisėtas, jeigu jame dalyvauja ne mažiau kaip pusė Komisijos narių.</w:t>
      </w:r>
    </w:p>
    <w:p w14:paraId="6550F2D3" w14:textId="7955434A" w:rsidR="00013D5D" w:rsidRDefault="00067D6C" w:rsidP="007F5160">
      <w:pPr>
        <w:ind w:firstLine="851"/>
        <w:jc w:val="both"/>
        <w:rPr>
          <w:szCs w:val="24"/>
        </w:rPr>
      </w:pPr>
      <w:r>
        <w:rPr>
          <w:szCs w:val="24"/>
        </w:rPr>
        <w:t>18</w:t>
      </w:r>
      <w:r w:rsidR="00013D5D">
        <w:rPr>
          <w:szCs w:val="24"/>
        </w:rPr>
        <w:t>. Komisijos nariai pasirašo posėdžio dalyvių sąraše.</w:t>
      </w:r>
    </w:p>
    <w:p w14:paraId="67789FC4" w14:textId="61CA80FA" w:rsidR="00013D5D" w:rsidRDefault="00067D6C" w:rsidP="007F5160">
      <w:pPr>
        <w:ind w:firstLine="851"/>
        <w:jc w:val="both"/>
        <w:rPr>
          <w:szCs w:val="24"/>
        </w:rPr>
      </w:pPr>
      <w:r>
        <w:rPr>
          <w:szCs w:val="24"/>
        </w:rPr>
        <w:t>19</w:t>
      </w:r>
      <w:r w:rsidR="00013D5D">
        <w:rPr>
          <w:szCs w:val="24"/>
        </w:rPr>
        <w:t>. Komisijos narys, negalintis dalyvauti posėdyje, gali išreikšti savo nuomonę raštu, ją pateikęs Komisijos pirmininkui.</w:t>
      </w:r>
    </w:p>
    <w:p w14:paraId="1BE052AA" w14:textId="4B7F57B0" w:rsidR="00013D5D" w:rsidRDefault="00067D6C" w:rsidP="007F5160">
      <w:pPr>
        <w:ind w:firstLine="851"/>
        <w:jc w:val="both"/>
        <w:rPr>
          <w:szCs w:val="24"/>
        </w:rPr>
      </w:pPr>
      <w:r>
        <w:rPr>
          <w:szCs w:val="24"/>
        </w:rPr>
        <w:t>20</w:t>
      </w:r>
      <w:r w:rsidR="00013D5D">
        <w:rPr>
          <w:szCs w:val="24"/>
        </w:rPr>
        <w:t>. Komisijos nutarimai yra teisėti, jei jiems paprasta balsų dauguma pritaria posėdyje dalyvavę Komisijos nariai. Balsams pasiskirsčius po lygiai, posėdžio pirmininko balsas yra lemiamas.</w:t>
      </w:r>
    </w:p>
    <w:p w14:paraId="492F5F4F" w14:textId="134E0154" w:rsidR="00013D5D" w:rsidRDefault="00067D6C" w:rsidP="007F5160">
      <w:pPr>
        <w:ind w:firstLine="851"/>
        <w:jc w:val="both"/>
        <w:rPr>
          <w:szCs w:val="24"/>
        </w:rPr>
      </w:pPr>
      <w:r>
        <w:rPr>
          <w:szCs w:val="24"/>
        </w:rPr>
        <w:t>21</w:t>
      </w:r>
      <w:r w:rsidR="00013D5D">
        <w:rPr>
          <w:szCs w:val="24"/>
        </w:rPr>
        <w:t>. Komisijos posėdžiai protokoluojami, gali būti daromas</w:t>
      </w:r>
      <w:r w:rsidR="0021683A">
        <w:rPr>
          <w:szCs w:val="24"/>
        </w:rPr>
        <w:t xml:space="preserve"> garso</w:t>
      </w:r>
      <w:r w:rsidR="00013D5D">
        <w:rPr>
          <w:szCs w:val="24"/>
        </w:rPr>
        <w:t xml:space="preserve"> įrašas. Komisijos posėdžių protokolus pasirašo pirmininkas ir sekretorius.</w:t>
      </w:r>
    </w:p>
    <w:p w14:paraId="09EB5243" w14:textId="7B0A5A20" w:rsidR="00013D5D" w:rsidRDefault="00067D6C" w:rsidP="007F5160">
      <w:pPr>
        <w:ind w:firstLine="851"/>
        <w:jc w:val="both"/>
        <w:rPr>
          <w:szCs w:val="24"/>
        </w:rPr>
      </w:pPr>
      <w:r>
        <w:rPr>
          <w:szCs w:val="24"/>
        </w:rPr>
        <w:t>22</w:t>
      </w:r>
      <w:r w:rsidR="00013D5D">
        <w:rPr>
          <w:szCs w:val="24"/>
        </w:rPr>
        <w:t xml:space="preserve">. </w:t>
      </w:r>
      <w:r w:rsidR="00B7300E">
        <w:rPr>
          <w:szCs w:val="24"/>
        </w:rPr>
        <w:t>Komisijos veiklos nuostatai,</w:t>
      </w:r>
      <w:r w:rsidR="0021683A">
        <w:rPr>
          <w:szCs w:val="24"/>
        </w:rPr>
        <w:t xml:space="preserve"> sudėtis, kontaktiniai duomenys</w:t>
      </w:r>
      <w:r w:rsidR="00B7300E">
        <w:rPr>
          <w:szCs w:val="24"/>
        </w:rPr>
        <w:t xml:space="preserve"> skelbiami savivaldybės interneto svetainėje.</w:t>
      </w:r>
    </w:p>
    <w:p w14:paraId="423724E1" w14:textId="256E3855" w:rsidR="00B7300E" w:rsidRDefault="00067D6C" w:rsidP="007F5160">
      <w:pPr>
        <w:ind w:firstLine="851"/>
        <w:jc w:val="both"/>
        <w:rPr>
          <w:szCs w:val="24"/>
        </w:rPr>
      </w:pPr>
      <w:r>
        <w:rPr>
          <w:szCs w:val="24"/>
        </w:rPr>
        <w:t>23</w:t>
      </w:r>
      <w:r w:rsidR="00B7300E">
        <w:rPr>
          <w:szCs w:val="24"/>
        </w:rPr>
        <w:t>. Komisijos pirmininko arba narių sprendimu į Komisijos posėdį gali būti pakviesti su svarstomais klausimais susijusių sričių specialistai ar kiti suinteresuoti asmenys.</w:t>
      </w:r>
    </w:p>
    <w:p w14:paraId="365B3060" w14:textId="7411AE25" w:rsidR="00B7300E" w:rsidRPr="00067D6C" w:rsidRDefault="00067D6C" w:rsidP="007F5160">
      <w:pPr>
        <w:ind w:firstLine="851"/>
        <w:jc w:val="both"/>
        <w:rPr>
          <w:szCs w:val="24"/>
        </w:rPr>
      </w:pPr>
      <w:r>
        <w:rPr>
          <w:szCs w:val="24"/>
        </w:rPr>
        <w:t>24</w:t>
      </w:r>
      <w:r w:rsidR="00B7300E" w:rsidRPr="00067D6C">
        <w:rPr>
          <w:szCs w:val="24"/>
        </w:rPr>
        <w:t xml:space="preserve">. </w:t>
      </w:r>
      <w:r w:rsidR="00450B22" w:rsidRPr="00067D6C">
        <w:rPr>
          <w:szCs w:val="24"/>
        </w:rPr>
        <w:t>Komisijos nario įgaliojimai pasibaigia:</w:t>
      </w:r>
    </w:p>
    <w:p w14:paraId="42A159AC" w14:textId="105A2172" w:rsidR="00450B22" w:rsidRPr="00067D6C" w:rsidRDefault="00067D6C" w:rsidP="007F5160">
      <w:pPr>
        <w:ind w:firstLine="851"/>
        <w:jc w:val="both"/>
        <w:rPr>
          <w:szCs w:val="24"/>
        </w:rPr>
      </w:pPr>
      <w:r>
        <w:rPr>
          <w:szCs w:val="24"/>
        </w:rPr>
        <w:t>24</w:t>
      </w:r>
      <w:r w:rsidR="00450B22" w:rsidRPr="00067D6C">
        <w:rPr>
          <w:szCs w:val="24"/>
        </w:rPr>
        <w:t>.1. jeigu nutrūksta jo atstovavimo ar darbo santykiai atstovaujamoje įstaigoje ar organizacijoje;</w:t>
      </w:r>
    </w:p>
    <w:p w14:paraId="42F9E776" w14:textId="7FECC0EA" w:rsidR="00450B22" w:rsidRPr="00067D6C" w:rsidRDefault="00067D6C" w:rsidP="007F5160">
      <w:pPr>
        <w:ind w:firstLine="851"/>
        <w:jc w:val="both"/>
        <w:rPr>
          <w:szCs w:val="24"/>
        </w:rPr>
      </w:pPr>
      <w:r>
        <w:rPr>
          <w:szCs w:val="24"/>
        </w:rPr>
        <w:t>24</w:t>
      </w:r>
      <w:r w:rsidR="00450B22" w:rsidRPr="00067D6C">
        <w:rPr>
          <w:szCs w:val="24"/>
        </w:rPr>
        <w:t>.2. Komisijai, merui ar savivaldybės tarybai pareiškus nepasitikėjimą;</w:t>
      </w:r>
    </w:p>
    <w:p w14:paraId="3698BC44" w14:textId="2320991E" w:rsidR="00450B22" w:rsidRPr="00067D6C" w:rsidRDefault="00067D6C" w:rsidP="007F5160">
      <w:pPr>
        <w:ind w:firstLine="851"/>
        <w:jc w:val="both"/>
        <w:rPr>
          <w:szCs w:val="24"/>
        </w:rPr>
      </w:pPr>
      <w:r>
        <w:rPr>
          <w:szCs w:val="24"/>
        </w:rPr>
        <w:t>24</w:t>
      </w:r>
      <w:r w:rsidR="00450B22" w:rsidRPr="00067D6C">
        <w:rPr>
          <w:szCs w:val="24"/>
        </w:rPr>
        <w:t>.3. Komisijos nariui atsistatydinus savo noru;</w:t>
      </w:r>
    </w:p>
    <w:p w14:paraId="4EF4300A" w14:textId="507B89CB" w:rsidR="00450B22" w:rsidRPr="00067D6C" w:rsidRDefault="00067D6C" w:rsidP="007F5160">
      <w:pPr>
        <w:ind w:firstLine="851"/>
        <w:jc w:val="both"/>
        <w:rPr>
          <w:szCs w:val="24"/>
        </w:rPr>
      </w:pPr>
      <w:r>
        <w:rPr>
          <w:szCs w:val="24"/>
        </w:rPr>
        <w:t>24</w:t>
      </w:r>
      <w:r w:rsidR="00450B22" w:rsidRPr="00067D6C">
        <w:rPr>
          <w:szCs w:val="24"/>
        </w:rPr>
        <w:t>.4. Komisijos narį atšaukus jį delegavusios institucijos iniciatyva.</w:t>
      </w:r>
    </w:p>
    <w:p w14:paraId="2245CC8E" w14:textId="1C410241" w:rsidR="00450B22" w:rsidRPr="00067D6C" w:rsidRDefault="00067D6C" w:rsidP="00450B22">
      <w:pPr>
        <w:ind w:firstLine="851"/>
        <w:jc w:val="both"/>
        <w:rPr>
          <w:szCs w:val="24"/>
        </w:rPr>
      </w:pPr>
      <w:r>
        <w:rPr>
          <w:szCs w:val="24"/>
        </w:rPr>
        <w:t>25</w:t>
      </w:r>
      <w:r w:rsidR="00450B22" w:rsidRPr="00067D6C">
        <w:rPr>
          <w:szCs w:val="24"/>
        </w:rPr>
        <w:t>. Naują narį į laisvą vietą siūlo ta organizacija, kuriai atstovavo Komisijos narys, likusios savivaldybės tarybos kadencijos laikotarpiui</w:t>
      </w:r>
      <w:r w:rsidRPr="00067D6C">
        <w:rPr>
          <w:szCs w:val="24"/>
        </w:rPr>
        <w:t>, jį skiria savivaldybės taryba</w:t>
      </w:r>
      <w:r w:rsidR="00450B22" w:rsidRPr="00067D6C">
        <w:rPr>
          <w:szCs w:val="24"/>
        </w:rPr>
        <w:t>.</w:t>
      </w:r>
    </w:p>
    <w:p w14:paraId="3737FA25" w14:textId="0F431216" w:rsidR="00450B22" w:rsidRDefault="00067D6C" w:rsidP="00450B22">
      <w:pPr>
        <w:ind w:firstLine="851"/>
        <w:jc w:val="both"/>
        <w:rPr>
          <w:szCs w:val="24"/>
        </w:rPr>
      </w:pPr>
      <w:r>
        <w:rPr>
          <w:szCs w:val="24"/>
        </w:rPr>
        <w:t>26</w:t>
      </w:r>
      <w:r w:rsidR="00450B22">
        <w:rPr>
          <w:szCs w:val="24"/>
        </w:rPr>
        <w:t>. Komisijos narys, per kalendorinius metus nedalyvavęs daugiau kaip pusėje posėdžių, yra siūlomas išbraukti iš narių sąrašo. Į jo vietą naują kandidatūrą siūlo ta organizacija ar institucija, kuriai atstovavo atstatydintas narys.</w:t>
      </w:r>
    </w:p>
    <w:p w14:paraId="44282DD7" w14:textId="77363949" w:rsidR="00450B22" w:rsidRDefault="00067D6C" w:rsidP="00450B22">
      <w:pPr>
        <w:ind w:firstLine="851"/>
        <w:jc w:val="both"/>
        <w:rPr>
          <w:szCs w:val="24"/>
        </w:rPr>
      </w:pPr>
      <w:r>
        <w:rPr>
          <w:szCs w:val="24"/>
        </w:rPr>
        <w:t>27</w:t>
      </w:r>
      <w:r w:rsidR="00450B22">
        <w:rPr>
          <w:szCs w:val="24"/>
        </w:rPr>
        <w:t xml:space="preserve">. Komisija dirba pagal kasmet sudaromą ir tvirtinamą (protokoliniu sprendimu) veiklų planą. </w:t>
      </w:r>
    </w:p>
    <w:p w14:paraId="647D0140" w14:textId="4E4EEF67" w:rsidR="00450B22" w:rsidRDefault="00067D6C" w:rsidP="00450B22">
      <w:pPr>
        <w:ind w:firstLine="851"/>
        <w:jc w:val="both"/>
        <w:rPr>
          <w:szCs w:val="24"/>
        </w:rPr>
      </w:pPr>
      <w:r>
        <w:rPr>
          <w:szCs w:val="24"/>
        </w:rPr>
        <w:t>28</w:t>
      </w:r>
      <w:r w:rsidR="00450B22">
        <w:rPr>
          <w:szCs w:val="24"/>
        </w:rPr>
        <w:t>. Komisijos išvados ir pasiūlymai yra rekomendacinio pobūdžio.</w:t>
      </w:r>
    </w:p>
    <w:p w14:paraId="05A687D7" w14:textId="3DBFA505" w:rsidR="00450B22" w:rsidRPr="007F5160" w:rsidRDefault="00067D6C" w:rsidP="00450B22">
      <w:pPr>
        <w:ind w:firstLine="851"/>
        <w:jc w:val="both"/>
        <w:rPr>
          <w:szCs w:val="24"/>
        </w:rPr>
      </w:pPr>
      <w:r>
        <w:rPr>
          <w:szCs w:val="24"/>
        </w:rPr>
        <w:t>29</w:t>
      </w:r>
      <w:r w:rsidR="00450B22">
        <w:rPr>
          <w:szCs w:val="24"/>
        </w:rPr>
        <w:t xml:space="preserve">. Komisijos praėjusių metų veiklos ataskaita pateikiama tvirtinti Savivaldybės tarybai iki einamųjų metų gegužės 1 dienos. Komisijos veiklos ataskaitos skelbiamos Savivaldybės interneto svetainėje. </w:t>
      </w:r>
    </w:p>
    <w:p w14:paraId="1B638706" w14:textId="77777777" w:rsidR="006A3FA2" w:rsidRDefault="006A3FA2" w:rsidP="002B0A8D">
      <w:pPr>
        <w:jc w:val="center"/>
        <w:rPr>
          <w:b/>
          <w:szCs w:val="24"/>
        </w:rPr>
      </w:pPr>
    </w:p>
    <w:p w14:paraId="543FBA75" w14:textId="30D037BC" w:rsidR="006A3FA2" w:rsidRDefault="001B5C17" w:rsidP="002B0A8D">
      <w:pPr>
        <w:jc w:val="center"/>
        <w:rPr>
          <w:b/>
          <w:szCs w:val="24"/>
        </w:rPr>
      </w:pPr>
      <w:r>
        <w:rPr>
          <w:b/>
          <w:szCs w:val="24"/>
        </w:rPr>
        <w:t>V SKYRIUS</w:t>
      </w:r>
    </w:p>
    <w:p w14:paraId="3EF6F54C" w14:textId="232D41D2" w:rsidR="001B5C17" w:rsidRDefault="001B5C17" w:rsidP="002B0A8D">
      <w:pPr>
        <w:jc w:val="center"/>
        <w:rPr>
          <w:b/>
          <w:szCs w:val="24"/>
        </w:rPr>
      </w:pPr>
      <w:r>
        <w:rPr>
          <w:b/>
          <w:szCs w:val="24"/>
        </w:rPr>
        <w:t>BAIGIAMOSIOS NUOSTATOS</w:t>
      </w:r>
    </w:p>
    <w:p w14:paraId="2BE10D12" w14:textId="77777777" w:rsidR="006A3FA2" w:rsidRDefault="006A3FA2" w:rsidP="002B0A8D">
      <w:pPr>
        <w:jc w:val="center"/>
        <w:rPr>
          <w:b/>
          <w:szCs w:val="24"/>
        </w:rPr>
      </w:pPr>
    </w:p>
    <w:p w14:paraId="73BF3AF6" w14:textId="7B3BAF7B" w:rsidR="006A3FA2" w:rsidRDefault="00067D6C" w:rsidP="001B5C17">
      <w:pPr>
        <w:ind w:firstLine="851"/>
        <w:jc w:val="both"/>
        <w:rPr>
          <w:szCs w:val="24"/>
        </w:rPr>
      </w:pPr>
      <w:r>
        <w:rPr>
          <w:szCs w:val="24"/>
        </w:rPr>
        <w:t>30</w:t>
      </w:r>
      <w:r w:rsidR="001B5C17">
        <w:rPr>
          <w:szCs w:val="24"/>
        </w:rPr>
        <w:t>. Komisijos nariai savo pareigas atlieka visuomeniniais pagrindais.</w:t>
      </w:r>
    </w:p>
    <w:p w14:paraId="500C64F8" w14:textId="5046F045" w:rsidR="001B5C17" w:rsidRDefault="00067D6C" w:rsidP="001B5C17">
      <w:pPr>
        <w:ind w:firstLine="851"/>
        <w:jc w:val="both"/>
        <w:rPr>
          <w:szCs w:val="24"/>
        </w:rPr>
      </w:pPr>
      <w:r>
        <w:rPr>
          <w:szCs w:val="24"/>
        </w:rPr>
        <w:t>31</w:t>
      </w:r>
      <w:r w:rsidR="001B5C17">
        <w:rPr>
          <w:szCs w:val="24"/>
        </w:rPr>
        <w:t>. Komisijos sudėtį ir nuostatus keičia, papildo bei pripažįsta netekusiais galios savivaldybės taryba.</w:t>
      </w:r>
    </w:p>
    <w:p w14:paraId="261E0C39" w14:textId="15642523" w:rsidR="001B5C17" w:rsidRPr="001B5C17" w:rsidRDefault="00067D6C" w:rsidP="001B5C17">
      <w:pPr>
        <w:ind w:firstLine="851"/>
        <w:jc w:val="both"/>
        <w:rPr>
          <w:szCs w:val="24"/>
        </w:rPr>
      </w:pPr>
      <w:r>
        <w:rPr>
          <w:szCs w:val="24"/>
        </w:rPr>
        <w:t>32</w:t>
      </w:r>
      <w:r w:rsidR="001B5C17">
        <w:rPr>
          <w:szCs w:val="24"/>
        </w:rPr>
        <w:t>. Komisijos veiklos dokumentai (posėdžių protokolai, susirašinėjimo medžiaga, ekspertų išvados ir kita) saugomi Lietuvos Respublikos archyvų įstatymo ir kitų teisės aktų nustatyta tvarka ir terminais.</w:t>
      </w:r>
    </w:p>
    <w:p w14:paraId="7CA2D84D" w14:textId="77777777" w:rsidR="00A44A3C" w:rsidRDefault="001B5C17" w:rsidP="002B0A8D">
      <w:pPr>
        <w:jc w:val="center"/>
        <w:rPr>
          <w:bCs/>
          <w:szCs w:val="24"/>
        </w:rPr>
        <w:sectPr w:rsidR="00A44A3C" w:rsidSect="00067D6C">
          <w:headerReference w:type="default" r:id="rId11"/>
          <w:headerReference w:type="first" r:id="rId12"/>
          <w:pgSz w:w="11906" w:h="16838" w:code="9"/>
          <w:pgMar w:top="1134" w:right="567" w:bottom="1134" w:left="1701" w:header="567" w:footer="567" w:gutter="0"/>
          <w:pgNumType w:start="1"/>
          <w:cols w:space="1296"/>
          <w:titlePg/>
          <w:docGrid w:linePitch="360"/>
        </w:sectPr>
      </w:pPr>
      <w:r w:rsidRPr="00067D6C">
        <w:rPr>
          <w:bCs/>
          <w:szCs w:val="24"/>
        </w:rPr>
        <w:t>_____________________</w:t>
      </w:r>
    </w:p>
    <w:p w14:paraId="6E5AFF84" w14:textId="77777777" w:rsidR="001B5C17" w:rsidRDefault="001B5C17" w:rsidP="001B5C17">
      <w:pPr>
        <w:ind w:left="5670"/>
        <w:jc w:val="both"/>
        <w:rPr>
          <w:szCs w:val="24"/>
        </w:rPr>
      </w:pPr>
      <w:r>
        <w:rPr>
          <w:szCs w:val="24"/>
        </w:rPr>
        <w:lastRenderedPageBreak/>
        <w:t xml:space="preserve">Kretingos rajono savivaldybės narkotikų kontrolės komisijos nuostatų </w:t>
      </w:r>
    </w:p>
    <w:p w14:paraId="15E5C01D" w14:textId="340958B9" w:rsidR="001B5C17" w:rsidRPr="001B5C17" w:rsidRDefault="001B5C17" w:rsidP="001B5C17">
      <w:pPr>
        <w:ind w:left="5670"/>
        <w:jc w:val="both"/>
        <w:rPr>
          <w:szCs w:val="24"/>
        </w:rPr>
      </w:pPr>
      <w:r>
        <w:rPr>
          <w:szCs w:val="24"/>
        </w:rPr>
        <w:t>1 priedas</w:t>
      </w:r>
    </w:p>
    <w:p w14:paraId="2A07C7D1" w14:textId="77777777" w:rsidR="001B5C17" w:rsidRPr="001B5C17" w:rsidRDefault="001B5C17" w:rsidP="002B0A8D">
      <w:pPr>
        <w:jc w:val="center"/>
        <w:rPr>
          <w:szCs w:val="24"/>
        </w:rPr>
      </w:pPr>
    </w:p>
    <w:p w14:paraId="07896802" w14:textId="43DF3DC9" w:rsidR="001B5C17" w:rsidRDefault="001B5C17" w:rsidP="002B0A8D">
      <w:pPr>
        <w:jc w:val="center"/>
        <w:rPr>
          <w:szCs w:val="24"/>
        </w:rPr>
      </w:pPr>
      <w:r>
        <w:rPr>
          <w:szCs w:val="24"/>
        </w:rPr>
        <w:t>(Nešališkumo deklaracijos pavyzdinė forma)</w:t>
      </w:r>
    </w:p>
    <w:p w14:paraId="6BDD71BD" w14:textId="77777777" w:rsidR="00113E15" w:rsidRDefault="00113E15" w:rsidP="002B0A8D">
      <w:pPr>
        <w:jc w:val="center"/>
        <w:rPr>
          <w:szCs w:val="24"/>
        </w:rPr>
      </w:pPr>
    </w:p>
    <w:p w14:paraId="5BFA9ECC" w14:textId="340E4225" w:rsidR="00113E15" w:rsidRPr="00FC0D9A" w:rsidRDefault="00113E15" w:rsidP="002B0A8D">
      <w:pPr>
        <w:jc w:val="center"/>
        <w:rPr>
          <w:b/>
          <w:szCs w:val="24"/>
        </w:rPr>
      </w:pPr>
      <w:r w:rsidRPr="00FC0D9A">
        <w:rPr>
          <w:b/>
          <w:szCs w:val="24"/>
        </w:rPr>
        <w:t>Kretingos rajono savivaldybės narkotikų kontrolės komisijos</w:t>
      </w:r>
    </w:p>
    <w:p w14:paraId="3D67C85A" w14:textId="77777777" w:rsidR="001B5C17" w:rsidRPr="001B5C17" w:rsidRDefault="001B5C17" w:rsidP="002B0A8D">
      <w:pPr>
        <w:jc w:val="center"/>
        <w:rPr>
          <w:szCs w:val="24"/>
        </w:rPr>
      </w:pPr>
    </w:p>
    <w:p w14:paraId="517E044E" w14:textId="2D3B2455" w:rsidR="001B5C17" w:rsidRDefault="00113E15" w:rsidP="002B0A8D">
      <w:pPr>
        <w:jc w:val="center"/>
        <w:rPr>
          <w:szCs w:val="24"/>
        </w:rPr>
      </w:pPr>
      <w:r>
        <w:rPr>
          <w:szCs w:val="24"/>
        </w:rPr>
        <w:t>________________________________________________________________________________</w:t>
      </w:r>
    </w:p>
    <w:p w14:paraId="50EDAE50" w14:textId="133A3BA2" w:rsidR="00113E15" w:rsidRPr="001B5C17" w:rsidRDefault="00113E15" w:rsidP="002B0A8D">
      <w:pPr>
        <w:jc w:val="center"/>
        <w:rPr>
          <w:szCs w:val="24"/>
        </w:rPr>
      </w:pPr>
      <w:r>
        <w:rPr>
          <w:szCs w:val="24"/>
        </w:rPr>
        <w:t>(Komisijos nario vardas ir pavardė)</w:t>
      </w:r>
    </w:p>
    <w:p w14:paraId="6A77F57B" w14:textId="77777777" w:rsidR="001B5C17" w:rsidRPr="001B5C17" w:rsidRDefault="001B5C17" w:rsidP="002B0A8D">
      <w:pPr>
        <w:jc w:val="center"/>
        <w:rPr>
          <w:szCs w:val="24"/>
        </w:rPr>
      </w:pPr>
    </w:p>
    <w:p w14:paraId="17116506" w14:textId="77777777" w:rsidR="001B5C17" w:rsidRPr="001B5C17" w:rsidRDefault="001B5C17" w:rsidP="002B0A8D">
      <w:pPr>
        <w:jc w:val="center"/>
        <w:rPr>
          <w:szCs w:val="24"/>
        </w:rPr>
      </w:pPr>
    </w:p>
    <w:p w14:paraId="115D5BE4" w14:textId="1C7632C3" w:rsidR="001B5C17" w:rsidRPr="00113E15" w:rsidRDefault="00113E15" w:rsidP="002B0A8D">
      <w:pPr>
        <w:jc w:val="center"/>
        <w:rPr>
          <w:b/>
          <w:szCs w:val="24"/>
        </w:rPr>
      </w:pPr>
      <w:r w:rsidRPr="00113E15">
        <w:rPr>
          <w:b/>
          <w:szCs w:val="24"/>
        </w:rPr>
        <w:t>NEŠALIŠKUMO DEKLARACIJA</w:t>
      </w:r>
    </w:p>
    <w:p w14:paraId="3C0E79D0" w14:textId="77777777" w:rsidR="00113E15" w:rsidRDefault="00113E15" w:rsidP="002B0A8D">
      <w:pPr>
        <w:jc w:val="center"/>
        <w:rPr>
          <w:szCs w:val="24"/>
        </w:rPr>
      </w:pPr>
    </w:p>
    <w:p w14:paraId="1263F0BD" w14:textId="3757A116" w:rsidR="00113E15" w:rsidRDefault="00113E15" w:rsidP="002B0A8D">
      <w:pPr>
        <w:jc w:val="center"/>
        <w:rPr>
          <w:szCs w:val="24"/>
        </w:rPr>
      </w:pPr>
      <w:r>
        <w:rPr>
          <w:szCs w:val="24"/>
        </w:rPr>
        <w:t>202_ m. _________________ d.</w:t>
      </w:r>
    </w:p>
    <w:p w14:paraId="015F128F" w14:textId="18979503" w:rsidR="00113E15" w:rsidRDefault="00113E15" w:rsidP="002B0A8D">
      <w:pPr>
        <w:jc w:val="center"/>
        <w:rPr>
          <w:szCs w:val="24"/>
        </w:rPr>
      </w:pPr>
      <w:r>
        <w:rPr>
          <w:szCs w:val="24"/>
        </w:rPr>
        <w:t>Kretinga</w:t>
      </w:r>
    </w:p>
    <w:p w14:paraId="1F1743C6" w14:textId="77777777" w:rsidR="00113E15" w:rsidRDefault="00113E15" w:rsidP="002B0A8D">
      <w:pPr>
        <w:jc w:val="center"/>
        <w:rPr>
          <w:szCs w:val="24"/>
        </w:rPr>
      </w:pPr>
    </w:p>
    <w:p w14:paraId="5A8FD6D9" w14:textId="74BD7FE2" w:rsidR="00113E15" w:rsidRDefault="00113E15" w:rsidP="00113E15">
      <w:pPr>
        <w:ind w:firstLine="851"/>
        <w:jc w:val="both"/>
        <w:rPr>
          <w:szCs w:val="24"/>
        </w:rPr>
      </w:pPr>
      <w:r>
        <w:rPr>
          <w:szCs w:val="24"/>
        </w:rPr>
        <w:t>Būdamas</w:t>
      </w:r>
      <w:r w:rsidR="00FC0D9A">
        <w:rPr>
          <w:szCs w:val="24"/>
        </w:rPr>
        <w:t xml:space="preserve"> (-a)</w:t>
      </w:r>
      <w:r>
        <w:rPr>
          <w:szCs w:val="24"/>
        </w:rPr>
        <w:t xml:space="preserve"> Komisijos narius pasižadu:</w:t>
      </w:r>
    </w:p>
    <w:p w14:paraId="6E098381" w14:textId="055B0EF4" w:rsidR="00113E15" w:rsidRDefault="00113E15" w:rsidP="00113E15">
      <w:pPr>
        <w:ind w:firstLine="851"/>
        <w:jc w:val="both"/>
        <w:rPr>
          <w:szCs w:val="24"/>
        </w:rPr>
      </w:pPr>
      <w:r>
        <w:rPr>
          <w:szCs w:val="24"/>
        </w:rPr>
        <w:t>1. objektyviai, dalykiškai, be išankstinio nusistatymo, vadovaudamasis lygiateisiškumo, nediskriminavimo ir skaidrumo principais, atlikti man pavestas pareigas (užduotis).</w:t>
      </w:r>
    </w:p>
    <w:p w14:paraId="14A7D31F" w14:textId="6F280F12" w:rsidR="00113E15" w:rsidRDefault="00113E15" w:rsidP="00113E15">
      <w:pPr>
        <w:ind w:firstLine="851"/>
        <w:jc w:val="both"/>
        <w:rPr>
          <w:szCs w:val="24"/>
        </w:rPr>
      </w:pPr>
      <w:r>
        <w:rPr>
          <w:szCs w:val="24"/>
        </w:rPr>
        <w:t>2. nedelsdamas</w:t>
      </w:r>
      <w:r w:rsidR="00FC0D9A">
        <w:rPr>
          <w:szCs w:val="24"/>
        </w:rPr>
        <w:t xml:space="preserve"> (-a)</w:t>
      </w:r>
      <w:r>
        <w:rPr>
          <w:szCs w:val="24"/>
        </w:rPr>
        <w:t xml:space="preserve"> raštu pranešti Komisijos pirmininkui apie galimą viešųjų ir privačių interesų konfliktą.</w:t>
      </w:r>
    </w:p>
    <w:p w14:paraId="62237EFA" w14:textId="5A87F5C9" w:rsidR="00113E15" w:rsidRDefault="00113E15" w:rsidP="00113E15">
      <w:pPr>
        <w:ind w:firstLine="851"/>
        <w:jc w:val="both"/>
        <w:rPr>
          <w:szCs w:val="24"/>
        </w:rPr>
      </w:pPr>
      <w:r>
        <w:rPr>
          <w:szCs w:val="24"/>
        </w:rPr>
        <w:t>Man išaiškinta, kad:</w:t>
      </w:r>
    </w:p>
    <w:p w14:paraId="2CED03C0" w14:textId="47AABCFC" w:rsidR="00113E15" w:rsidRDefault="00113E15" w:rsidP="00113E15">
      <w:pPr>
        <w:ind w:firstLine="851"/>
        <w:jc w:val="both"/>
        <w:rPr>
          <w:szCs w:val="24"/>
        </w:rPr>
      </w:pPr>
      <w:r>
        <w:rPr>
          <w:szCs w:val="24"/>
        </w:rPr>
        <w:t>1. asmenys, susiję su manimi santuokos, artimos giminystės ar svainystės ryšiais, yra: sutuoktinis, seneliai, tėvai (įtėviai), vaikai (įvaikiai), jų sutuoktiniai, vaikaičiai, broliai, seserys ir jų vaikai, taip pat sutuoktinio tėvai, broliai, seserys ir jų vaikai;</w:t>
      </w:r>
    </w:p>
    <w:p w14:paraId="6BC0347E" w14:textId="6F3965AB" w:rsidR="00113E15" w:rsidRDefault="00113E15" w:rsidP="00113E15">
      <w:pPr>
        <w:ind w:firstLine="851"/>
        <w:jc w:val="both"/>
        <w:rPr>
          <w:szCs w:val="24"/>
        </w:rPr>
      </w:pPr>
      <w:r>
        <w:rPr>
          <w:szCs w:val="24"/>
        </w:rPr>
        <w:t>2. Komisijos pirmininkui gavus pagrįstos informacijos apie tai, kad galiu būti patekęs</w:t>
      </w:r>
      <w:r w:rsidR="00FC0D9A">
        <w:rPr>
          <w:szCs w:val="24"/>
        </w:rPr>
        <w:t xml:space="preserve"> (-</w:t>
      </w:r>
      <w:proofErr w:type="spellStart"/>
      <w:r w:rsidR="00FC0D9A">
        <w:rPr>
          <w:szCs w:val="24"/>
        </w:rPr>
        <w:t>usi</w:t>
      </w:r>
      <w:proofErr w:type="spellEnd"/>
      <w:r w:rsidR="00FC0D9A">
        <w:rPr>
          <w:szCs w:val="24"/>
        </w:rPr>
        <w:t>)</w:t>
      </w:r>
      <w:r>
        <w:rPr>
          <w:szCs w:val="24"/>
        </w:rPr>
        <w:t xml:space="preserve"> į intereso konflikto situaciją ir nenusišalinau nuo su atitinkamo klausimo sprendimų priėmimo, Komisijos pirmininkas sustabdo mano dalyvavimą Komisijos veikloje kol pranyks aplinkybės dėl kurių buvau nušalintas</w:t>
      </w:r>
      <w:r w:rsidR="00FC0D9A">
        <w:rPr>
          <w:szCs w:val="24"/>
        </w:rPr>
        <w:t xml:space="preserve"> (-a)</w:t>
      </w:r>
      <w:r>
        <w:rPr>
          <w:szCs w:val="24"/>
        </w:rPr>
        <w:t>.</w:t>
      </w:r>
    </w:p>
    <w:p w14:paraId="0F619725" w14:textId="77777777" w:rsidR="00113E15" w:rsidRDefault="00113E15" w:rsidP="00113E15">
      <w:pPr>
        <w:jc w:val="both"/>
        <w:rPr>
          <w:szCs w:val="24"/>
        </w:rPr>
      </w:pPr>
    </w:p>
    <w:p w14:paraId="2DF0283B" w14:textId="6431BEE9" w:rsidR="00113E15" w:rsidRDefault="00113E15" w:rsidP="00113E15">
      <w:pPr>
        <w:jc w:val="both"/>
        <w:rPr>
          <w:szCs w:val="24"/>
        </w:rPr>
      </w:pPr>
      <w:r>
        <w:rPr>
          <w:szCs w:val="24"/>
        </w:rPr>
        <w:t>_________________________</w:t>
      </w:r>
      <w:r>
        <w:rPr>
          <w:szCs w:val="24"/>
        </w:rPr>
        <w:tab/>
        <w:t>______________</w:t>
      </w:r>
      <w:r>
        <w:rPr>
          <w:szCs w:val="24"/>
        </w:rPr>
        <w:tab/>
        <w:t>__________________________</w:t>
      </w:r>
    </w:p>
    <w:p w14:paraId="5B322D74" w14:textId="6593C3F8" w:rsidR="00113E15" w:rsidRDefault="00113E15" w:rsidP="00113E15">
      <w:pPr>
        <w:rPr>
          <w:szCs w:val="24"/>
        </w:rPr>
      </w:pPr>
      <w:r>
        <w:rPr>
          <w:szCs w:val="24"/>
        </w:rPr>
        <w:t xml:space="preserve">       (pareigų pavadinimas)                             (parašas)                                 (vardas, pavardė)</w:t>
      </w:r>
    </w:p>
    <w:p w14:paraId="0F9B9E2F" w14:textId="77777777" w:rsidR="00A44A3C" w:rsidRDefault="00A44A3C" w:rsidP="002B0A8D">
      <w:pPr>
        <w:jc w:val="center"/>
        <w:rPr>
          <w:szCs w:val="24"/>
        </w:rPr>
        <w:sectPr w:rsidR="00A44A3C" w:rsidSect="00417F76">
          <w:headerReference w:type="first" r:id="rId13"/>
          <w:pgSz w:w="11906" w:h="16838" w:code="9"/>
          <w:pgMar w:top="1134" w:right="567" w:bottom="1134" w:left="1701" w:header="567" w:footer="567" w:gutter="0"/>
          <w:cols w:space="1296"/>
          <w:titlePg/>
          <w:docGrid w:linePitch="360"/>
        </w:sectPr>
      </w:pPr>
    </w:p>
    <w:p w14:paraId="6804B59E" w14:textId="77777777" w:rsidR="00FC0D9A" w:rsidRDefault="00FC0D9A" w:rsidP="00FC0D9A">
      <w:pPr>
        <w:ind w:left="5670"/>
        <w:jc w:val="both"/>
        <w:rPr>
          <w:szCs w:val="24"/>
        </w:rPr>
      </w:pPr>
      <w:r>
        <w:rPr>
          <w:szCs w:val="24"/>
        </w:rPr>
        <w:lastRenderedPageBreak/>
        <w:t xml:space="preserve">Kretingos rajono savivaldybės narkotikų kontrolės komisijos nuostatų </w:t>
      </w:r>
    </w:p>
    <w:p w14:paraId="17B84E29" w14:textId="77777777" w:rsidR="00FC0D9A" w:rsidRPr="001B5C17" w:rsidRDefault="00FC0D9A" w:rsidP="00FC0D9A">
      <w:pPr>
        <w:ind w:left="5670"/>
        <w:jc w:val="both"/>
        <w:rPr>
          <w:szCs w:val="24"/>
        </w:rPr>
      </w:pPr>
      <w:r>
        <w:rPr>
          <w:szCs w:val="24"/>
        </w:rPr>
        <w:t>1 priedas</w:t>
      </w:r>
    </w:p>
    <w:p w14:paraId="315A1F2C" w14:textId="77777777" w:rsidR="00113E15" w:rsidRDefault="00113E15" w:rsidP="00FC0D9A">
      <w:pPr>
        <w:rPr>
          <w:szCs w:val="24"/>
        </w:rPr>
      </w:pPr>
    </w:p>
    <w:p w14:paraId="696A9E7E" w14:textId="0C9A49A7" w:rsidR="00113E15" w:rsidRDefault="00FC0D9A" w:rsidP="002B0A8D">
      <w:pPr>
        <w:jc w:val="center"/>
        <w:rPr>
          <w:szCs w:val="24"/>
        </w:rPr>
      </w:pPr>
      <w:r>
        <w:rPr>
          <w:szCs w:val="24"/>
        </w:rPr>
        <w:t>(Konfidencialumo pasižadėjimo pavyzdinė forma)</w:t>
      </w:r>
    </w:p>
    <w:p w14:paraId="3A4F3ADD" w14:textId="77777777" w:rsidR="00113E15" w:rsidRDefault="00113E15" w:rsidP="002B0A8D">
      <w:pPr>
        <w:jc w:val="center"/>
        <w:rPr>
          <w:szCs w:val="24"/>
        </w:rPr>
      </w:pPr>
    </w:p>
    <w:p w14:paraId="18B4B8A2" w14:textId="77777777" w:rsidR="00FC0D9A" w:rsidRPr="00FC0D9A" w:rsidRDefault="00FC0D9A" w:rsidP="00FC0D9A">
      <w:pPr>
        <w:jc w:val="center"/>
        <w:rPr>
          <w:b/>
          <w:szCs w:val="24"/>
        </w:rPr>
      </w:pPr>
      <w:r w:rsidRPr="00FC0D9A">
        <w:rPr>
          <w:b/>
          <w:szCs w:val="24"/>
        </w:rPr>
        <w:t>Kretingos rajono savivaldybės narkotikų kontrolės komisijos</w:t>
      </w:r>
    </w:p>
    <w:p w14:paraId="681BE55B" w14:textId="77777777" w:rsidR="00FC0D9A" w:rsidRPr="001B5C17" w:rsidRDefault="00FC0D9A" w:rsidP="00FC0D9A">
      <w:pPr>
        <w:jc w:val="center"/>
        <w:rPr>
          <w:szCs w:val="24"/>
        </w:rPr>
      </w:pPr>
    </w:p>
    <w:p w14:paraId="113AD158" w14:textId="77777777" w:rsidR="00FC0D9A" w:rsidRDefault="00FC0D9A" w:rsidP="00FC0D9A">
      <w:pPr>
        <w:jc w:val="center"/>
        <w:rPr>
          <w:szCs w:val="24"/>
        </w:rPr>
      </w:pPr>
      <w:r>
        <w:rPr>
          <w:szCs w:val="24"/>
        </w:rPr>
        <w:t>________________________________________________________________________________</w:t>
      </w:r>
    </w:p>
    <w:p w14:paraId="187DC50F" w14:textId="77777777" w:rsidR="00FC0D9A" w:rsidRPr="001B5C17" w:rsidRDefault="00FC0D9A" w:rsidP="00FC0D9A">
      <w:pPr>
        <w:jc w:val="center"/>
        <w:rPr>
          <w:szCs w:val="24"/>
        </w:rPr>
      </w:pPr>
      <w:r>
        <w:rPr>
          <w:szCs w:val="24"/>
        </w:rPr>
        <w:t>(Komisijos nario vardas ir pavardė)</w:t>
      </w:r>
    </w:p>
    <w:p w14:paraId="2BFD8ABF" w14:textId="77777777" w:rsidR="00FC0D9A" w:rsidRPr="001B5C17" w:rsidRDefault="00FC0D9A" w:rsidP="00FC0D9A">
      <w:pPr>
        <w:jc w:val="center"/>
        <w:rPr>
          <w:szCs w:val="24"/>
        </w:rPr>
      </w:pPr>
    </w:p>
    <w:p w14:paraId="16084717" w14:textId="77777777" w:rsidR="00FC0D9A" w:rsidRDefault="00FC0D9A" w:rsidP="002B0A8D">
      <w:pPr>
        <w:jc w:val="center"/>
        <w:rPr>
          <w:szCs w:val="24"/>
        </w:rPr>
      </w:pPr>
    </w:p>
    <w:p w14:paraId="569BF267" w14:textId="38C08100" w:rsidR="00FC0D9A" w:rsidRPr="00FC0D9A" w:rsidRDefault="00FC0D9A" w:rsidP="002B0A8D">
      <w:pPr>
        <w:jc w:val="center"/>
        <w:rPr>
          <w:szCs w:val="24"/>
        </w:rPr>
      </w:pPr>
      <w:r>
        <w:rPr>
          <w:b/>
          <w:szCs w:val="24"/>
        </w:rPr>
        <w:t>KONFIDENCIALUMO PASIŽADĖJIMAS</w:t>
      </w:r>
    </w:p>
    <w:p w14:paraId="37AF4A56" w14:textId="77777777" w:rsidR="00FC0D9A" w:rsidRDefault="00FC0D9A" w:rsidP="002B0A8D">
      <w:pPr>
        <w:jc w:val="center"/>
        <w:rPr>
          <w:szCs w:val="24"/>
        </w:rPr>
      </w:pPr>
    </w:p>
    <w:p w14:paraId="5860EBE6" w14:textId="77777777" w:rsidR="00FC0D9A" w:rsidRDefault="00FC0D9A" w:rsidP="00FC0D9A">
      <w:pPr>
        <w:jc w:val="center"/>
        <w:rPr>
          <w:szCs w:val="24"/>
        </w:rPr>
      </w:pPr>
      <w:r>
        <w:rPr>
          <w:szCs w:val="24"/>
        </w:rPr>
        <w:t>202_ m. _________________ d.</w:t>
      </w:r>
    </w:p>
    <w:p w14:paraId="1946C873" w14:textId="77777777" w:rsidR="00FC0D9A" w:rsidRDefault="00FC0D9A" w:rsidP="00FC0D9A">
      <w:pPr>
        <w:jc w:val="center"/>
        <w:rPr>
          <w:szCs w:val="24"/>
        </w:rPr>
      </w:pPr>
      <w:r>
        <w:rPr>
          <w:szCs w:val="24"/>
        </w:rPr>
        <w:t>Kretinga</w:t>
      </w:r>
    </w:p>
    <w:p w14:paraId="4B849AD9" w14:textId="77777777" w:rsidR="00FC0D9A" w:rsidRDefault="00FC0D9A" w:rsidP="00FC0D9A">
      <w:pPr>
        <w:jc w:val="center"/>
        <w:rPr>
          <w:szCs w:val="24"/>
        </w:rPr>
      </w:pPr>
    </w:p>
    <w:p w14:paraId="5AC394D1" w14:textId="4388CE02" w:rsidR="00FC0D9A" w:rsidRDefault="00FC0D9A" w:rsidP="00FC0D9A">
      <w:pPr>
        <w:ind w:firstLine="851"/>
        <w:jc w:val="both"/>
        <w:rPr>
          <w:szCs w:val="24"/>
        </w:rPr>
      </w:pPr>
      <w:r>
        <w:rPr>
          <w:szCs w:val="24"/>
        </w:rPr>
        <w:t>Būdamas (-a) Komisijos nariu pasižadu:</w:t>
      </w:r>
    </w:p>
    <w:p w14:paraId="2E9DA662" w14:textId="3EAE2052" w:rsidR="00FC0D9A" w:rsidRDefault="00FC0D9A" w:rsidP="00FC0D9A">
      <w:pPr>
        <w:ind w:firstLine="851"/>
        <w:jc w:val="both"/>
        <w:rPr>
          <w:szCs w:val="24"/>
        </w:rPr>
      </w:pPr>
      <w:r>
        <w:rPr>
          <w:szCs w:val="24"/>
        </w:rPr>
        <w:t>1. saugoti ir tik įstatymų ir kitų teisės aktų nustatytais tikslais ir tvarka naudoti visą su Komisijos veikla susijusią informaciją, kuri man taps žinoma dirbant Komisijos pirmininku, Komisijos pirmininko pavaduotoju, komisijos sekretoriumi ar nariu (reikiamą pabraukti);</w:t>
      </w:r>
    </w:p>
    <w:p w14:paraId="6704D00B" w14:textId="515CF9D8" w:rsidR="00FC0D9A" w:rsidRDefault="00FC0D9A" w:rsidP="00FC0D9A">
      <w:pPr>
        <w:ind w:firstLine="851"/>
        <w:jc w:val="both"/>
        <w:rPr>
          <w:szCs w:val="24"/>
        </w:rPr>
      </w:pPr>
      <w:r>
        <w:rPr>
          <w:szCs w:val="24"/>
        </w:rPr>
        <w:t>2. man patikėtus dokumentus saugoti tokiu būdu, kad tretieji asmenys neturėtų galimybės su jais susipažinti ar pasinaudoti;</w:t>
      </w:r>
    </w:p>
    <w:p w14:paraId="391AB9F7" w14:textId="7CC76B96" w:rsidR="00FC0D9A" w:rsidRDefault="00FC0D9A" w:rsidP="00FC0D9A">
      <w:pPr>
        <w:ind w:firstLine="851"/>
        <w:jc w:val="both"/>
        <w:rPr>
          <w:szCs w:val="24"/>
        </w:rPr>
      </w:pPr>
      <w:r>
        <w:rPr>
          <w:szCs w:val="24"/>
        </w:rPr>
        <w:t>3. nepasilikti jokių man pateiktų dokumentų kopijų.</w:t>
      </w:r>
    </w:p>
    <w:p w14:paraId="76E9A763" w14:textId="1C79788D" w:rsidR="00FC0D9A" w:rsidRDefault="00FC0D9A" w:rsidP="00FC0D9A">
      <w:pPr>
        <w:ind w:firstLine="851"/>
        <w:jc w:val="both"/>
        <w:rPr>
          <w:szCs w:val="24"/>
        </w:rPr>
      </w:pPr>
      <w:r>
        <w:rPr>
          <w:szCs w:val="24"/>
        </w:rPr>
        <w:t>Man žinoma, kad konfidencialią informaciją galėsiu atskleisti tik Lietuvos Respublikos įstatymų nustatytais atvejais.</w:t>
      </w:r>
    </w:p>
    <w:p w14:paraId="37142FC5" w14:textId="00176856" w:rsidR="00FC0D9A" w:rsidRDefault="00FC0D9A" w:rsidP="00FC0D9A">
      <w:pPr>
        <w:ind w:firstLine="851"/>
        <w:jc w:val="both"/>
        <w:rPr>
          <w:szCs w:val="24"/>
        </w:rPr>
      </w:pPr>
      <w:r>
        <w:rPr>
          <w:szCs w:val="24"/>
        </w:rPr>
        <w:t>Man išaiškinta, kad konfidencialią informaciją sudaro:</w:t>
      </w:r>
    </w:p>
    <w:p w14:paraId="1D0A69BC" w14:textId="1ADB1D3F" w:rsidR="00FC0D9A" w:rsidRDefault="00FC0D9A" w:rsidP="00FC0D9A">
      <w:pPr>
        <w:ind w:firstLine="851"/>
        <w:jc w:val="both"/>
        <w:rPr>
          <w:szCs w:val="24"/>
        </w:rPr>
      </w:pPr>
      <w:r>
        <w:rPr>
          <w:szCs w:val="24"/>
        </w:rPr>
        <w:t>1. informacija, kurios konfidencialumą surodo gautas dokumentas;</w:t>
      </w:r>
    </w:p>
    <w:p w14:paraId="7E804B71" w14:textId="3C20F5BB" w:rsidR="00FC0D9A" w:rsidRDefault="00FC0D9A" w:rsidP="00FC0D9A">
      <w:pPr>
        <w:ind w:firstLine="851"/>
        <w:jc w:val="both"/>
        <w:rPr>
          <w:szCs w:val="24"/>
        </w:rPr>
      </w:pPr>
      <w:r>
        <w:rPr>
          <w:szCs w:val="24"/>
        </w:rPr>
        <w:t>2. informacija, kurios atskleidimas prieštarauja teisės aktams.</w:t>
      </w:r>
    </w:p>
    <w:p w14:paraId="62FDC2A4" w14:textId="7670B4B5" w:rsidR="00FC0D9A" w:rsidRDefault="00FC0D9A" w:rsidP="00FC0D9A">
      <w:pPr>
        <w:ind w:firstLine="851"/>
        <w:jc w:val="both"/>
        <w:rPr>
          <w:szCs w:val="24"/>
        </w:rPr>
      </w:pPr>
      <w:r>
        <w:rPr>
          <w:szCs w:val="24"/>
        </w:rPr>
        <w:t>Esu perspėtas (-a), kad pažeidęs (-</w:t>
      </w:r>
      <w:proofErr w:type="spellStart"/>
      <w:r>
        <w:rPr>
          <w:szCs w:val="24"/>
        </w:rPr>
        <w:t>usi</w:t>
      </w:r>
      <w:proofErr w:type="spellEnd"/>
      <w:r>
        <w:rPr>
          <w:szCs w:val="24"/>
        </w:rPr>
        <w:t>) šį pasižadėjimą, atsakysiu teisės aktų nustatyta tvarka ir turėsiu atlyginti padarytus nuostolius.</w:t>
      </w:r>
    </w:p>
    <w:p w14:paraId="33636E0D" w14:textId="77777777" w:rsidR="00FC0D9A" w:rsidRDefault="00FC0D9A" w:rsidP="00FC0D9A">
      <w:pPr>
        <w:rPr>
          <w:szCs w:val="24"/>
        </w:rPr>
      </w:pPr>
    </w:p>
    <w:p w14:paraId="0881C5B6" w14:textId="77777777" w:rsidR="00FC0D9A" w:rsidRDefault="00FC0D9A" w:rsidP="00FC0D9A">
      <w:pPr>
        <w:rPr>
          <w:szCs w:val="24"/>
        </w:rPr>
      </w:pPr>
    </w:p>
    <w:p w14:paraId="758A9A8D" w14:textId="19A07151" w:rsidR="00FC0D9A" w:rsidRDefault="00FC0D9A" w:rsidP="00FC0D9A">
      <w:pPr>
        <w:rPr>
          <w:szCs w:val="24"/>
        </w:rPr>
      </w:pPr>
      <w:r>
        <w:rPr>
          <w:szCs w:val="24"/>
        </w:rPr>
        <w:t>______________________</w:t>
      </w:r>
      <w:r>
        <w:rPr>
          <w:szCs w:val="24"/>
        </w:rPr>
        <w:tab/>
        <w:t>_____________</w:t>
      </w:r>
      <w:r>
        <w:rPr>
          <w:szCs w:val="24"/>
        </w:rPr>
        <w:tab/>
        <w:t>__________________________</w:t>
      </w:r>
    </w:p>
    <w:p w14:paraId="0E4BC642" w14:textId="77777777" w:rsidR="00FC0D9A" w:rsidRDefault="00FC0D9A" w:rsidP="00FC0D9A">
      <w:pPr>
        <w:rPr>
          <w:szCs w:val="24"/>
        </w:rPr>
      </w:pPr>
      <w:r>
        <w:rPr>
          <w:szCs w:val="24"/>
        </w:rPr>
        <w:t xml:space="preserve">       (pareigų pavadinimas)                             (parašas)                                 (vardas, pavardė)</w:t>
      </w:r>
    </w:p>
    <w:p w14:paraId="0C0192A5" w14:textId="77777777" w:rsidR="00FC0D9A" w:rsidRDefault="00FC0D9A" w:rsidP="00FC0D9A">
      <w:pPr>
        <w:jc w:val="center"/>
        <w:rPr>
          <w:szCs w:val="24"/>
        </w:rPr>
      </w:pPr>
    </w:p>
    <w:p w14:paraId="2A8758CB" w14:textId="21FD688E" w:rsidR="002B0A8D" w:rsidRDefault="00514D3A" w:rsidP="00040B13">
      <w:pPr>
        <w:jc w:val="center"/>
        <w:rPr>
          <w:szCs w:val="24"/>
        </w:rPr>
      </w:pPr>
      <w:r>
        <w:rPr>
          <w:szCs w:val="24"/>
        </w:rPr>
        <w:t xml:space="preserve"> </w:t>
      </w:r>
    </w:p>
    <w:sectPr w:rsidR="002B0A8D" w:rsidSect="00417F76">
      <w:pgSz w:w="11906" w:h="16838"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B06D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5A0B5" w16cex:dateUtc="2020-10-05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B06D89" w16cid:durableId="2325A0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2BB40" w14:textId="77777777" w:rsidR="00CD30AA" w:rsidRDefault="00CD30AA" w:rsidP="00494D76">
      <w:r>
        <w:separator/>
      </w:r>
    </w:p>
  </w:endnote>
  <w:endnote w:type="continuationSeparator" w:id="0">
    <w:p w14:paraId="3EA0DF76" w14:textId="77777777" w:rsidR="00CD30AA" w:rsidRDefault="00CD30AA"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A0236" w14:textId="77777777" w:rsidR="00CD30AA" w:rsidRDefault="00CD30AA" w:rsidP="00494D76">
      <w:r>
        <w:separator/>
      </w:r>
    </w:p>
  </w:footnote>
  <w:footnote w:type="continuationSeparator" w:id="0">
    <w:p w14:paraId="680B646D" w14:textId="77777777" w:rsidR="00CD30AA" w:rsidRDefault="00CD30AA"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455077"/>
      <w:docPartObj>
        <w:docPartGallery w:val="Page Numbers (Top of Page)"/>
        <w:docPartUnique/>
      </w:docPartObj>
    </w:sdtPr>
    <w:sdtEndPr/>
    <w:sdtContent>
      <w:p w14:paraId="127A537A" w14:textId="4D28FBF8" w:rsidR="00A44A3C" w:rsidRDefault="00A44A3C">
        <w:pPr>
          <w:pStyle w:val="Antrats"/>
          <w:jc w:val="center"/>
        </w:pPr>
        <w:r>
          <w:fldChar w:fldCharType="begin"/>
        </w:r>
        <w:r>
          <w:instrText>PAGE   \* MERGEFORMAT</w:instrText>
        </w:r>
        <w:r>
          <w:fldChar w:fldCharType="separate"/>
        </w:r>
        <w:r w:rsidR="00040B13" w:rsidRPr="00040B13">
          <w:rPr>
            <w:noProof/>
            <w:lang w:val="lt-LT"/>
          </w:rPr>
          <w:t>2</w:t>
        </w:r>
        <w:r>
          <w:fldChar w:fldCharType="end"/>
        </w:r>
      </w:p>
    </w:sdtContent>
  </w:sdt>
  <w:p w14:paraId="1D440B0B" w14:textId="77777777" w:rsidR="00A44A3C" w:rsidRDefault="00A44A3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998960"/>
      <w:docPartObj>
        <w:docPartGallery w:val="Page Numbers (Top of Page)"/>
        <w:docPartUnique/>
      </w:docPartObj>
    </w:sdtPr>
    <w:sdtEndPr/>
    <w:sdtContent>
      <w:p w14:paraId="1E6F290B" w14:textId="77777777" w:rsidR="00A44A3C" w:rsidRDefault="00A44A3C">
        <w:pPr>
          <w:pStyle w:val="Antrats"/>
          <w:jc w:val="center"/>
        </w:pPr>
        <w:r>
          <w:fldChar w:fldCharType="begin"/>
        </w:r>
        <w:r>
          <w:instrText>PAGE   \* MERGEFORMAT</w:instrText>
        </w:r>
        <w:r>
          <w:fldChar w:fldCharType="separate"/>
        </w:r>
        <w:r w:rsidR="00CC7409" w:rsidRPr="00CC7409">
          <w:rPr>
            <w:noProof/>
            <w:lang w:val="lt-LT"/>
          </w:rPr>
          <w:t>3</w:t>
        </w:r>
        <w:r>
          <w:fldChar w:fldCharType="end"/>
        </w:r>
      </w:p>
    </w:sdtContent>
  </w:sdt>
  <w:p w14:paraId="2986448B" w14:textId="77777777" w:rsidR="00A44A3C" w:rsidRDefault="00A44A3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7BDF4" w14:textId="4AB386C9" w:rsidR="00A44A3C" w:rsidRDefault="00A44A3C">
    <w:pPr>
      <w:pStyle w:val="Antrats"/>
      <w:jc w:val="center"/>
    </w:pPr>
  </w:p>
  <w:p w14:paraId="19D04D3F" w14:textId="3AE655D7" w:rsidR="00A44A3C" w:rsidRPr="00285D78" w:rsidRDefault="00A44A3C" w:rsidP="00285D78">
    <w:pPr>
      <w:pStyle w:val="Antrats"/>
      <w:jc w:val="right"/>
      <w:rPr>
        <w:b/>
        <w:bCs/>
        <w:lang w:val="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062FE" w14:textId="24948366" w:rsidR="00A44A3C" w:rsidRPr="00285D78" w:rsidRDefault="00A44A3C" w:rsidP="00285D78">
    <w:pPr>
      <w:pStyle w:val="Antrats"/>
      <w:jc w:val="right"/>
      <w:rPr>
        <w:b/>
        <w:bCs/>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97F0EAF"/>
    <w:multiLevelType w:val="hybridMultilevel"/>
    <w:tmpl w:val="CBBC7A3E"/>
    <w:lvl w:ilvl="0" w:tplc="D03893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8">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abstractNumId w:val="6"/>
  </w:num>
  <w:num w:numId="2">
    <w:abstractNumId w:val="4"/>
  </w:num>
  <w:num w:numId="3">
    <w:abstractNumId w:val="5"/>
  </w:num>
  <w:num w:numId="4">
    <w:abstractNumId w:val="0"/>
  </w:num>
  <w:num w:numId="5">
    <w:abstractNumId w:val="1"/>
  </w:num>
  <w:num w:numId="6">
    <w:abstractNumId w:val="7"/>
  </w:num>
  <w:num w:numId="7">
    <w:abstractNumId w:val="8"/>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ta">
    <w15:presenceInfo w15:providerId="None" w15:userId="R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F"/>
    <w:rsid w:val="00003A70"/>
    <w:rsid w:val="00005836"/>
    <w:rsid w:val="0001394A"/>
    <w:rsid w:val="00013D5D"/>
    <w:rsid w:val="00015A59"/>
    <w:rsid w:val="00015FAA"/>
    <w:rsid w:val="00023624"/>
    <w:rsid w:val="00026CD7"/>
    <w:rsid w:val="00027BC6"/>
    <w:rsid w:val="00032B0D"/>
    <w:rsid w:val="00037ECD"/>
    <w:rsid w:val="00040B13"/>
    <w:rsid w:val="00063C17"/>
    <w:rsid w:val="000653FC"/>
    <w:rsid w:val="00067D6C"/>
    <w:rsid w:val="00076D54"/>
    <w:rsid w:val="000800AC"/>
    <w:rsid w:val="00081B10"/>
    <w:rsid w:val="0008544F"/>
    <w:rsid w:val="00085E9C"/>
    <w:rsid w:val="00097177"/>
    <w:rsid w:val="000A55A7"/>
    <w:rsid w:val="000B5748"/>
    <w:rsid w:val="000D223A"/>
    <w:rsid w:val="000D2CBE"/>
    <w:rsid w:val="000D48AF"/>
    <w:rsid w:val="000E2DFD"/>
    <w:rsid w:val="000E33E0"/>
    <w:rsid w:val="000F0B6E"/>
    <w:rsid w:val="000F5CA6"/>
    <w:rsid w:val="00110268"/>
    <w:rsid w:val="00110B71"/>
    <w:rsid w:val="00113E15"/>
    <w:rsid w:val="0011793B"/>
    <w:rsid w:val="00122606"/>
    <w:rsid w:val="00124762"/>
    <w:rsid w:val="001316E3"/>
    <w:rsid w:val="00131C9A"/>
    <w:rsid w:val="00133FA7"/>
    <w:rsid w:val="0013749B"/>
    <w:rsid w:val="00141EB9"/>
    <w:rsid w:val="00142C0A"/>
    <w:rsid w:val="00144B52"/>
    <w:rsid w:val="00146FA3"/>
    <w:rsid w:val="001506CC"/>
    <w:rsid w:val="001557DB"/>
    <w:rsid w:val="00160B8E"/>
    <w:rsid w:val="001622E0"/>
    <w:rsid w:val="00167A95"/>
    <w:rsid w:val="00172681"/>
    <w:rsid w:val="00172EF1"/>
    <w:rsid w:val="00175D00"/>
    <w:rsid w:val="001761F2"/>
    <w:rsid w:val="00181866"/>
    <w:rsid w:val="00181F95"/>
    <w:rsid w:val="001A03EE"/>
    <w:rsid w:val="001A09C4"/>
    <w:rsid w:val="001B5C17"/>
    <w:rsid w:val="001B5E1F"/>
    <w:rsid w:val="001B7126"/>
    <w:rsid w:val="001B7B14"/>
    <w:rsid w:val="001C1949"/>
    <w:rsid w:val="001C308D"/>
    <w:rsid w:val="001C4449"/>
    <w:rsid w:val="001C6413"/>
    <w:rsid w:val="001E7BD9"/>
    <w:rsid w:val="001F4192"/>
    <w:rsid w:val="00200B38"/>
    <w:rsid w:val="00204A66"/>
    <w:rsid w:val="00211CDA"/>
    <w:rsid w:val="002165E0"/>
    <w:rsid w:val="0021683A"/>
    <w:rsid w:val="002176B4"/>
    <w:rsid w:val="002608D9"/>
    <w:rsid w:val="00260C76"/>
    <w:rsid w:val="00262CDD"/>
    <w:rsid w:val="00263754"/>
    <w:rsid w:val="00275828"/>
    <w:rsid w:val="00280605"/>
    <w:rsid w:val="00285D78"/>
    <w:rsid w:val="0029484F"/>
    <w:rsid w:val="0029589A"/>
    <w:rsid w:val="002973BA"/>
    <w:rsid w:val="002974F8"/>
    <w:rsid w:val="0029779D"/>
    <w:rsid w:val="002A1B56"/>
    <w:rsid w:val="002B0A8D"/>
    <w:rsid w:val="002B275E"/>
    <w:rsid w:val="002C7C24"/>
    <w:rsid w:val="002D1C2B"/>
    <w:rsid w:val="002E4A37"/>
    <w:rsid w:val="002F0350"/>
    <w:rsid w:val="002F4CEC"/>
    <w:rsid w:val="00301897"/>
    <w:rsid w:val="003154D4"/>
    <w:rsid w:val="00316DC5"/>
    <w:rsid w:val="00316DC7"/>
    <w:rsid w:val="00317AF9"/>
    <w:rsid w:val="003268C5"/>
    <w:rsid w:val="00330BB2"/>
    <w:rsid w:val="00331EA0"/>
    <w:rsid w:val="0033256E"/>
    <w:rsid w:val="00332853"/>
    <w:rsid w:val="00334B3A"/>
    <w:rsid w:val="00341212"/>
    <w:rsid w:val="00342761"/>
    <w:rsid w:val="003505D4"/>
    <w:rsid w:val="00355EB7"/>
    <w:rsid w:val="0036481C"/>
    <w:rsid w:val="00364DF3"/>
    <w:rsid w:val="00367086"/>
    <w:rsid w:val="00367ADC"/>
    <w:rsid w:val="0037590D"/>
    <w:rsid w:val="00380670"/>
    <w:rsid w:val="00385349"/>
    <w:rsid w:val="0039083F"/>
    <w:rsid w:val="003941EE"/>
    <w:rsid w:val="00394711"/>
    <w:rsid w:val="003A79D1"/>
    <w:rsid w:val="003C0417"/>
    <w:rsid w:val="003C0C69"/>
    <w:rsid w:val="003C32A0"/>
    <w:rsid w:val="003D27A6"/>
    <w:rsid w:val="003E0835"/>
    <w:rsid w:val="003E774B"/>
    <w:rsid w:val="003F2793"/>
    <w:rsid w:val="003F3419"/>
    <w:rsid w:val="003F3ACD"/>
    <w:rsid w:val="00404575"/>
    <w:rsid w:val="00417F76"/>
    <w:rsid w:val="00420F97"/>
    <w:rsid w:val="00426CA4"/>
    <w:rsid w:val="00434197"/>
    <w:rsid w:val="00437B81"/>
    <w:rsid w:val="00437C6C"/>
    <w:rsid w:val="00450B22"/>
    <w:rsid w:val="00455526"/>
    <w:rsid w:val="00455597"/>
    <w:rsid w:val="00457BD7"/>
    <w:rsid w:val="0046406A"/>
    <w:rsid w:val="00466C9E"/>
    <w:rsid w:val="00471879"/>
    <w:rsid w:val="004831E8"/>
    <w:rsid w:val="004866BC"/>
    <w:rsid w:val="004867D0"/>
    <w:rsid w:val="00487785"/>
    <w:rsid w:val="00491945"/>
    <w:rsid w:val="004924EA"/>
    <w:rsid w:val="00494D76"/>
    <w:rsid w:val="004A7774"/>
    <w:rsid w:val="004A7CFE"/>
    <w:rsid w:val="004B609F"/>
    <w:rsid w:val="004D0546"/>
    <w:rsid w:val="004D3E59"/>
    <w:rsid w:val="004E67CE"/>
    <w:rsid w:val="004F2EC3"/>
    <w:rsid w:val="004F4F1F"/>
    <w:rsid w:val="0050509B"/>
    <w:rsid w:val="00505B80"/>
    <w:rsid w:val="00513465"/>
    <w:rsid w:val="00514D3A"/>
    <w:rsid w:val="0051616D"/>
    <w:rsid w:val="005271F1"/>
    <w:rsid w:val="00527AE4"/>
    <w:rsid w:val="00530F9D"/>
    <w:rsid w:val="00531127"/>
    <w:rsid w:val="005357CB"/>
    <w:rsid w:val="00551C4B"/>
    <w:rsid w:val="005565A1"/>
    <w:rsid w:val="00565C7B"/>
    <w:rsid w:val="00567549"/>
    <w:rsid w:val="0057027E"/>
    <w:rsid w:val="00570A11"/>
    <w:rsid w:val="00573E9C"/>
    <w:rsid w:val="005761AA"/>
    <w:rsid w:val="00584F80"/>
    <w:rsid w:val="005916D9"/>
    <w:rsid w:val="00592032"/>
    <w:rsid w:val="00593E5E"/>
    <w:rsid w:val="00596989"/>
    <w:rsid w:val="005A33BA"/>
    <w:rsid w:val="005B5B98"/>
    <w:rsid w:val="005C1899"/>
    <w:rsid w:val="005D3142"/>
    <w:rsid w:val="005D523C"/>
    <w:rsid w:val="005E1756"/>
    <w:rsid w:val="005E3F95"/>
    <w:rsid w:val="00601B03"/>
    <w:rsid w:val="00604194"/>
    <w:rsid w:val="00611482"/>
    <w:rsid w:val="00616B92"/>
    <w:rsid w:val="006265C1"/>
    <w:rsid w:val="00627480"/>
    <w:rsid w:val="00631AA7"/>
    <w:rsid w:val="006356D7"/>
    <w:rsid w:val="00640E0F"/>
    <w:rsid w:val="00651B64"/>
    <w:rsid w:val="0065292D"/>
    <w:rsid w:val="00667BB3"/>
    <w:rsid w:val="00670C87"/>
    <w:rsid w:val="006869C1"/>
    <w:rsid w:val="00687709"/>
    <w:rsid w:val="006948D5"/>
    <w:rsid w:val="006A3FA2"/>
    <w:rsid w:val="006B096E"/>
    <w:rsid w:val="006B66E0"/>
    <w:rsid w:val="006C6517"/>
    <w:rsid w:val="006D6C14"/>
    <w:rsid w:val="006E2CDC"/>
    <w:rsid w:val="006E4206"/>
    <w:rsid w:val="006E5B94"/>
    <w:rsid w:val="006E6064"/>
    <w:rsid w:val="006E7364"/>
    <w:rsid w:val="006F2DC8"/>
    <w:rsid w:val="006F39D6"/>
    <w:rsid w:val="006F3FC8"/>
    <w:rsid w:val="007012B7"/>
    <w:rsid w:val="00705655"/>
    <w:rsid w:val="00712D0D"/>
    <w:rsid w:val="007150F1"/>
    <w:rsid w:val="00716481"/>
    <w:rsid w:val="0072397A"/>
    <w:rsid w:val="00726503"/>
    <w:rsid w:val="00727D3F"/>
    <w:rsid w:val="00733EC0"/>
    <w:rsid w:val="00733EC7"/>
    <w:rsid w:val="0073611B"/>
    <w:rsid w:val="00737C7B"/>
    <w:rsid w:val="007401FF"/>
    <w:rsid w:val="00751A54"/>
    <w:rsid w:val="00752D93"/>
    <w:rsid w:val="00766EBF"/>
    <w:rsid w:val="00775A81"/>
    <w:rsid w:val="00777426"/>
    <w:rsid w:val="00777756"/>
    <w:rsid w:val="00784B63"/>
    <w:rsid w:val="0079095A"/>
    <w:rsid w:val="00793DDB"/>
    <w:rsid w:val="00796D6E"/>
    <w:rsid w:val="007A15D2"/>
    <w:rsid w:val="007A3F58"/>
    <w:rsid w:val="007B60A0"/>
    <w:rsid w:val="007D212C"/>
    <w:rsid w:val="007D3049"/>
    <w:rsid w:val="007E296E"/>
    <w:rsid w:val="007E3DB6"/>
    <w:rsid w:val="007E697F"/>
    <w:rsid w:val="007F5160"/>
    <w:rsid w:val="00802B51"/>
    <w:rsid w:val="0081055E"/>
    <w:rsid w:val="00811942"/>
    <w:rsid w:val="00832D25"/>
    <w:rsid w:val="00835629"/>
    <w:rsid w:val="008358A0"/>
    <w:rsid w:val="00835D2F"/>
    <w:rsid w:val="00853B33"/>
    <w:rsid w:val="00856042"/>
    <w:rsid w:val="008666C4"/>
    <w:rsid w:val="00867098"/>
    <w:rsid w:val="00867887"/>
    <w:rsid w:val="00874D41"/>
    <w:rsid w:val="008775CE"/>
    <w:rsid w:val="008777AF"/>
    <w:rsid w:val="008A05E6"/>
    <w:rsid w:val="008A0B58"/>
    <w:rsid w:val="008A5DF3"/>
    <w:rsid w:val="008A7C75"/>
    <w:rsid w:val="008B2EEC"/>
    <w:rsid w:val="008C148A"/>
    <w:rsid w:val="008C68A2"/>
    <w:rsid w:val="008D3491"/>
    <w:rsid w:val="008D59AF"/>
    <w:rsid w:val="008D6188"/>
    <w:rsid w:val="008E3072"/>
    <w:rsid w:val="008E42DE"/>
    <w:rsid w:val="00906197"/>
    <w:rsid w:val="00910BE1"/>
    <w:rsid w:val="009111D8"/>
    <w:rsid w:val="00920307"/>
    <w:rsid w:val="0092172A"/>
    <w:rsid w:val="0092579F"/>
    <w:rsid w:val="00930D1F"/>
    <w:rsid w:val="00945120"/>
    <w:rsid w:val="0095121F"/>
    <w:rsid w:val="00966F4F"/>
    <w:rsid w:val="00967794"/>
    <w:rsid w:val="009709E9"/>
    <w:rsid w:val="0097197E"/>
    <w:rsid w:val="00971F67"/>
    <w:rsid w:val="00973D07"/>
    <w:rsid w:val="009863CF"/>
    <w:rsid w:val="00987A0A"/>
    <w:rsid w:val="0099795E"/>
    <w:rsid w:val="009A4F24"/>
    <w:rsid w:val="009B3916"/>
    <w:rsid w:val="009C36EA"/>
    <w:rsid w:val="009C4EB0"/>
    <w:rsid w:val="009C6BD5"/>
    <w:rsid w:val="009C7E4E"/>
    <w:rsid w:val="009D5E7E"/>
    <w:rsid w:val="009E4D56"/>
    <w:rsid w:val="009F0EDC"/>
    <w:rsid w:val="009F2004"/>
    <w:rsid w:val="00A0213A"/>
    <w:rsid w:val="00A137FD"/>
    <w:rsid w:val="00A16C74"/>
    <w:rsid w:val="00A213D6"/>
    <w:rsid w:val="00A26BD2"/>
    <w:rsid w:val="00A34D4A"/>
    <w:rsid w:val="00A42905"/>
    <w:rsid w:val="00A44045"/>
    <w:rsid w:val="00A44243"/>
    <w:rsid w:val="00A44A3C"/>
    <w:rsid w:val="00A519DB"/>
    <w:rsid w:val="00A6241B"/>
    <w:rsid w:val="00A9583C"/>
    <w:rsid w:val="00AA47FF"/>
    <w:rsid w:val="00AC6786"/>
    <w:rsid w:val="00AD7CDB"/>
    <w:rsid w:val="00AE5A79"/>
    <w:rsid w:val="00AF7765"/>
    <w:rsid w:val="00B03248"/>
    <w:rsid w:val="00B043F0"/>
    <w:rsid w:val="00B11705"/>
    <w:rsid w:val="00B135F5"/>
    <w:rsid w:val="00B15380"/>
    <w:rsid w:val="00B26182"/>
    <w:rsid w:val="00B3317D"/>
    <w:rsid w:val="00B3422D"/>
    <w:rsid w:val="00B45379"/>
    <w:rsid w:val="00B4614E"/>
    <w:rsid w:val="00B47305"/>
    <w:rsid w:val="00B679F6"/>
    <w:rsid w:val="00B7300E"/>
    <w:rsid w:val="00B75C0E"/>
    <w:rsid w:val="00B8413C"/>
    <w:rsid w:val="00B855EC"/>
    <w:rsid w:val="00B9005E"/>
    <w:rsid w:val="00B91CCE"/>
    <w:rsid w:val="00B92EC6"/>
    <w:rsid w:val="00B94E2F"/>
    <w:rsid w:val="00B97895"/>
    <w:rsid w:val="00BA71E4"/>
    <w:rsid w:val="00BB248F"/>
    <w:rsid w:val="00BB3D4F"/>
    <w:rsid w:val="00BC0897"/>
    <w:rsid w:val="00BD0133"/>
    <w:rsid w:val="00BE166F"/>
    <w:rsid w:val="00BF6923"/>
    <w:rsid w:val="00C002A4"/>
    <w:rsid w:val="00C066E4"/>
    <w:rsid w:val="00C07EAB"/>
    <w:rsid w:val="00C1049B"/>
    <w:rsid w:val="00C142E6"/>
    <w:rsid w:val="00C151C8"/>
    <w:rsid w:val="00C20AAE"/>
    <w:rsid w:val="00C2256B"/>
    <w:rsid w:val="00C23C0A"/>
    <w:rsid w:val="00C31CE6"/>
    <w:rsid w:val="00C327EE"/>
    <w:rsid w:val="00C40765"/>
    <w:rsid w:val="00C50426"/>
    <w:rsid w:val="00C523AA"/>
    <w:rsid w:val="00C705CA"/>
    <w:rsid w:val="00C74F8D"/>
    <w:rsid w:val="00C76A55"/>
    <w:rsid w:val="00C81287"/>
    <w:rsid w:val="00C820E2"/>
    <w:rsid w:val="00C877B3"/>
    <w:rsid w:val="00C972DD"/>
    <w:rsid w:val="00C9798B"/>
    <w:rsid w:val="00CA1404"/>
    <w:rsid w:val="00CA1B6F"/>
    <w:rsid w:val="00CA6255"/>
    <w:rsid w:val="00CB3793"/>
    <w:rsid w:val="00CB577A"/>
    <w:rsid w:val="00CC2E3D"/>
    <w:rsid w:val="00CC724C"/>
    <w:rsid w:val="00CC7409"/>
    <w:rsid w:val="00CD1418"/>
    <w:rsid w:val="00CD30AA"/>
    <w:rsid w:val="00CD4A16"/>
    <w:rsid w:val="00CF09BD"/>
    <w:rsid w:val="00CF11FE"/>
    <w:rsid w:val="00CF1748"/>
    <w:rsid w:val="00CF5BE7"/>
    <w:rsid w:val="00CF708B"/>
    <w:rsid w:val="00CF7FC4"/>
    <w:rsid w:val="00D03889"/>
    <w:rsid w:val="00D108E8"/>
    <w:rsid w:val="00D1227E"/>
    <w:rsid w:val="00D16B62"/>
    <w:rsid w:val="00D174D6"/>
    <w:rsid w:val="00D218B3"/>
    <w:rsid w:val="00D2254B"/>
    <w:rsid w:val="00D2312B"/>
    <w:rsid w:val="00D31D83"/>
    <w:rsid w:val="00D32F06"/>
    <w:rsid w:val="00D330C5"/>
    <w:rsid w:val="00D463E7"/>
    <w:rsid w:val="00D516E3"/>
    <w:rsid w:val="00D55E6D"/>
    <w:rsid w:val="00D649C4"/>
    <w:rsid w:val="00D6759F"/>
    <w:rsid w:val="00D70CE7"/>
    <w:rsid w:val="00D7163C"/>
    <w:rsid w:val="00D76301"/>
    <w:rsid w:val="00D9007E"/>
    <w:rsid w:val="00DA2D1E"/>
    <w:rsid w:val="00DA45B7"/>
    <w:rsid w:val="00DB6241"/>
    <w:rsid w:val="00DB7D67"/>
    <w:rsid w:val="00DC3576"/>
    <w:rsid w:val="00DC3D7F"/>
    <w:rsid w:val="00DC67F0"/>
    <w:rsid w:val="00DD2504"/>
    <w:rsid w:val="00DD3162"/>
    <w:rsid w:val="00DD38F5"/>
    <w:rsid w:val="00DD4F4F"/>
    <w:rsid w:val="00DD7E04"/>
    <w:rsid w:val="00DE3870"/>
    <w:rsid w:val="00DF0AF2"/>
    <w:rsid w:val="00E03F17"/>
    <w:rsid w:val="00E123E9"/>
    <w:rsid w:val="00E13A68"/>
    <w:rsid w:val="00E1432D"/>
    <w:rsid w:val="00E21076"/>
    <w:rsid w:val="00E306EF"/>
    <w:rsid w:val="00E33E6A"/>
    <w:rsid w:val="00E421CF"/>
    <w:rsid w:val="00E5147D"/>
    <w:rsid w:val="00E533FF"/>
    <w:rsid w:val="00E566C8"/>
    <w:rsid w:val="00E60FEA"/>
    <w:rsid w:val="00E702AB"/>
    <w:rsid w:val="00E77526"/>
    <w:rsid w:val="00E9498D"/>
    <w:rsid w:val="00E9773E"/>
    <w:rsid w:val="00EC325B"/>
    <w:rsid w:val="00EC5168"/>
    <w:rsid w:val="00EC6FFB"/>
    <w:rsid w:val="00EE1887"/>
    <w:rsid w:val="00EF2829"/>
    <w:rsid w:val="00F13403"/>
    <w:rsid w:val="00F17CE7"/>
    <w:rsid w:val="00F22ED7"/>
    <w:rsid w:val="00F56550"/>
    <w:rsid w:val="00F64640"/>
    <w:rsid w:val="00F71066"/>
    <w:rsid w:val="00F74D09"/>
    <w:rsid w:val="00F81E51"/>
    <w:rsid w:val="00F833E9"/>
    <w:rsid w:val="00F9087B"/>
    <w:rsid w:val="00F9641F"/>
    <w:rsid w:val="00FB52A7"/>
    <w:rsid w:val="00FB5676"/>
    <w:rsid w:val="00FB5772"/>
    <w:rsid w:val="00FB6083"/>
    <w:rsid w:val="00FB6A7E"/>
    <w:rsid w:val="00FC0D9A"/>
    <w:rsid w:val="00FC700F"/>
    <w:rsid w:val="00FD7034"/>
    <w:rsid w:val="00FE06E4"/>
    <w:rsid w:val="00FE2119"/>
    <w:rsid w:val="00FE5399"/>
    <w:rsid w:val="00FE5622"/>
    <w:rsid w:val="00FE6196"/>
    <w:rsid w:val="00FF7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9095A"/>
    <w:rPr>
      <w:sz w:val="16"/>
      <w:szCs w:val="16"/>
    </w:rPr>
  </w:style>
  <w:style w:type="paragraph" w:styleId="Komentarotekstas">
    <w:name w:val="annotation text"/>
    <w:basedOn w:val="prastasis"/>
    <w:link w:val="KomentarotekstasDiagrama"/>
    <w:semiHidden/>
    <w:unhideWhenUsed/>
    <w:rsid w:val="0079095A"/>
    <w:rPr>
      <w:sz w:val="20"/>
    </w:rPr>
  </w:style>
  <w:style w:type="character" w:customStyle="1" w:styleId="KomentarotekstasDiagrama">
    <w:name w:val="Komentaro tekstas Diagrama"/>
    <w:basedOn w:val="Numatytasispastraiposriftas"/>
    <w:link w:val="Komentarotekstas"/>
    <w:semiHidden/>
    <w:rsid w:val="0079095A"/>
    <w:rPr>
      <w:lang w:eastAsia="en-US"/>
    </w:rPr>
  </w:style>
  <w:style w:type="paragraph" w:styleId="Komentarotema">
    <w:name w:val="annotation subject"/>
    <w:basedOn w:val="Komentarotekstas"/>
    <w:next w:val="Komentarotekstas"/>
    <w:link w:val="KomentarotemaDiagrama"/>
    <w:semiHidden/>
    <w:unhideWhenUsed/>
    <w:rsid w:val="0079095A"/>
    <w:rPr>
      <w:b/>
      <w:bCs/>
    </w:rPr>
  </w:style>
  <w:style w:type="character" w:customStyle="1" w:styleId="KomentarotemaDiagrama">
    <w:name w:val="Komentaro tema Diagrama"/>
    <w:basedOn w:val="KomentarotekstasDiagrama"/>
    <w:link w:val="Komentarotema"/>
    <w:semiHidden/>
    <w:rsid w:val="0079095A"/>
    <w:rPr>
      <w:b/>
      <w:bCs/>
      <w:lang w:eastAsia="en-US"/>
    </w:rPr>
  </w:style>
  <w:style w:type="paragraph" w:styleId="Antrinispavadinimas">
    <w:name w:val="Subtitle"/>
    <w:basedOn w:val="prastasis"/>
    <w:next w:val="prastasis"/>
    <w:link w:val="AntrinispavadinimasDiagrama"/>
    <w:qFormat/>
    <w:rsid w:val="00211CDA"/>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rsid w:val="00211CDA"/>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9095A"/>
    <w:rPr>
      <w:sz w:val="16"/>
      <w:szCs w:val="16"/>
    </w:rPr>
  </w:style>
  <w:style w:type="paragraph" w:styleId="Komentarotekstas">
    <w:name w:val="annotation text"/>
    <w:basedOn w:val="prastasis"/>
    <w:link w:val="KomentarotekstasDiagrama"/>
    <w:semiHidden/>
    <w:unhideWhenUsed/>
    <w:rsid w:val="0079095A"/>
    <w:rPr>
      <w:sz w:val="20"/>
    </w:rPr>
  </w:style>
  <w:style w:type="character" w:customStyle="1" w:styleId="KomentarotekstasDiagrama">
    <w:name w:val="Komentaro tekstas Diagrama"/>
    <w:basedOn w:val="Numatytasispastraiposriftas"/>
    <w:link w:val="Komentarotekstas"/>
    <w:semiHidden/>
    <w:rsid w:val="0079095A"/>
    <w:rPr>
      <w:lang w:eastAsia="en-US"/>
    </w:rPr>
  </w:style>
  <w:style w:type="paragraph" w:styleId="Komentarotema">
    <w:name w:val="annotation subject"/>
    <w:basedOn w:val="Komentarotekstas"/>
    <w:next w:val="Komentarotekstas"/>
    <w:link w:val="KomentarotemaDiagrama"/>
    <w:semiHidden/>
    <w:unhideWhenUsed/>
    <w:rsid w:val="0079095A"/>
    <w:rPr>
      <w:b/>
      <w:bCs/>
    </w:rPr>
  </w:style>
  <w:style w:type="character" w:customStyle="1" w:styleId="KomentarotemaDiagrama">
    <w:name w:val="Komentaro tema Diagrama"/>
    <w:basedOn w:val="KomentarotekstasDiagrama"/>
    <w:link w:val="Komentarotema"/>
    <w:semiHidden/>
    <w:rsid w:val="0079095A"/>
    <w:rPr>
      <w:b/>
      <w:bCs/>
      <w:lang w:eastAsia="en-US"/>
    </w:rPr>
  </w:style>
  <w:style w:type="paragraph" w:styleId="Antrinispavadinimas">
    <w:name w:val="Subtitle"/>
    <w:basedOn w:val="prastasis"/>
    <w:next w:val="prastasis"/>
    <w:link w:val="AntrinispavadinimasDiagrama"/>
    <w:qFormat/>
    <w:rsid w:val="00211CDA"/>
    <w:pPr>
      <w:numPr>
        <w:ilvl w:val="1"/>
      </w:numPr>
    </w:pPr>
    <w:rPr>
      <w:rFonts w:asciiTheme="majorHAnsi" w:eastAsiaTheme="majorEastAsia" w:hAnsiTheme="majorHAnsi" w:cstheme="majorBidi"/>
      <w:i/>
      <w:iCs/>
      <w:color w:val="4F81BD" w:themeColor="accent1"/>
      <w:spacing w:val="15"/>
      <w:szCs w:val="24"/>
    </w:rPr>
  </w:style>
  <w:style w:type="character" w:customStyle="1" w:styleId="AntrinispavadinimasDiagrama">
    <w:name w:val="Antrinis pavadinimas Diagrama"/>
    <w:basedOn w:val="Numatytasispastraiposriftas"/>
    <w:link w:val="Antrinispavadinimas"/>
    <w:rsid w:val="00211CDA"/>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53311-FCD3-48E8-A16F-C39FA047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Template>
  <TotalTime>2</TotalTime>
  <Pages>1</Pages>
  <Words>8522</Words>
  <Characters>4858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13354</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5</cp:revision>
  <cp:lastPrinted>2020-10-29T13:35:00Z</cp:lastPrinted>
  <dcterms:created xsi:type="dcterms:W3CDTF">2020-10-23T08:28:00Z</dcterms:created>
  <dcterms:modified xsi:type="dcterms:W3CDTF">2020-10-29T13:36:00Z</dcterms:modified>
</cp:coreProperties>
</file>