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A0535" w14:textId="4C243CD2" w:rsidR="009A73C7" w:rsidRDefault="009A73C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253E1823" wp14:editId="5A30B401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7A89" w14:textId="77777777" w:rsidR="009A73C7" w:rsidRDefault="009A73C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BF1BF8" w:rsidRDefault="00780B81" w:rsidP="00BF1BF8">
      <w:pPr>
        <w:spacing w:after="0" w:line="240" w:lineRule="auto"/>
        <w:ind w:right="2267" w:firstLine="2552"/>
        <w:jc w:val="center"/>
        <w:rPr>
          <w:b/>
          <w:sz w:val="28"/>
          <w:szCs w:val="28"/>
        </w:rPr>
      </w:pPr>
    </w:p>
    <w:p w14:paraId="5494F090" w14:textId="77777777" w:rsidR="00780B81" w:rsidRPr="00BF1BF8" w:rsidRDefault="00780B81" w:rsidP="00BF1B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7777777" w:rsidR="00780B81" w:rsidRPr="00BF1BF8" w:rsidRDefault="00992900" w:rsidP="00BF1BF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TARYBOS </w:t>
      </w:r>
      <w:r w:rsidR="00201F0D" w:rsidRPr="00201F0D">
        <w:rPr>
          <w:rFonts w:ascii="Times New Roman" w:hAnsi="Times New Roman" w:cs="Times New Roman"/>
          <w:b/>
          <w:sz w:val="24"/>
          <w:szCs w:val="24"/>
        </w:rPr>
        <w:t>2017 M. BALANDŽIO 27 D. SPRENDIMO NR. T2-164</w:t>
      </w:r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„DĖL KRETINGOS RAJONO SAVIVALDYBĖS ŠVIETIMO ĮSTAIGŲ PAREIGYBIŲ NORMATYVŲ PATVIRTINIMO</w:t>
      </w:r>
      <w:bookmarkStart w:id="0" w:name="_Hlk525304726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r w:rsidR="00201F0D" w:rsidRPr="00201F0D">
        <w:rPr>
          <w:rFonts w:ascii="Times New Roman" w:hAnsi="Times New Roman" w:cs="Times New Roman"/>
          <w:b/>
          <w:bCs/>
          <w:sz w:val="24"/>
          <w:szCs w:val="24"/>
        </w:rPr>
        <w:t xml:space="preserve"> PAKEITIMO</w:t>
      </w:r>
    </w:p>
    <w:p w14:paraId="04C364E8" w14:textId="177373E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20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201F0D">
        <w:rPr>
          <w:rFonts w:ascii="Times New Roman" w:hAnsi="Times New Roman" w:cs="Times New Roman"/>
          <w:sz w:val="24"/>
          <w:szCs w:val="24"/>
        </w:rPr>
        <w:t>birželio</w:t>
      </w:r>
      <w:r w:rsidR="00981CD2">
        <w:rPr>
          <w:rFonts w:ascii="Times New Roman" w:hAnsi="Times New Roman" w:cs="Times New Roman"/>
          <w:sz w:val="24"/>
          <w:szCs w:val="24"/>
        </w:rPr>
        <w:t xml:space="preserve"> </w:t>
      </w:r>
      <w:r w:rsidR="009A73C7">
        <w:rPr>
          <w:rFonts w:ascii="Times New Roman" w:hAnsi="Times New Roman" w:cs="Times New Roman"/>
          <w:sz w:val="24"/>
          <w:szCs w:val="24"/>
        </w:rPr>
        <w:t>2</w:t>
      </w:r>
      <w:r w:rsidR="00981CD2">
        <w:rPr>
          <w:rFonts w:ascii="Times New Roman" w:hAnsi="Times New Roman" w:cs="Times New Roman"/>
          <w:sz w:val="24"/>
          <w:szCs w:val="24"/>
        </w:rPr>
        <w:t>5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9A73C7">
        <w:rPr>
          <w:rFonts w:ascii="Times New Roman" w:hAnsi="Times New Roman" w:cs="Times New Roman"/>
          <w:sz w:val="24"/>
          <w:szCs w:val="24"/>
        </w:rPr>
        <w:t>2</w:t>
      </w:r>
      <w:r w:rsidR="0060710D" w:rsidRPr="00BF1BF8">
        <w:rPr>
          <w:rFonts w:ascii="Times New Roman" w:hAnsi="Times New Roman" w:cs="Times New Roman"/>
          <w:sz w:val="24"/>
          <w:szCs w:val="24"/>
        </w:rPr>
        <w:t>-</w:t>
      </w:r>
      <w:r w:rsidR="009A73C7">
        <w:rPr>
          <w:rFonts w:ascii="Times New Roman" w:hAnsi="Times New Roman" w:cs="Times New Roman"/>
          <w:sz w:val="24"/>
          <w:szCs w:val="24"/>
        </w:rPr>
        <w:t>19</w:t>
      </w:r>
      <w:r w:rsidR="00D46F9F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</w:p>
    <w:p w14:paraId="5702D858" w14:textId="77777777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683FD3" w14:textId="77777777" w:rsidR="00201F0D" w:rsidRPr="00201F0D" w:rsidRDefault="00201F0D" w:rsidP="00201F0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201F0D">
        <w:rPr>
          <w:rFonts w:ascii="Times New Roman" w:hAnsi="Times New Roman"/>
          <w:sz w:val="24"/>
          <w:szCs w:val="24"/>
        </w:rPr>
        <w:t xml:space="preserve">Vadovaudamasi Lietuvos Respublikos vietos savivaldos įstatymo 18 straipsnio 1 dalimi, Kretingos rajono savivaldybės taryba  </w:t>
      </w:r>
      <w:r w:rsidRPr="00201F0D">
        <w:rPr>
          <w:rFonts w:ascii="Times New Roman" w:hAnsi="Times New Roman"/>
          <w:spacing w:val="60"/>
          <w:sz w:val="24"/>
          <w:szCs w:val="24"/>
        </w:rPr>
        <w:t>nusprendžia</w:t>
      </w:r>
      <w:r w:rsidRPr="00201F0D">
        <w:rPr>
          <w:rFonts w:ascii="Times New Roman" w:hAnsi="Times New Roman"/>
          <w:sz w:val="24"/>
          <w:szCs w:val="24"/>
        </w:rPr>
        <w:t>:</w:t>
      </w:r>
    </w:p>
    <w:p w14:paraId="6B656874" w14:textId="77777777" w:rsidR="00201F0D" w:rsidRPr="00992900" w:rsidRDefault="00201F0D" w:rsidP="00201F0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01F0D">
        <w:rPr>
          <w:rFonts w:ascii="Times New Roman" w:hAnsi="Times New Roman"/>
          <w:sz w:val="24"/>
          <w:szCs w:val="24"/>
        </w:rPr>
        <w:t>Pakeisti Kretingos rajono savivaldybės švietimo įstaigų pareigybių</w:t>
      </w:r>
      <w:r w:rsidRPr="00201F0D">
        <w:rPr>
          <w:rFonts w:ascii="Times New Roman" w:hAnsi="Times New Roman"/>
          <w:bCs/>
          <w:sz w:val="24"/>
          <w:szCs w:val="24"/>
        </w:rPr>
        <w:t xml:space="preserve"> </w:t>
      </w:r>
      <w:r w:rsidRPr="00201F0D">
        <w:rPr>
          <w:rFonts w:ascii="Times New Roman" w:hAnsi="Times New Roman"/>
          <w:sz w:val="24"/>
          <w:szCs w:val="24"/>
        </w:rPr>
        <w:t xml:space="preserve">normatyvus, patvirtintus Kretingos rajono savivaldybės tarybos </w:t>
      </w:r>
      <w:bookmarkStart w:id="2" w:name="_Hlk511289030"/>
      <w:r w:rsidRPr="00201F0D">
        <w:rPr>
          <w:rFonts w:ascii="Times New Roman" w:hAnsi="Times New Roman"/>
          <w:sz w:val="24"/>
          <w:szCs w:val="24"/>
        </w:rPr>
        <w:t>2017 m. balandžio 27 d. sprendimu Nr. T2-164</w:t>
      </w:r>
      <w:bookmarkEnd w:id="2"/>
      <w:r w:rsidRPr="00201F0D">
        <w:rPr>
          <w:rFonts w:ascii="Times New Roman" w:hAnsi="Times New Roman"/>
          <w:sz w:val="24"/>
          <w:szCs w:val="24"/>
        </w:rPr>
        <w:t xml:space="preserve"> „</w:t>
      </w:r>
      <w:r w:rsidRPr="00201F0D">
        <w:rPr>
          <w:rFonts w:ascii="Times New Roman" w:hAnsi="Times New Roman"/>
          <w:bCs/>
          <w:sz w:val="24"/>
          <w:szCs w:val="24"/>
        </w:rPr>
        <w:t xml:space="preserve">Dėl Kretingos rajono savivaldybės švietimo įstaigų pareigybių normatyvų patvirtinimo“, ir išdėstyti juos nauja redakcija </w:t>
      </w:r>
      <w:r w:rsidRPr="00992900">
        <w:rPr>
          <w:rFonts w:ascii="Times New Roman" w:hAnsi="Times New Roman"/>
          <w:bCs/>
          <w:sz w:val="24"/>
          <w:szCs w:val="24"/>
        </w:rPr>
        <w:t xml:space="preserve">(pridedama). </w:t>
      </w:r>
    </w:p>
    <w:p w14:paraId="2C650C13" w14:textId="77777777" w:rsidR="00201F0D" w:rsidRPr="00201F0D" w:rsidRDefault="00201F0D" w:rsidP="00201F0D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01F0D">
        <w:rPr>
          <w:rFonts w:ascii="Times New Roman" w:hAnsi="Times New Roman"/>
          <w:sz w:val="24"/>
          <w:szCs w:val="24"/>
        </w:rPr>
        <w:t>Sprendimas įsigalioja 20</w:t>
      </w:r>
      <w:r w:rsidR="00992900">
        <w:rPr>
          <w:rFonts w:ascii="Times New Roman" w:hAnsi="Times New Roman"/>
          <w:sz w:val="24"/>
          <w:szCs w:val="24"/>
        </w:rPr>
        <w:t>20</w:t>
      </w:r>
      <w:r w:rsidRPr="00201F0D">
        <w:rPr>
          <w:rFonts w:ascii="Times New Roman" w:hAnsi="Times New Roman"/>
          <w:sz w:val="24"/>
          <w:szCs w:val="24"/>
        </w:rPr>
        <w:t xml:space="preserve"> m. </w:t>
      </w:r>
      <w:r w:rsidR="00992900">
        <w:rPr>
          <w:rFonts w:ascii="Times New Roman" w:hAnsi="Times New Roman"/>
          <w:sz w:val="24"/>
          <w:szCs w:val="24"/>
        </w:rPr>
        <w:t>rugsėjo</w:t>
      </w:r>
      <w:r w:rsidRPr="00201F0D">
        <w:rPr>
          <w:rFonts w:ascii="Times New Roman" w:hAnsi="Times New Roman"/>
          <w:sz w:val="24"/>
          <w:szCs w:val="24"/>
        </w:rPr>
        <w:t xml:space="preserve"> 1 d.</w:t>
      </w:r>
    </w:p>
    <w:p w14:paraId="3B8CF7F7" w14:textId="68DD65DB" w:rsidR="002D61AD" w:rsidRPr="00BF1BF8" w:rsidRDefault="00201F0D" w:rsidP="00201F0D">
      <w:pPr>
        <w:tabs>
          <w:tab w:val="left" w:pos="851"/>
          <w:tab w:val="left" w:pos="1560"/>
        </w:tabs>
        <w:spacing w:after="0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="002D61AD" w:rsidRPr="00BF1BF8">
        <w:rPr>
          <w:rFonts w:ascii="Times New Roman" w:hAnsi="Times New Roman"/>
          <w:bCs/>
          <w:sz w:val="24"/>
          <w:szCs w:val="24"/>
        </w:rPr>
        <w:t>Sprendimas gali būti skundžiamas Administracinių bylų teisenos įstatymo nustatyta tvarka</w:t>
      </w:r>
      <w:r w:rsidR="00D012B7" w:rsidRPr="00BF1BF8"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  <w:t xml:space="preserve"> </w:t>
      </w:r>
      <w:r w:rsidR="00D012B7" w:rsidRPr="00BF1BF8">
        <w:rPr>
          <w:rFonts w:ascii="Times New Roman" w:hAnsi="Times New Roman"/>
          <w:bCs/>
          <w:sz w:val="24"/>
          <w:szCs w:val="24"/>
        </w:rPr>
        <w:t xml:space="preserve">Lietuvos administracinių ginčų komisijos Klaipėdos apygardos skyriui (H. Manto g. 37, Klaipėdoje) arba  </w:t>
      </w:r>
      <w:r w:rsidR="002D61AD" w:rsidRPr="00BF1BF8">
        <w:rPr>
          <w:rFonts w:ascii="Times New Roman" w:hAnsi="Times New Roman"/>
          <w:bCs/>
          <w:sz w:val="24"/>
          <w:szCs w:val="24"/>
        </w:rPr>
        <w:t>Regionų apygardos administracinio teismo Klaipėdos rūmams (Galinio Pylimo g. 9, Klaipėd</w:t>
      </w:r>
      <w:r w:rsidR="00B245C0">
        <w:rPr>
          <w:rFonts w:ascii="Times New Roman" w:hAnsi="Times New Roman"/>
          <w:bCs/>
          <w:sz w:val="24"/>
          <w:szCs w:val="24"/>
        </w:rPr>
        <w:t>oje</w:t>
      </w:r>
      <w:r w:rsidR="002D61AD" w:rsidRPr="00BF1BF8">
        <w:rPr>
          <w:rFonts w:ascii="Times New Roman" w:hAnsi="Times New Roman"/>
          <w:bCs/>
          <w:sz w:val="24"/>
          <w:szCs w:val="24"/>
        </w:rPr>
        <w:t>) per vieną mėnesį nuo šio sprendimo paskelbimo arba įteikimo suinteresuotam asmeniui dienos.</w:t>
      </w:r>
    </w:p>
    <w:p w14:paraId="2A118803" w14:textId="77777777" w:rsidR="002D61AD" w:rsidRPr="00BF1BF8" w:rsidRDefault="002D61AD" w:rsidP="00BF1BF8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7D9BA74A" w14:textId="38CFD6A2" w:rsidR="00780B81" w:rsidRPr="00BF1BF8" w:rsidRDefault="00780B81" w:rsidP="00BF1BF8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BF1BF8">
        <w:rPr>
          <w:rFonts w:ascii="Times New Roman" w:hAnsi="Times New Roman" w:cs="Times New Roman"/>
          <w:sz w:val="24"/>
        </w:rPr>
        <w:t>Savivaldybės meras</w:t>
      </w:r>
      <w:r w:rsidR="009A73C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4B3342">
        <w:rPr>
          <w:rFonts w:ascii="Times New Roman" w:hAnsi="Times New Roman" w:cs="Times New Roman"/>
          <w:sz w:val="24"/>
        </w:rPr>
        <w:t xml:space="preserve"> </w:t>
      </w:r>
      <w:r w:rsidR="009A73C7">
        <w:rPr>
          <w:rFonts w:ascii="Times New Roman" w:hAnsi="Times New Roman" w:cs="Times New Roman"/>
          <w:sz w:val="24"/>
        </w:rPr>
        <w:t xml:space="preserve">                 Antanas Kalnius</w:t>
      </w:r>
    </w:p>
    <w:p w14:paraId="576DB7AB" w14:textId="77777777"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72C09A4" w14:textId="77777777"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A5A9D9" w14:textId="77777777" w:rsidR="00780B81" w:rsidRPr="00BF1BF8" w:rsidRDefault="00780B81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E71AC5E" w14:textId="77777777"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EE7761" w14:textId="77777777"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669289" w14:textId="77777777" w:rsidR="00F51535" w:rsidRPr="00BF1BF8" w:rsidRDefault="00F51535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108ADB" w14:textId="77777777"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ABBB6A" w14:textId="77777777"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E41B2C3" w14:textId="77777777" w:rsidR="00A62D20" w:rsidRPr="00BF1BF8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73DA34" w14:textId="77777777" w:rsidR="00A62D20" w:rsidRDefault="00A62D20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31206A" w14:textId="77777777" w:rsidR="00BF1BF8" w:rsidRDefault="00BF1BF8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B54AE3" w14:textId="77777777" w:rsidR="00BF1BF8" w:rsidRDefault="00BF1BF8" w:rsidP="00BF1BF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B88DB3" w14:textId="55AC3377" w:rsidR="00475169" w:rsidRPr="00BF1BF8" w:rsidRDefault="004B3342" w:rsidP="009A73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475169" w:rsidRPr="00BF1BF8" w:rsidSect="004B3342">
      <w:headerReference w:type="first" r:id="rId10"/>
      <w:type w:val="oddPage"/>
      <w:pgSz w:w="11909" w:h="16834"/>
      <w:pgMar w:top="993" w:right="567" w:bottom="851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37A56" w14:textId="77777777" w:rsidR="00232B79" w:rsidRDefault="00232B79" w:rsidP="00FE4009">
      <w:pPr>
        <w:spacing w:after="0" w:line="240" w:lineRule="auto"/>
      </w:pPr>
      <w:r>
        <w:separator/>
      </w:r>
    </w:p>
  </w:endnote>
  <w:endnote w:type="continuationSeparator" w:id="0">
    <w:p w14:paraId="5020BD2F" w14:textId="77777777" w:rsidR="00232B79" w:rsidRDefault="00232B79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00919" w14:textId="77777777" w:rsidR="00232B79" w:rsidRDefault="00232B79" w:rsidP="00FE4009">
      <w:pPr>
        <w:spacing w:after="0" w:line="240" w:lineRule="auto"/>
      </w:pPr>
      <w:r>
        <w:separator/>
      </w:r>
    </w:p>
  </w:footnote>
  <w:footnote w:type="continuationSeparator" w:id="0">
    <w:p w14:paraId="5112FDEE" w14:textId="77777777" w:rsidR="00232B79" w:rsidRDefault="00232B79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51773" w14:textId="77777777" w:rsidR="007E0E24" w:rsidRPr="007E0E24" w:rsidRDefault="007E0E24" w:rsidP="007E0E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6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8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1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4"/>
  </w:num>
  <w:num w:numId="4">
    <w:abstractNumId w:val="14"/>
  </w:num>
  <w:num w:numId="5">
    <w:abstractNumId w:val="0"/>
  </w:num>
  <w:num w:numId="6">
    <w:abstractNumId w:val="2"/>
  </w:num>
  <w:num w:numId="7">
    <w:abstractNumId w:val="10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C0"/>
    <w:rsid w:val="00003F0F"/>
    <w:rsid w:val="000048B4"/>
    <w:rsid w:val="000326B5"/>
    <w:rsid w:val="0003477E"/>
    <w:rsid w:val="0004592F"/>
    <w:rsid w:val="000513E2"/>
    <w:rsid w:val="000547AE"/>
    <w:rsid w:val="000600C6"/>
    <w:rsid w:val="000875C4"/>
    <w:rsid w:val="00091DCA"/>
    <w:rsid w:val="000B0431"/>
    <w:rsid w:val="000D1DED"/>
    <w:rsid w:val="000D1E6A"/>
    <w:rsid w:val="000D5C0E"/>
    <w:rsid w:val="000F2FEE"/>
    <w:rsid w:val="00106726"/>
    <w:rsid w:val="00144986"/>
    <w:rsid w:val="001461B2"/>
    <w:rsid w:val="00154855"/>
    <w:rsid w:val="00154F69"/>
    <w:rsid w:val="00161A76"/>
    <w:rsid w:val="00170A17"/>
    <w:rsid w:val="001A4964"/>
    <w:rsid w:val="001B66F8"/>
    <w:rsid w:val="001E2907"/>
    <w:rsid w:val="001E3691"/>
    <w:rsid w:val="00201F0D"/>
    <w:rsid w:val="002131B8"/>
    <w:rsid w:val="00231901"/>
    <w:rsid w:val="00232B79"/>
    <w:rsid w:val="00257768"/>
    <w:rsid w:val="002718C6"/>
    <w:rsid w:val="002B04DE"/>
    <w:rsid w:val="002B5127"/>
    <w:rsid w:val="002D61AD"/>
    <w:rsid w:val="00332EB9"/>
    <w:rsid w:val="00337FB3"/>
    <w:rsid w:val="003527A4"/>
    <w:rsid w:val="00366E16"/>
    <w:rsid w:val="00390FB4"/>
    <w:rsid w:val="003A155B"/>
    <w:rsid w:val="003C6092"/>
    <w:rsid w:val="00402B92"/>
    <w:rsid w:val="00405CE5"/>
    <w:rsid w:val="00425412"/>
    <w:rsid w:val="00430E72"/>
    <w:rsid w:val="00450F8D"/>
    <w:rsid w:val="00454866"/>
    <w:rsid w:val="0046365F"/>
    <w:rsid w:val="00471CC6"/>
    <w:rsid w:val="00475169"/>
    <w:rsid w:val="004A21B0"/>
    <w:rsid w:val="004A6396"/>
    <w:rsid w:val="004B3342"/>
    <w:rsid w:val="004C1098"/>
    <w:rsid w:val="004C3F3A"/>
    <w:rsid w:val="004F3081"/>
    <w:rsid w:val="005104E7"/>
    <w:rsid w:val="005163C2"/>
    <w:rsid w:val="00521541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93DE4"/>
    <w:rsid w:val="005B30B1"/>
    <w:rsid w:val="005B4364"/>
    <w:rsid w:val="005B490C"/>
    <w:rsid w:val="005E2716"/>
    <w:rsid w:val="005F0999"/>
    <w:rsid w:val="005F3B05"/>
    <w:rsid w:val="0060710D"/>
    <w:rsid w:val="006270F1"/>
    <w:rsid w:val="00635B64"/>
    <w:rsid w:val="00681B93"/>
    <w:rsid w:val="0068598A"/>
    <w:rsid w:val="006933CB"/>
    <w:rsid w:val="006964B4"/>
    <w:rsid w:val="006B18B6"/>
    <w:rsid w:val="00711A0D"/>
    <w:rsid w:val="00712427"/>
    <w:rsid w:val="00712FD4"/>
    <w:rsid w:val="007242FB"/>
    <w:rsid w:val="00726566"/>
    <w:rsid w:val="00753C4B"/>
    <w:rsid w:val="007607FB"/>
    <w:rsid w:val="007746BC"/>
    <w:rsid w:val="00780B81"/>
    <w:rsid w:val="00794587"/>
    <w:rsid w:val="007B1377"/>
    <w:rsid w:val="007C0213"/>
    <w:rsid w:val="007C38CC"/>
    <w:rsid w:val="007E0E24"/>
    <w:rsid w:val="007E40B2"/>
    <w:rsid w:val="007E5BFB"/>
    <w:rsid w:val="007F0F61"/>
    <w:rsid w:val="00801681"/>
    <w:rsid w:val="00835654"/>
    <w:rsid w:val="00842758"/>
    <w:rsid w:val="008731F4"/>
    <w:rsid w:val="00880D1F"/>
    <w:rsid w:val="00881EEA"/>
    <w:rsid w:val="0088432F"/>
    <w:rsid w:val="008A5489"/>
    <w:rsid w:val="008A74AE"/>
    <w:rsid w:val="008B497F"/>
    <w:rsid w:val="008D076F"/>
    <w:rsid w:val="008E095E"/>
    <w:rsid w:val="008E54BB"/>
    <w:rsid w:val="008F15DF"/>
    <w:rsid w:val="00912098"/>
    <w:rsid w:val="00912184"/>
    <w:rsid w:val="00920E6E"/>
    <w:rsid w:val="009243DC"/>
    <w:rsid w:val="00927E70"/>
    <w:rsid w:val="00930628"/>
    <w:rsid w:val="00956CA0"/>
    <w:rsid w:val="00963151"/>
    <w:rsid w:val="00964E3F"/>
    <w:rsid w:val="00981CD2"/>
    <w:rsid w:val="00982994"/>
    <w:rsid w:val="00992900"/>
    <w:rsid w:val="009A48D4"/>
    <w:rsid w:val="009A73C7"/>
    <w:rsid w:val="009B3B39"/>
    <w:rsid w:val="009C3249"/>
    <w:rsid w:val="009C6CEA"/>
    <w:rsid w:val="009D6644"/>
    <w:rsid w:val="009E73C9"/>
    <w:rsid w:val="00A03C4F"/>
    <w:rsid w:val="00A1300A"/>
    <w:rsid w:val="00A1307B"/>
    <w:rsid w:val="00A13EC3"/>
    <w:rsid w:val="00A15878"/>
    <w:rsid w:val="00A402DB"/>
    <w:rsid w:val="00A62D20"/>
    <w:rsid w:val="00A7041F"/>
    <w:rsid w:val="00A8578D"/>
    <w:rsid w:val="00A85CF0"/>
    <w:rsid w:val="00A866FA"/>
    <w:rsid w:val="00A86E81"/>
    <w:rsid w:val="00AC49FE"/>
    <w:rsid w:val="00AD4C4B"/>
    <w:rsid w:val="00AF07E0"/>
    <w:rsid w:val="00AF6188"/>
    <w:rsid w:val="00B138EA"/>
    <w:rsid w:val="00B14E54"/>
    <w:rsid w:val="00B16F32"/>
    <w:rsid w:val="00B245C0"/>
    <w:rsid w:val="00B337D4"/>
    <w:rsid w:val="00B36338"/>
    <w:rsid w:val="00B51794"/>
    <w:rsid w:val="00B61533"/>
    <w:rsid w:val="00B615D3"/>
    <w:rsid w:val="00B73F2C"/>
    <w:rsid w:val="00B77A53"/>
    <w:rsid w:val="00B8170A"/>
    <w:rsid w:val="00BA0B7C"/>
    <w:rsid w:val="00BB0AFB"/>
    <w:rsid w:val="00BC4DFB"/>
    <w:rsid w:val="00BC6C3B"/>
    <w:rsid w:val="00BE6665"/>
    <w:rsid w:val="00BF1BF8"/>
    <w:rsid w:val="00C0120A"/>
    <w:rsid w:val="00C31C3E"/>
    <w:rsid w:val="00C32CFC"/>
    <w:rsid w:val="00C71FF2"/>
    <w:rsid w:val="00C72968"/>
    <w:rsid w:val="00C902C0"/>
    <w:rsid w:val="00C9491D"/>
    <w:rsid w:val="00CA4104"/>
    <w:rsid w:val="00CA6763"/>
    <w:rsid w:val="00CB5766"/>
    <w:rsid w:val="00CC6F18"/>
    <w:rsid w:val="00CD40D7"/>
    <w:rsid w:val="00CE2172"/>
    <w:rsid w:val="00D012B7"/>
    <w:rsid w:val="00D02456"/>
    <w:rsid w:val="00D028F7"/>
    <w:rsid w:val="00D05947"/>
    <w:rsid w:val="00D26D21"/>
    <w:rsid w:val="00D4073E"/>
    <w:rsid w:val="00D46F9F"/>
    <w:rsid w:val="00D578B5"/>
    <w:rsid w:val="00D6336E"/>
    <w:rsid w:val="00DB1E98"/>
    <w:rsid w:val="00DE43F9"/>
    <w:rsid w:val="00DF4F7A"/>
    <w:rsid w:val="00E07FBF"/>
    <w:rsid w:val="00E20697"/>
    <w:rsid w:val="00E26321"/>
    <w:rsid w:val="00E51779"/>
    <w:rsid w:val="00E531C4"/>
    <w:rsid w:val="00E53FE2"/>
    <w:rsid w:val="00E558DC"/>
    <w:rsid w:val="00E60C76"/>
    <w:rsid w:val="00E8128A"/>
    <w:rsid w:val="00E8529B"/>
    <w:rsid w:val="00E92465"/>
    <w:rsid w:val="00EB09DE"/>
    <w:rsid w:val="00EC246C"/>
    <w:rsid w:val="00EC522A"/>
    <w:rsid w:val="00EE68CC"/>
    <w:rsid w:val="00F120BF"/>
    <w:rsid w:val="00F21B5A"/>
    <w:rsid w:val="00F26E92"/>
    <w:rsid w:val="00F27AC3"/>
    <w:rsid w:val="00F30E0E"/>
    <w:rsid w:val="00F364BC"/>
    <w:rsid w:val="00F37F5B"/>
    <w:rsid w:val="00F4155A"/>
    <w:rsid w:val="00F51535"/>
    <w:rsid w:val="00F73E17"/>
    <w:rsid w:val="00F7590B"/>
    <w:rsid w:val="00F85D66"/>
    <w:rsid w:val="00FA708D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23584-1472-455A-AF2E-BDC7DABD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841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Kret_Sav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2020-06-15T12:18:00Z</cp:lastPrinted>
  <dcterms:created xsi:type="dcterms:W3CDTF">2020-06-18T13:23:00Z</dcterms:created>
  <dcterms:modified xsi:type="dcterms:W3CDTF">2020-06-25T13:48:00Z</dcterms:modified>
</cp:coreProperties>
</file>