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14" w:rsidRDefault="000A1214" w:rsidP="00341E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B3AD6C6" wp14:editId="513D944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14" w:rsidRDefault="000A1214" w:rsidP="00341E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326AD" w:rsidRPr="0066674D" w:rsidRDefault="007326AD" w:rsidP="00341E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66674D">
        <w:rPr>
          <w:rFonts w:ascii="Times New Roman" w:hAnsi="Times New Roman" w:cs="Times New Roman"/>
          <w:b/>
          <w:bCs/>
          <w:caps/>
          <w:sz w:val="28"/>
          <w:szCs w:val="28"/>
        </w:rPr>
        <w:t>Kretingos rajono savivaldybės taryba</w:t>
      </w:r>
    </w:p>
    <w:p w:rsidR="007326AD" w:rsidRPr="006932F8" w:rsidRDefault="007326AD" w:rsidP="00D86AA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7326AD" w:rsidRPr="00F81313" w:rsidRDefault="007326AD" w:rsidP="00341E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81313">
        <w:rPr>
          <w:rFonts w:ascii="Times New Roman" w:hAnsi="Times New Roman" w:cs="Times New Roman"/>
          <w:b/>
          <w:bCs/>
          <w:caps/>
          <w:sz w:val="24"/>
          <w:szCs w:val="24"/>
        </w:rPr>
        <w:t>Sprendimas</w:t>
      </w:r>
    </w:p>
    <w:p w:rsidR="007326AD" w:rsidRPr="00F62A84" w:rsidRDefault="007326AD" w:rsidP="00341E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bCs/>
          <w:caps/>
          <w:sz w:val="24"/>
          <w:szCs w:val="24"/>
        </w:rPr>
        <w:t>Dėl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2020</w:t>
      </w:r>
      <w:r>
        <w:rPr>
          <w:lang w:eastAsia="ar-SA"/>
        </w:rPr>
        <w:t>–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2022 Metų</w:t>
      </w:r>
      <w:r w:rsidRPr="00F62A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Kretingos rajono savivaldybės visuomenės sveikatos rėm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imo specialiosios programos 2020 M. ĮGYVENDINAMŲ PRIEMONIŲ</w:t>
      </w:r>
      <w:r w:rsidRPr="00F62A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Tvirtinimo</w:t>
      </w:r>
    </w:p>
    <w:p w:rsidR="007326AD" w:rsidRDefault="007326A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m. balandžio</w:t>
      </w:r>
      <w:r w:rsidR="00233228">
        <w:rPr>
          <w:rFonts w:ascii="Times New Roman" w:hAnsi="Times New Roman" w:cs="Times New Roman"/>
          <w:sz w:val="24"/>
          <w:szCs w:val="24"/>
        </w:rPr>
        <w:t xml:space="preserve"> </w:t>
      </w:r>
      <w:r w:rsidR="000A1214">
        <w:rPr>
          <w:rFonts w:ascii="Times New Roman" w:hAnsi="Times New Roman" w:cs="Times New Roman"/>
          <w:sz w:val="24"/>
          <w:szCs w:val="24"/>
        </w:rPr>
        <w:t>30</w:t>
      </w:r>
      <w:r w:rsidR="0023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 Nr. T</w:t>
      </w:r>
      <w:r w:rsidR="000A12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233228">
        <w:rPr>
          <w:rFonts w:ascii="Times New Roman" w:hAnsi="Times New Roman" w:cs="Times New Roman"/>
          <w:sz w:val="24"/>
          <w:szCs w:val="24"/>
        </w:rPr>
        <w:t>1</w:t>
      </w:r>
      <w:r w:rsidR="000A1214">
        <w:rPr>
          <w:rFonts w:ascii="Times New Roman" w:hAnsi="Times New Roman" w:cs="Times New Roman"/>
          <w:sz w:val="24"/>
          <w:szCs w:val="24"/>
        </w:rPr>
        <w:t>1</w:t>
      </w:r>
      <w:r w:rsidR="00C643B7">
        <w:rPr>
          <w:rFonts w:ascii="Times New Roman" w:hAnsi="Times New Roman" w:cs="Times New Roman"/>
          <w:sz w:val="24"/>
          <w:szCs w:val="24"/>
        </w:rPr>
        <w:t>2</w:t>
      </w:r>
    </w:p>
    <w:p w:rsidR="007326AD" w:rsidRDefault="007326AD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7326AD" w:rsidRDefault="007326AD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Pr="00F62A84" w:rsidRDefault="007326AD" w:rsidP="009A0D6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84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2 dalies </w:t>
      </w:r>
      <w:r w:rsidRPr="008B5579">
        <w:rPr>
          <w:rFonts w:ascii="Times New Roman" w:hAnsi="Times New Roman" w:cs="Times New Roman"/>
          <w:sz w:val="24"/>
          <w:szCs w:val="24"/>
        </w:rPr>
        <w:t>40 punktu ir Lietuvos Respublikos sveikatos sistemos įstatymo 63 straipsnio 5 punktu,</w:t>
      </w:r>
      <w:r>
        <w:rPr>
          <w:rFonts w:ascii="Times New Roman" w:hAnsi="Times New Roman" w:cs="Times New Roman"/>
          <w:sz w:val="24"/>
          <w:szCs w:val="24"/>
        </w:rPr>
        <w:t xml:space="preserve"> Kretingos </w:t>
      </w:r>
      <w:r w:rsidRPr="008B5579">
        <w:rPr>
          <w:rFonts w:ascii="Times New Roman" w:hAnsi="Times New Roman" w:cs="Times New Roman"/>
          <w:sz w:val="24"/>
          <w:szCs w:val="24"/>
          <w:lang w:eastAsia="lt-LT"/>
        </w:rPr>
        <w:t>rajono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savivaldybės 2020</w:t>
      </w:r>
      <w:r>
        <w:rPr>
          <w:lang w:eastAsia="ar-SA"/>
        </w:rPr>
        <w:t>–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2022 metų strateginio veiklos </w:t>
      </w:r>
      <w:r w:rsidRPr="001749A6">
        <w:rPr>
          <w:rFonts w:ascii="Times New Roman" w:hAnsi="Times New Roman" w:cs="Times New Roman"/>
          <w:sz w:val="24"/>
          <w:szCs w:val="24"/>
          <w:lang w:eastAsia="lt-LT"/>
        </w:rPr>
        <w:t>plano 2020-2022 metų sveikatos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apsaugos programos Nr. 06 priemone 1.1.2.3. „Specialioji visuomenės sveikatos programų rėmimo programa“, patvirtinta Kretingos rajono savivaldybės tarybos 2020 m. vasario 20</w:t>
      </w:r>
      <w:r w:rsidRPr="00104804">
        <w:rPr>
          <w:rFonts w:ascii="Times New Roman" w:hAnsi="Times New Roman" w:cs="Times New Roman"/>
          <w:sz w:val="24"/>
          <w:szCs w:val="24"/>
          <w:lang w:eastAsia="lt-LT"/>
        </w:rPr>
        <w:t xml:space="preserve"> d. sprendimu Nr. T2-</w:t>
      </w:r>
      <w:r>
        <w:rPr>
          <w:rFonts w:ascii="Times New Roman" w:hAnsi="Times New Roman" w:cs="Times New Roman"/>
          <w:sz w:val="24"/>
          <w:szCs w:val="24"/>
          <w:lang w:eastAsia="lt-LT"/>
        </w:rPr>
        <w:t>40</w:t>
      </w:r>
      <w:r w:rsidRPr="0010480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04804">
        <w:rPr>
          <w:rFonts w:ascii="Times New Roman" w:hAnsi="Times New Roman" w:cs="Times New Roman"/>
          <w:sz w:val="24"/>
          <w:szCs w:val="24"/>
        </w:rPr>
        <w:t>„Dėl Kretingos rajono savivaldybės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104804">
        <w:rPr>
          <w:lang w:eastAsia="ar-SA"/>
        </w:rPr>
        <w:t>–</w:t>
      </w:r>
      <w:r w:rsidRPr="0010480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4804">
        <w:rPr>
          <w:rFonts w:ascii="Times New Roman" w:hAnsi="Times New Roman" w:cs="Times New Roman"/>
          <w:sz w:val="24"/>
          <w:szCs w:val="24"/>
        </w:rPr>
        <w:t xml:space="preserve"> metų strateginio veiklos plano tvirtinimo“</w:t>
      </w:r>
      <w:r w:rsidRPr="00104804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Pr="00104804">
        <w:rPr>
          <w:rFonts w:ascii="Times New Roman" w:hAnsi="Times New Roman" w:cs="Times New Roman"/>
          <w:sz w:val="24"/>
          <w:szCs w:val="24"/>
        </w:rPr>
        <w:t xml:space="preserve">Kretingos </w:t>
      </w:r>
      <w:r>
        <w:rPr>
          <w:rFonts w:ascii="Times New Roman" w:hAnsi="Times New Roman" w:cs="Times New Roman"/>
          <w:sz w:val="24"/>
          <w:szCs w:val="24"/>
        </w:rPr>
        <w:t>rajono savivaldybės 2020</w:t>
      </w:r>
      <w:r w:rsidRPr="00104804">
        <w:rPr>
          <w:rFonts w:ascii="Times New Roman" w:hAnsi="Times New Roman" w:cs="Times New Roman"/>
          <w:sz w:val="24"/>
          <w:szCs w:val="24"/>
        </w:rPr>
        <w:t xml:space="preserve"> metų biudžeto, patvirtinto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104804">
        <w:rPr>
          <w:rFonts w:ascii="Times New Roman" w:hAnsi="Times New Roman" w:cs="Times New Roman"/>
          <w:sz w:val="24"/>
          <w:szCs w:val="24"/>
        </w:rPr>
        <w:t xml:space="preserve"> m. v</w:t>
      </w:r>
      <w:r>
        <w:rPr>
          <w:rFonts w:ascii="Times New Roman" w:hAnsi="Times New Roman" w:cs="Times New Roman"/>
          <w:sz w:val="24"/>
          <w:szCs w:val="24"/>
        </w:rPr>
        <w:t>asario 20</w:t>
      </w:r>
      <w:r w:rsidRPr="00104804">
        <w:rPr>
          <w:rFonts w:ascii="Times New Roman" w:hAnsi="Times New Roman" w:cs="Times New Roman"/>
          <w:sz w:val="24"/>
          <w:szCs w:val="24"/>
        </w:rPr>
        <w:t xml:space="preserve"> d. sprendimu</w:t>
      </w:r>
      <w:r>
        <w:rPr>
          <w:rFonts w:ascii="Times New Roman" w:hAnsi="Times New Roman" w:cs="Times New Roman"/>
          <w:sz w:val="24"/>
          <w:szCs w:val="24"/>
        </w:rPr>
        <w:t xml:space="preserve"> Nr. T2-4</w:t>
      </w:r>
      <w:r w:rsidRPr="00104804">
        <w:rPr>
          <w:rFonts w:ascii="Times New Roman" w:hAnsi="Times New Roman" w:cs="Times New Roman"/>
          <w:sz w:val="24"/>
          <w:szCs w:val="24"/>
        </w:rPr>
        <w:t>1 „Dėl Kr</w:t>
      </w:r>
      <w:r>
        <w:rPr>
          <w:rFonts w:ascii="Times New Roman" w:hAnsi="Times New Roman" w:cs="Times New Roman"/>
          <w:sz w:val="24"/>
          <w:szCs w:val="24"/>
        </w:rPr>
        <w:t>etingos rajono savivaldybės 2020</w:t>
      </w:r>
      <w:r w:rsidRPr="00104804">
        <w:rPr>
          <w:rFonts w:ascii="Times New Roman" w:hAnsi="Times New Roman" w:cs="Times New Roman"/>
          <w:sz w:val="24"/>
          <w:szCs w:val="24"/>
        </w:rPr>
        <w:t xml:space="preserve"> metų biudžeto tvirtinimo“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804">
        <w:rPr>
          <w:rFonts w:ascii="Times New Roman" w:hAnsi="Times New Roman" w:cs="Times New Roman"/>
          <w:sz w:val="24"/>
          <w:szCs w:val="24"/>
        </w:rPr>
        <w:t xml:space="preserve"> 3 priedo 2.6.1 punktu ir atsižvelgdama į Bendruomenės sveikatos tarybos </w:t>
      </w:r>
      <w:r w:rsidRPr="00BA3E43">
        <w:rPr>
          <w:rFonts w:ascii="Times New Roman" w:hAnsi="Times New Roman" w:cs="Times New Roman"/>
          <w:sz w:val="24"/>
          <w:szCs w:val="24"/>
        </w:rPr>
        <w:t xml:space="preserve">2020 m. </w:t>
      </w:r>
      <w:r w:rsidRPr="00C3284F">
        <w:rPr>
          <w:rFonts w:ascii="Times New Roman" w:hAnsi="Times New Roman" w:cs="Times New Roman"/>
          <w:sz w:val="24"/>
          <w:szCs w:val="24"/>
        </w:rPr>
        <w:t>balandžio</w:t>
      </w:r>
      <w:r>
        <w:rPr>
          <w:rFonts w:ascii="Times New Roman" w:hAnsi="Times New Roman" w:cs="Times New Roman"/>
          <w:sz w:val="24"/>
          <w:szCs w:val="24"/>
        </w:rPr>
        <w:t xml:space="preserve"> 9 d. posėdžio protokolą Nr. D8-583</w:t>
      </w:r>
      <w:r w:rsidRPr="00BA3E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A84">
        <w:rPr>
          <w:rFonts w:ascii="Times New Roman" w:hAnsi="Times New Roman" w:cs="Times New Roman"/>
          <w:sz w:val="24"/>
          <w:szCs w:val="24"/>
        </w:rPr>
        <w:t>Kreti</w:t>
      </w:r>
      <w:r>
        <w:rPr>
          <w:rFonts w:ascii="Times New Roman" w:hAnsi="Times New Roman" w:cs="Times New Roman"/>
          <w:sz w:val="24"/>
          <w:szCs w:val="24"/>
        </w:rPr>
        <w:t>ngos rajono savivaldybės taryba</w:t>
      </w:r>
      <w:r w:rsidRPr="00F62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A84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7326AD" w:rsidRPr="005B554C" w:rsidRDefault="007326AD" w:rsidP="00C871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Patvirtinti 2020–2022 metų </w:t>
      </w:r>
      <w:r w:rsidRPr="005B554C">
        <w:rPr>
          <w:rFonts w:ascii="Times New Roman" w:hAnsi="Times New Roman" w:cs="Times New Roman"/>
          <w:sz w:val="24"/>
          <w:szCs w:val="24"/>
        </w:rPr>
        <w:t xml:space="preserve">Kretingos rajono savivaldybės visuomenės sveikatos rėmimo specialiosios </w:t>
      </w:r>
      <w:r>
        <w:rPr>
          <w:rFonts w:ascii="Times New Roman" w:hAnsi="Times New Roman" w:cs="Times New Roman"/>
          <w:sz w:val="24"/>
          <w:szCs w:val="24"/>
        </w:rPr>
        <w:t>programos 2020 m. įgyvendinamas</w:t>
      </w:r>
      <w:r w:rsidRPr="005B554C">
        <w:rPr>
          <w:rFonts w:ascii="Times New Roman" w:hAnsi="Times New Roman" w:cs="Times New Roman"/>
          <w:sz w:val="24"/>
          <w:szCs w:val="24"/>
        </w:rPr>
        <w:t xml:space="preserve"> priemones (pridedama)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6AD" w:rsidRPr="00A26F83" w:rsidRDefault="007326AD" w:rsidP="00F81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0A1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p w:rsidR="007326AD" w:rsidRDefault="007326A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26AD" w:rsidSect="000A1214">
          <w:pgSz w:w="11906" w:h="16838" w:code="9"/>
          <w:pgMar w:top="851" w:right="567" w:bottom="1134" w:left="1701" w:header="567" w:footer="567" w:gutter="0"/>
          <w:cols w:space="1296"/>
          <w:titlePg/>
          <w:docGrid w:linePitch="360"/>
        </w:sectPr>
      </w:pPr>
    </w:p>
    <w:p w:rsidR="007326AD" w:rsidRPr="00415FB0" w:rsidRDefault="007326AD" w:rsidP="00415FB0">
      <w:pPr>
        <w:spacing w:after="0" w:line="240" w:lineRule="auto"/>
        <w:ind w:left="510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PATVIRTIN</w:t>
      </w:r>
      <w:r w:rsidRPr="00415FB0">
        <w:rPr>
          <w:rFonts w:ascii="Times New Roman" w:hAnsi="Times New Roman" w:cs="Times New Roman"/>
          <w:caps/>
          <w:sz w:val="24"/>
          <w:szCs w:val="24"/>
        </w:rPr>
        <w:t>ta</w:t>
      </w:r>
    </w:p>
    <w:p w:rsidR="007326AD" w:rsidRPr="004652F7" w:rsidRDefault="007326AD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7326AD" w:rsidRPr="004652F7" w:rsidRDefault="007326AD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balandžio </w:t>
      </w:r>
      <w:r w:rsidR="000A121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0A1214">
        <w:rPr>
          <w:rFonts w:ascii="Times New Roman" w:hAnsi="Times New Roman" w:cs="Times New Roman"/>
          <w:sz w:val="24"/>
          <w:szCs w:val="24"/>
        </w:rPr>
        <w:t>T2-11</w:t>
      </w:r>
      <w:r w:rsidR="00C643B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7326AD" w:rsidRDefault="007326AD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Default="007326AD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AD" w:rsidRPr="00F62A84" w:rsidRDefault="007326AD" w:rsidP="00DA54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2020</w:t>
      </w:r>
      <w:r>
        <w:rPr>
          <w:lang w:eastAsia="ar-SA"/>
        </w:rPr>
        <w:t>–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2022 METŲ KRETINGOS RAJONO SAVIVALDYBĖS </w:t>
      </w:r>
      <w:r w:rsidRPr="00F62A84">
        <w:rPr>
          <w:rFonts w:ascii="Times New Roman" w:hAnsi="Times New Roman" w:cs="Times New Roman"/>
          <w:b/>
          <w:bCs/>
          <w:color w:val="3C3C3C"/>
          <w:sz w:val="24"/>
          <w:szCs w:val="24"/>
        </w:rPr>
        <w:t>VISUOMENĖS</w:t>
      </w:r>
    </w:p>
    <w:p w:rsidR="007326AD" w:rsidRDefault="007326AD" w:rsidP="00DA5485">
      <w:pPr>
        <w:spacing w:line="240" w:lineRule="auto"/>
        <w:jc w:val="center"/>
        <w:rPr>
          <w:rFonts w:ascii="Times New Roman" w:hAnsi="Times New Roman" w:cs="Times New Roman"/>
          <w:b/>
          <w:bCs/>
          <w:color w:val="3C3C3C"/>
          <w:sz w:val="24"/>
          <w:szCs w:val="24"/>
        </w:rPr>
      </w:pPr>
      <w:r w:rsidRPr="00F62A84"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SVEIKATOS 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RĖMIMO SPECIALIOSIOS PROGRAMOS 2020 M. ĮGYVENDINAMOS PRIEMONĖS</w:t>
      </w:r>
    </w:p>
    <w:p w:rsidR="007326AD" w:rsidRPr="00DE25F4" w:rsidRDefault="007326AD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2739"/>
      </w:tblGrid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Numatoma suma (eurais)</w:t>
            </w:r>
          </w:p>
        </w:tc>
      </w:tr>
      <w:tr w:rsidR="007326AD" w:rsidRPr="00DE25F4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Įplaukos</w:t>
            </w: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Likutis 2019 m. pabaigoje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26303,00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Savivaldybės aplinkos apsaugos specialiosios programos lėšos</w:t>
            </w:r>
          </w:p>
        </w:tc>
        <w:tc>
          <w:tcPr>
            <w:tcW w:w="2739" w:type="dxa"/>
          </w:tcPr>
          <w:p w:rsidR="007326AD" w:rsidRPr="006436A9" w:rsidRDefault="009C2F16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</w:t>
            </w:r>
            <w:r w:rsidR="007326AD" w:rsidRPr="006436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pajamų</w:t>
            </w:r>
          </w:p>
        </w:tc>
        <w:tc>
          <w:tcPr>
            <w:tcW w:w="2739" w:type="dxa"/>
          </w:tcPr>
          <w:p w:rsidR="007326AD" w:rsidRPr="006436A9" w:rsidRDefault="009C2F16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49503</w:t>
            </w:r>
            <w:r w:rsidR="007326AD"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 numatytoms priemonėms remti:</w:t>
            </w:r>
          </w:p>
        </w:tc>
        <w:tc>
          <w:tcPr>
            <w:tcW w:w="2739" w:type="dxa"/>
          </w:tcPr>
          <w:p w:rsidR="007326AD" w:rsidRPr="006436A9" w:rsidRDefault="009C2F16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49503</w:t>
            </w:r>
            <w:r w:rsidR="007326AD"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326AD" w:rsidRPr="00F5010A">
        <w:tc>
          <w:tcPr>
            <w:tcW w:w="6683" w:type="dxa"/>
          </w:tcPr>
          <w:p w:rsidR="007326AD" w:rsidRPr="00E8239F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239F">
              <w:rPr>
                <w:rFonts w:ascii="Times New Roman" w:hAnsi="Times New Roman" w:cs="Times New Roman"/>
                <w:sz w:val="24"/>
                <w:szCs w:val="24"/>
              </w:rPr>
              <w:t>Užkrečiamųjų ligų programoms:</w:t>
            </w:r>
          </w:p>
        </w:tc>
        <w:tc>
          <w:tcPr>
            <w:tcW w:w="2739" w:type="dxa"/>
          </w:tcPr>
          <w:p w:rsidR="007326AD" w:rsidRPr="006436A9" w:rsidRDefault="009C2F16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29569</w:t>
            </w:r>
            <w:r w:rsidR="007326AD"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1.1. Tuberkuliozės profilaktikos ir kontrolės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1.2. Tiesiogiai stebimas trumpo gydymo kurso (DOTS) paslaugų teikimas.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5550,00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1.3. Prevencijos prieš erkių sukeliamas ligas programa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2520,00</w:t>
            </w:r>
          </w:p>
        </w:tc>
      </w:tr>
      <w:tr w:rsidR="007326AD" w:rsidRPr="00F5010A">
        <w:tc>
          <w:tcPr>
            <w:tcW w:w="6683" w:type="dxa"/>
          </w:tcPr>
          <w:p w:rsidR="007326AD" w:rsidRPr="00A434AD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D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A434AD">
              <w:rPr>
                <w:rFonts w:ascii="Times New Roman" w:hAnsi="Times New Roman" w:cs="Times New Roman"/>
                <w:sz w:val="24"/>
                <w:szCs w:val="24"/>
              </w:rPr>
              <w:t>Koronaviruso</w:t>
            </w:r>
            <w:proofErr w:type="spellEnd"/>
            <w:r w:rsidRPr="00A434AD">
              <w:rPr>
                <w:rFonts w:ascii="Times New Roman" w:hAnsi="Times New Roman" w:cs="Times New Roman"/>
                <w:sz w:val="24"/>
                <w:szCs w:val="24"/>
              </w:rPr>
              <w:t xml:space="preserve"> infekcijos sukeltos pandemijos valdymui</w:t>
            </w:r>
          </w:p>
        </w:tc>
        <w:tc>
          <w:tcPr>
            <w:tcW w:w="2739" w:type="dxa"/>
          </w:tcPr>
          <w:p w:rsidR="007326AD" w:rsidRPr="00A434AD" w:rsidRDefault="009C2F16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17499</w:t>
            </w:r>
            <w:r w:rsidR="007326AD" w:rsidRPr="00A4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6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Jaunesniojo amžiaus vaikų saugaus fizinio aktyvumo įgūdžių ugdymo ir skatinimo programa</w:t>
            </w:r>
          </w:p>
        </w:tc>
        <w:tc>
          <w:tcPr>
            <w:tcW w:w="2739" w:type="dxa"/>
          </w:tcPr>
          <w:p w:rsidR="007326AD" w:rsidRPr="00E8239F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17014,00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3. Mokymų ciklas būsimiems tėveliams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4. Aplinkos veiksnių, darančių įtaką sveikatai programos (maudyklų vandens kokybės ir triukšmo matavimams), tyrimams: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4.1. maudyklų vandens kokybei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</w:tr>
      <w:tr w:rsidR="007326AD" w:rsidRPr="00F5010A">
        <w:tc>
          <w:tcPr>
            <w:tcW w:w="6683" w:type="dxa"/>
          </w:tcPr>
          <w:p w:rsidR="007326AD" w:rsidRPr="006436A9" w:rsidRDefault="007326AD" w:rsidP="0048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4.2. triukšmo matavimams</w:t>
            </w:r>
          </w:p>
        </w:tc>
        <w:tc>
          <w:tcPr>
            <w:tcW w:w="2739" w:type="dxa"/>
          </w:tcPr>
          <w:p w:rsidR="007326AD" w:rsidRPr="006436A9" w:rsidRDefault="007326AD" w:rsidP="0048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A9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</w:tbl>
    <w:p w:rsidR="007326AD" w:rsidRDefault="007326AD" w:rsidP="00EB1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26AD" w:rsidRDefault="007326AD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DA5485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7326AD" w:rsidRDefault="007326AD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sectPr w:rsidR="007326AD" w:rsidSect="0082229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47" w:rsidRDefault="009C6647" w:rsidP="00D766E1">
      <w:pPr>
        <w:spacing w:after="0" w:line="240" w:lineRule="auto"/>
      </w:pPr>
      <w:r>
        <w:separator/>
      </w:r>
    </w:p>
  </w:endnote>
  <w:endnote w:type="continuationSeparator" w:id="0">
    <w:p w:rsidR="009C6647" w:rsidRDefault="009C664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47" w:rsidRDefault="009C6647" w:rsidP="00D766E1">
      <w:pPr>
        <w:spacing w:after="0" w:line="240" w:lineRule="auto"/>
      </w:pPr>
      <w:r>
        <w:separator/>
      </w:r>
    </w:p>
  </w:footnote>
  <w:footnote w:type="continuationSeparator" w:id="0">
    <w:p w:rsidR="009C6647" w:rsidRDefault="009C664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AD" w:rsidRPr="00A26F83" w:rsidRDefault="007326A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7326AD" w:rsidRPr="00D766E1" w:rsidRDefault="007326AD" w:rsidP="00D766E1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AD" w:rsidRDefault="007326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851"/>
  <w:hyphenationZone w:val="396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10812"/>
    <w:rsid w:val="00016E6D"/>
    <w:rsid w:val="00036850"/>
    <w:rsid w:val="00040F97"/>
    <w:rsid w:val="00054C25"/>
    <w:rsid w:val="00076E24"/>
    <w:rsid w:val="0007729C"/>
    <w:rsid w:val="00084F7E"/>
    <w:rsid w:val="000937CC"/>
    <w:rsid w:val="000A1214"/>
    <w:rsid w:val="000A1B4B"/>
    <w:rsid w:val="000B0F9E"/>
    <w:rsid w:val="000B1565"/>
    <w:rsid w:val="000D3AAC"/>
    <w:rsid w:val="000E5AA2"/>
    <w:rsid w:val="000E5E61"/>
    <w:rsid w:val="000F366A"/>
    <w:rsid w:val="000F4BCF"/>
    <w:rsid w:val="00104804"/>
    <w:rsid w:val="0010529E"/>
    <w:rsid w:val="00106A76"/>
    <w:rsid w:val="00113F53"/>
    <w:rsid w:val="00126FFC"/>
    <w:rsid w:val="00130340"/>
    <w:rsid w:val="00132DE5"/>
    <w:rsid w:val="00140EF4"/>
    <w:rsid w:val="00142456"/>
    <w:rsid w:val="0014616A"/>
    <w:rsid w:val="0015122E"/>
    <w:rsid w:val="00163407"/>
    <w:rsid w:val="00170CFD"/>
    <w:rsid w:val="001749A6"/>
    <w:rsid w:val="00176EDB"/>
    <w:rsid w:val="00181E67"/>
    <w:rsid w:val="001850DB"/>
    <w:rsid w:val="001A3046"/>
    <w:rsid w:val="001A5420"/>
    <w:rsid w:val="001A5D1A"/>
    <w:rsid w:val="00207B9E"/>
    <w:rsid w:val="00222C0C"/>
    <w:rsid w:val="00233228"/>
    <w:rsid w:val="00275F9D"/>
    <w:rsid w:val="002A44D5"/>
    <w:rsid w:val="002B1A4A"/>
    <w:rsid w:val="002B5191"/>
    <w:rsid w:val="002E1EBF"/>
    <w:rsid w:val="002F727D"/>
    <w:rsid w:val="00326C53"/>
    <w:rsid w:val="00333F1B"/>
    <w:rsid w:val="0033742E"/>
    <w:rsid w:val="00341E82"/>
    <w:rsid w:val="00352325"/>
    <w:rsid w:val="00371567"/>
    <w:rsid w:val="00374987"/>
    <w:rsid w:val="003B69B6"/>
    <w:rsid w:val="003D3CD2"/>
    <w:rsid w:val="003E085D"/>
    <w:rsid w:val="003E1843"/>
    <w:rsid w:val="003E6146"/>
    <w:rsid w:val="00411972"/>
    <w:rsid w:val="004159B1"/>
    <w:rsid w:val="00415FB0"/>
    <w:rsid w:val="00435AF2"/>
    <w:rsid w:val="00442714"/>
    <w:rsid w:val="004652F7"/>
    <w:rsid w:val="004653CB"/>
    <w:rsid w:val="004755E7"/>
    <w:rsid w:val="00481C96"/>
    <w:rsid w:val="004827F3"/>
    <w:rsid w:val="004836E7"/>
    <w:rsid w:val="004A38AD"/>
    <w:rsid w:val="004A6C06"/>
    <w:rsid w:val="004D0CD3"/>
    <w:rsid w:val="004E1FB2"/>
    <w:rsid w:val="004E35FB"/>
    <w:rsid w:val="005103E1"/>
    <w:rsid w:val="00510518"/>
    <w:rsid w:val="0053261C"/>
    <w:rsid w:val="00543A33"/>
    <w:rsid w:val="00573AA8"/>
    <w:rsid w:val="00583BC8"/>
    <w:rsid w:val="005A1F14"/>
    <w:rsid w:val="005A439C"/>
    <w:rsid w:val="005A63F4"/>
    <w:rsid w:val="005B450E"/>
    <w:rsid w:val="005B554C"/>
    <w:rsid w:val="005C4D0B"/>
    <w:rsid w:val="005C6803"/>
    <w:rsid w:val="005E67F2"/>
    <w:rsid w:val="005E73BC"/>
    <w:rsid w:val="005F7290"/>
    <w:rsid w:val="006436A9"/>
    <w:rsid w:val="00650F86"/>
    <w:rsid w:val="00664938"/>
    <w:rsid w:val="0066674D"/>
    <w:rsid w:val="00691467"/>
    <w:rsid w:val="006932F8"/>
    <w:rsid w:val="006A0861"/>
    <w:rsid w:val="006A5B3E"/>
    <w:rsid w:val="006B20AF"/>
    <w:rsid w:val="006B6BC2"/>
    <w:rsid w:val="006D4BEA"/>
    <w:rsid w:val="00701B7F"/>
    <w:rsid w:val="007209E0"/>
    <w:rsid w:val="00721675"/>
    <w:rsid w:val="00721DDB"/>
    <w:rsid w:val="00725BD2"/>
    <w:rsid w:val="00727ABA"/>
    <w:rsid w:val="007326AD"/>
    <w:rsid w:val="00746768"/>
    <w:rsid w:val="007517F9"/>
    <w:rsid w:val="00755005"/>
    <w:rsid w:val="007777CB"/>
    <w:rsid w:val="007D13D3"/>
    <w:rsid w:val="007F14C6"/>
    <w:rsid w:val="007F31D5"/>
    <w:rsid w:val="0080610B"/>
    <w:rsid w:val="00822294"/>
    <w:rsid w:val="0082414A"/>
    <w:rsid w:val="008407BA"/>
    <w:rsid w:val="00871E41"/>
    <w:rsid w:val="008A3F43"/>
    <w:rsid w:val="008B5579"/>
    <w:rsid w:val="008F5756"/>
    <w:rsid w:val="008F601D"/>
    <w:rsid w:val="00910381"/>
    <w:rsid w:val="009143FB"/>
    <w:rsid w:val="0092360F"/>
    <w:rsid w:val="00935CA0"/>
    <w:rsid w:val="0093609E"/>
    <w:rsid w:val="00960B5F"/>
    <w:rsid w:val="00971B45"/>
    <w:rsid w:val="009A0D61"/>
    <w:rsid w:val="009A5021"/>
    <w:rsid w:val="009A74A9"/>
    <w:rsid w:val="009B29F9"/>
    <w:rsid w:val="009B339D"/>
    <w:rsid w:val="009C2F16"/>
    <w:rsid w:val="009C609C"/>
    <w:rsid w:val="009C6647"/>
    <w:rsid w:val="009D26A7"/>
    <w:rsid w:val="00A04179"/>
    <w:rsid w:val="00A110CC"/>
    <w:rsid w:val="00A16F7E"/>
    <w:rsid w:val="00A244D8"/>
    <w:rsid w:val="00A26F83"/>
    <w:rsid w:val="00A4205D"/>
    <w:rsid w:val="00A434AD"/>
    <w:rsid w:val="00A44E8A"/>
    <w:rsid w:val="00A603C6"/>
    <w:rsid w:val="00A62A2B"/>
    <w:rsid w:val="00A72072"/>
    <w:rsid w:val="00A72417"/>
    <w:rsid w:val="00A93B72"/>
    <w:rsid w:val="00AA43F0"/>
    <w:rsid w:val="00AB2F36"/>
    <w:rsid w:val="00AC266F"/>
    <w:rsid w:val="00AD7408"/>
    <w:rsid w:val="00AE7005"/>
    <w:rsid w:val="00AF4A93"/>
    <w:rsid w:val="00B27FAF"/>
    <w:rsid w:val="00B473FB"/>
    <w:rsid w:val="00B5213A"/>
    <w:rsid w:val="00B554FF"/>
    <w:rsid w:val="00B751B8"/>
    <w:rsid w:val="00B85F2C"/>
    <w:rsid w:val="00B94F55"/>
    <w:rsid w:val="00BA3E43"/>
    <w:rsid w:val="00BB66A7"/>
    <w:rsid w:val="00BC2F6B"/>
    <w:rsid w:val="00BD643C"/>
    <w:rsid w:val="00BE358F"/>
    <w:rsid w:val="00BF2C08"/>
    <w:rsid w:val="00BF3F12"/>
    <w:rsid w:val="00C15E5C"/>
    <w:rsid w:val="00C3284F"/>
    <w:rsid w:val="00C4466F"/>
    <w:rsid w:val="00C45AB9"/>
    <w:rsid w:val="00C54E91"/>
    <w:rsid w:val="00C643B7"/>
    <w:rsid w:val="00C8719B"/>
    <w:rsid w:val="00CA604A"/>
    <w:rsid w:val="00CB07D1"/>
    <w:rsid w:val="00CE2FF5"/>
    <w:rsid w:val="00CE579D"/>
    <w:rsid w:val="00D04BEB"/>
    <w:rsid w:val="00D22045"/>
    <w:rsid w:val="00D26B85"/>
    <w:rsid w:val="00D478E8"/>
    <w:rsid w:val="00D5022D"/>
    <w:rsid w:val="00D56E0F"/>
    <w:rsid w:val="00D65D55"/>
    <w:rsid w:val="00D73922"/>
    <w:rsid w:val="00D766E1"/>
    <w:rsid w:val="00D843F4"/>
    <w:rsid w:val="00D86AA1"/>
    <w:rsid w:val="00DA5485"/>
    <w:rsid w:val="00DB5834"/>
    <w:rsid w:val="00DC2D9A"/>
    <w:rsid w:val="00DD178A"/>
    <w:rsid w:val="00DD2DCF"/>
    <w:rsid w:val="00DE25F4"/>
    <w:rsid w:val="00E06AC1"/>
    <w:rsid w:val="00E22819"/>
    <w:rsid w:val="00E40C11"/>
    <w:rsid w:val="00E562D6"/>
    <w:rsid w:val="00E633CC"/>
    <w:rsid w:val="00E8239F"/>
    <w:rsid w:val="00E86256"/>
    <w:rsid w:val="00E867C8"/>
    <w:rsid w:val="00E954DC"/>
    <w:rsid w:val="00E96DF8"/>
    <w:rsid w:val="00E97974"/>
    <w:rsid w:val="00EB123A"/>
    <w:rsid w:val="00EB7B5B"/>
    <w:rsid w:val="00EC19BA"/>
    <w:rsid w:val="00F060D6"/>
    <w:rsid w:val="00F10DFC"/>
    <w:rsid w:val="00F47930"/>
    <w:rsid w:val="00F5010A"/>
    <w:rsid w:val="00F53280"/>
    <w:rsid w:val="00F53E5F"/>
    <w:rsid w:val="00F62A84"/>
    <w:rsid w:val="00F81313"/>
    <w:rsid w:val="00F8484D"/>
    <w:rsid w:val="00FA5D17"/>
    <w:rsid w:val="00FA6F59"/>
    <w:rsid w:val="00FC10D7"/>
    <w:rsid w:val="00FE66DB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2072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99"/>
    <w:rsid w:val="00A26F8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176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2072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99"/>
    <w:rsid w:val="00A26F8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17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Hewlett-Packard Company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user</cp:lastModifiedBy>
  <cp:revision>5</cp:revision>
  <cp:lastPrinted>2020-05-04T06:12:00Z</cp:lastPrinted>
  <dcterms:created xsi:type="dcterms:W3CDTF">2020-04-24T10:14:00Z</dcterms:created>
  <dcterms:modified xsi:type="dcterms:W3CDTF">2020-05-04T06:12:00Z</dcterms:modified>
</cp:coreProperties>
</file>