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68" w:rsidRDefault="00777368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noProof/>
        </w:rPr>
        <w:drawing>
          <wp:inline distT="0" distB="0" distL="0" distR="0" wp14:anchorId="6DC10006" wp14:editId="286AB43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368" w:rsidRDefault="00777368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</w:p>
    <w:p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:rsidR="00047EE5" w:rsidRPr="00F91590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F91590" w:rsidRPr="00F91590" w:rsidTr="00CE181B">
        <w:trPr>
          <w:trHeight w:val="984"/>
          <w:tblHeader/>
          <w:jc w:val="center"/>
        </w:trPr>
        <w:tc>
          <w:tcPr>
            <w:tcW w:w="9287" w:type="dxa"/>
            <w:hideMark/>
          </w:tcPr>
          <w:p w:rsidR="00047EE5" w:rsidRPr="00F91590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lt-LT"/>
              </w:rPr>
            </w:pPr>
            <w:r w:rsidRPr="00F91590"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>SPRENDIMAS</w:t>
            </w:r>
          </w:p>
          <w:p w:rsidR="00047EE5" w:rsidRPr="00F91590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DĖL KRETINGOS RAJONO SAVIVALDYBĖS MERO </w:t>
            </w:r>
            <w:r w:rsidR="00EB01B9"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IR TARYBOS </w:t>
            </w: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201</w:t>
            </w:r>
            <w:r w:rsidR="003B59E2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8</w:t>
            </w:r>
            <w:r w:rsidR="0029672C"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METŲ VEIKLOS ATASKAIT</w:t>
            </w:r>
            <w:r w:rsidR="000E777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OS</w:t>
            </w: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75496D"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</w:p>
          <w:p w:rsidR="00047EE5" w:rsidRPr="00F91590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bookmarkStart w:id="0" w:name="_GoBack"/>
            <w:bookmarkEnd w:id="0"/>
          </w:p>
        </w:tc>
      </w:tr>
    </w:tbl>
    <w:p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3B59E2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994EFE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kovo </w:t>
      </w:r>
      <w:r w:rsidR="0034674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777368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29672C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d.  Nr. </w:t>
      </w:r>
      <w:proofErr w:type="spellStart"/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777368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proofErr w:type="spellEnd"/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777368">
        <w:rPr>
          <w:rFonts w:ascii="Times New Roman" w:eastAsia="Times New Roman" w:hAnsi="Times New Roman"/>
          <w:sz w:val="24"/>
          <w:szCs w:val="24"/>
          <w:lang w:eastAsia="lt-LT"/>
        </w:rPr>
        <w:t>56</w:t>
      </w:r>
    </w:p>
    <w:p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smartTag w:uri="urn:schemas-tilde-lv/tildestengine" w:element="firmas">
        <w:r w:rsidRPr="00F91590">
          <w:rPr>
            <w:rFonts w:ascii="Times New Roman" w:eastAsia="Times New Roman" w:hAnsi="Times New Roman"/>
            <w:sz w:val="24"/>
            <w:szCs w:val="24"/>
            <w:lang w:eastAsia="lt-LT"/>
          </w:rPr>
          <w:t>Kretinga</w:t>
        </w:r>
      </w:smartTag>
    </w:p>
    <w:p w:rsidR="00047EE5" w:rsidRPr="00F91590" w:rsidRDefault="00047EE5" w:rsidP="00EB0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EB01B9" w:rsidRPr="00F91590" w:rsidRDefault="00EB01B9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įstatymo 12 straipsnio 2 dalimi ir 16 straipsnio 2 dalies 19 punktu, 20 straipsnio 1 ir 7 dalimis, Kretingos rajono savivaldybės tarybos veiklos reglamento,</w:t>
      </w:r>
      <w:r w:rsidRPr="00F91590"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patvirtinto Kretingos rajono savivaldybės tarybos 2009 m. kovo 26 d. sprendimu Nr. T2-77 „Dėl Kretingos rajono savivaldybės tarybos veiklos reglamento“ (Kretingos rajono savivaldybės tarybos  2016 m. gruodžio 22 d. sprendimo Nr. T2-319 redakcija)</w:t>
      </w:r>
      <w:r w:rsidR="00817F2B" w:rsidRPr="00F91590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XXI skyriaus 326–329 punktais, Kretingos rajono savivaldybės taryba  </w:t>
      </w:r>
      <w:r w:rsidRPr="00F91590">
        <w:rPr>
          <w:rFonts w:ascii="Times New Roman" w:eastAsia="Times New Roman" w:hAnsi="Times New Roman"/>
          <w:spacing w:val="60"/>
          <w:sz w:val="24"/>
          <w:szCs w:val="24"/>
          <w:lang w:eastAsia="lt-LT"/>
        </w:rPr>
        <w:t>nusprendžia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047EE5" w:rsidRPr="00F91590" w:rsidRDefault="00047EE5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BA76B9">
        <w:rPr>
          <w:rFonts w:ascii="Times New Roman" w:eastAsia="Times New Roman" w:hAnsi="Times New Roman"/>
          <w:sz w:val="24"/>
          <w:szCs w:val="24"/>
          <w:lang w:eastAsia="lt-LT"/>
        </w:rPr>
        <w:t>atvirtin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ti Kretingos rajono savivaldybės mero </w:t>
      </w:r>
      <w:r w:rsidR="00EB01B9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ir tarybos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3B59E2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veiklos</w:t>
      </w:r>
      <w:r w:rsidR="00817F2B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ataskait</w:t>
      </w:r>
      <w:r w:rsidR="005C67A0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(pridedama).</w:t>
      </w:r>
    </w:p>
    <w:p w:rsidR="00047EE5" w:rsidRPr="00F91590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7EE5" w:rsidRPr="00F91590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                                                                                </w:t>
      </w:r>
      <w:r w:rsidR="00777368">
        <w:rPr>
          <w:rFonts w:ascii="Times New Roman" w:eastAsia="Times New Roman" w:hAnsi="Times New Roman"/>
          <w:sz w:val="24"/>
          <w:szCs w:val="24"/>
          <w:lang w:eastAsia="lt-LT"/>
        </w:rPr>
        <w:t xml:space="preserve">Juozas Mažeika </w:t>
      </w:r>
    </w:p>
    <w:p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940A9" w:rsidRPr="00F91590" w:rsidRDefault="008940A9" w:rsidP="008940A9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5CD" w:rsidRPr="00F91590" w:rsidRDefault="004D75CD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EE5" w:rsidRPr="00F91590" w:rsidRDefault="00150570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1590">
        <w:rPr>
          <w:rFonts w:ascii="Times New Roman" w:hAnsi="Times New Roman"/>
          <w:sz w:val="24"/>
          <w:szCs w:val="24"/>
        </w:rPr>
        <w:t xml:space="preserve">Asta </w:t>
      </w:r>
      <w:proofErr w:type="spellStart"/>
      <w:r w:rsidRPr="00F91590">
        <w:rPr>
          <w:rFonts w:ascii="Times New Roman" w:hAnsi="Times New Roman"/>
          <w:sz w:val="24"/>
          <w:szCs w:val="24"/>
        </w:rPr>
        <w:t>Machmajeva</w:t>
      </w:r>
      <w:proofErr w:type="spellEnd"/>
    </w:p>
    <w:sectPr w:rsidR="00047EE5" w:rsidRPr="00F91590" w:rsidSect="00777368"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F85" w:rsidRDefault="002B5F85" w:rsidP="00CE181B">
      <w:pPr>
        <w:spacing w:after="0" w:line="240" w:lineRule="auto"/>
      </w:pPr>
      <w:r>
        <w:separator/>
      </w:r>
    </w:p>
  </w:endnote>
  <w:endnote w:type="continuationSeparator" w:id="0">
    <w:p w:rsidR="002B5F85" w:rsidRDefault="002B5F85" w:rsidP="00CE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F85" w:rsidRDefault="002B5F85" w:rsidP="00CE181B">
      <w:pPr>
        <w:spacing w:after="0" w:line="240" w:lineRule="auto"/>
      </w:pPr>
      <w:r>
        <w:separator/>
      </w:r>
    </w:p>
  </w:footnote>
  <w:footnote w:type="continuationSeparator" w:id="0">
    <w:p w:rsidR="002B5F85" w:rsidRDefault="002B5F85" w:rsidP="00CE1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78F4048C"/>
    <w:multiLevelType w:val="hybridMultilevel"/>
    <w:tmpl w:val="F8509C88"/>
    <w:lvl w:ilvl="0" w:tplc="B996558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49"/>
    <w:rsid w:val="000130DE"/>
    <w:rsid w:val="00047EE5"/>
    <w:rsid w:val="000D09CB"/>
    <w:rsid w:val="000E777A"/>
    <w:rsid w:val="000F475C"/>
    <w:rsid w:val="00150570"/>
    <w:rsid w:val="001A4749"/>
    <w:rsid w:val="00246C97"/>
    <w:rsid w:val="00251294"/>
    <w:rsid w:val="00264190"/>
    <w:rsid w:val="0029672C"/>
    <w:rsid w:val="002B5F85"/>
    <w:rsid w:val="00315481"/>
    <w:rsid w:val="0034674D"/>
    <w:rsid w:val="00391F95"/>
    <w:rsid w:val="003B59E2"/>
    <w:rsid w:val="004155F4"/>
    <w:rsid w:val="004876E4"/>
    <w:rsid w:val="004D4C5F"/>
    <w:rsid w:val="004D75CD"/>
    <w:rsid w:val="00590884"/>
    <w:rsid w:val="005C67A0"/>
    <w:rsid w:val="006811B7"/>
    <w:rsid w:val="006A728E"/>
    <w:rsid w:val="006E5AE1"/>
    <w:rsid w:val="00716CE6"/>
    <w:rsid w:val="0075496D"/>
    <w:rsid w:val="0076398F"/>
    <w:rsid w:val="00775FBB"/>
    <w:rsid w:val="00777368"/>
    <w:rsid w:val="007C7DBC"/>
    <w:rsid w:val="00817F2B"/>
    <w:rsid w:val="008940A9"/>
    <w:rsid w:val="0092042F"/>
    <w:rsid w:val="0097537D"/>
    <w:rsid w:val="00994EFE"/>
    <w:rsid w:val="009A4FF7"/>
    <w:rsid w:val="00A70082"/>
    <w:rsid w:val="00B009E1"/>
    <w:rsid w:val="00B352DA"/>
    <w:rsid w:val="00B938F6"/>
    <w:rsid w:val="00BA34E2"/>
    <w:rsid w:val="00BA76B9"/>
    <w:rsid w:val="00BE6EFF"/>
    <w:rsid w:val="00CE181B"/>
    <w:rsid w:val="00CE7918"/>
    <w:rsid w:val="00D54783"/>
    <w:rsid w:val="00DC74AD"/>
    <w:rsid w:val="00DC764E"/>
    <w:rsid w:val="00E86671"/>
    <w:rsid w:val="00E93A72"/>
    <w:rsid w:val="00EB01B9"/>
    <w:rsid w:val="00F230CB"/>
    <w:rsid w:val="00F9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3CAD1CA3"/>
  <w15:docId w15:val="{799AAC09-A2CE-4788-9C0A-86C220F1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8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8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2019-03-22T13:07:00Z</cp:lastPrinted>
  <dcterms:created xsi:type="dcterms:W3CDTF">2019-03-25T11:15:00Z</dcterms:created>
  <dcterms:modified xsi:type="dcterms:W3CDTF">2019-03-25T11:16:00Z</dcterms:modified>
</cp:coreProperties>
</file>