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FD0" w:rsidRPr="000B6397" w:rsidRDefault="00F86FD0" w:rsidP="00F86FD0">
      <w:pPr>
        <w:ind w:left="5184"/>
        <w:rPr>
          <w:rFonts w:eastAsia="Calibri"/>
          <w:lang w:eastAsia="en-US"/>
        </w:rPr>
      </w:pPr>
      <w:bookmarkStart w:id="0" w:name="_GoBack"/>
      <w:bookmarkEnd w:id="0"/>
      <w:r w:rsidRPr="000B6397">
        <w:rPr>
          <w:rFonts w:eastAsia="Calibri"/>
          <w:lang w:eastAsia="en-US"/>
        </w:rPr>
        <w:t>PATVIRTINTA</w:t>
      </w:r>
    </w:p>
    <w:p w:rsidR="00F86FD0" w:rsidRPr="000B6397" w:rsidRDefault="00F86FD0" w:rsidP="00F86FD0">
      <w:pPr>
        <w:ind w:left="3888" w:firstLine="1296"/>
        <w:rPr>
          <w:rFonts w:eastAsia="Calibri"/>
          <w:lang w:eastAsia="en-US"/>
        </w:rPr>
      </w:pPr>
      <w:r w:rsidRPr="000B6397">
        <w:rPr>
          <w:rFonts w:eastAsia="Calibri"/>
          <w:lang w:eastAsia="en-US"/>
        </w:rPr>
        <w:t>Kretingos rajono savivaldybės tarybos</w:t>
      </w:r>
    </w:p>
    <w:p w:rsidR="00F86FD0" w:rsidRPr="000B6397" w:rsidRDefault="00F86FD0" w:rsidP="00F86FD0">
      <w:pPr>
        <w:ind w:left="3888" w:firstLine="1296"/>
        <w:rPr>
          <w:rFonts w:eastAsia="Calibri"/>
          <w:lang w:eastAsia="en-US"/>
        </w:rPr>
      </w:pPr>
      <w:r w:rsidRPr="000B6397">
        <w:rPr>
          <w:rFonts w:eastAsia="Calibri"/>
          <w:lang w:eastAsia="en-US"/>
        </w:rPr>
        <w:t>2018 m. kovo</w:t>
      </w:r>
      <w:r w:rsidR="009616B1">
        <w:rPr>
          <w:rFonts w:eastAsia="Calibri"/>
          <w:lang w:eastAsia="en-US"/>
        </w:rPr>
        <w:t xml:space="preserve">  29 </w:t>
      </w:r>
      <w:r w:rsidRPr="000B6397">
        <w:rPr>
          <w:rFonts w:eastAsia="Calibri"/>
          <w:lang w:eastAsia="en-US"/>
        </w:rPr>
        <w:t>d. sprendimu Nr.</w:t>
      </w:r>
      <w:r w:rsidR="009616B1">
        <w:rPr>
          <w:rFonts w:eastAsia="Calibri"/>
          <w:lang w:eastAsia="en-US"/>
        </w:rPr>
        <w:t>T2</w:t>
      </w:r>
    </w:p>
    <w:p w:rsidR="00F86FD0" w:rsidRPr="000B6397" w:rsidRDefault="00F86FD0" w:rsidP="00CC4F57">
      <w:pPr>
        <w:autoSpaceDE w:val="0"/>
        <w:autoSpaceDN w:val="0"/>
        <w:adjustRightInd w:val="0"/>
        <w:jc w:val="center"/>
        <w:rPr>
          <w:b/>
          <w:sz w:val="28"/>
          <w:szCs w:val="28"/>
        </w:rPr>
      </w:pPr>
    </w:p>
    <w:p w:rsidR="00A46C96" w:rsidRPr="000B6397" w:rsidRDefault="00A46C96" w:rsidP="00CC4F57">
      <w:pPr>
        <w:autoSpaceDE w:val="0"/>
        <w:autoSpaceDN w:val="0"/>
        <w:adjustRightInd w:val="0"/>
        <w:jc w:val="center"/>
        <w:rPr>
          <w:b/>
          <w:sz w:val="28"/>
          <w:szCs w:val="28"/>
        </w:rPr>
      </w:pPr>
      <w:r w:rsidRPr="000B6397">
        <w:rPr>
          <w:b/>
          <w:sz w:val="28"/>
          <w:szCs w:val="28"/>
        </w:rPr>
        <w:t>KRETINGOS RAJONO SAVIVALDYBĖS VIEŠOSIOS ĮSTAIGOS</w:t>
      </w:r>
    </w:p>
    <w:p w:rsidR="00EB06D7" w:rsidRPr="000B6397" w:rsidRDefault="00EB06D7" w:rsidP="00CC4F57">
      <w:pPr>
        <w:autoSpaceDE w:val="0"/>
        <w:autoSpaceDN w:val="0"/>
        <w:adjustRightInd w:val="0"/>
        <w:jc w:val="center"/>
        <w:rPr>
          <w:b/>
          <w:sz w:val="28"/>
          <w:szCs w:val="28"/>
        </w:rPr>
      </w:pPr>
      <w:r w:rsidRPr="000B6397">
        <w:rPr>
          <w:b/>
          <w:sz w:val="28"/>
          <w:szCs w:val="28"/>
        </w:rPr>
        <w:t xml:space="preserve">KRETINGOS LIGONINĖS </w:t>
      </w:r>
      <w:r w:rsidR="00F71B71" w:rsidRPr="000B6397">
        <w:rPr>
          <w:b/>
          <w:sz w:val="28"/>
          <w:szCs w:val="28"/>
        </w:rPr>
        <w:t>20</w:t>
      </w:r>
      <w:r w:rsidR="00A915BA" w:rsidRPr="000B6397">
        <w:rPr>
          <w:b/>
          <w:sz w:val="28"/>
          <w:szCs w:val="28"/>
        </w:rPr>
        <w:t>1</w:t>
      </w:r>
      <w:r w:rsidR="00C27499" w:rsidRPr="000B6397">
        <w:rPr>
          <w:b/>
          <w:sz w:val="28"/>
          <w:szCs w:val="28"/>
        </w:rPr>
        <w:t>7</w:t>
      </w:r>
      <w:r w:rsidR="00F71B71" w:rsidRPr="000B6397">
        <w:rPr>
          <w:b/>
          <w:sz w:val="28"/>
          <w:szCs w:val="28"/>
        </w:rPr>
        <w:t xml:space="preserve"> M.</w:t>
      </w:r>
      <w:r w:rsidR="00CC4F57" w:rsidRPr="000B6397">
        <w:rPr>
          <w:b/>
          <w:sz w:val="28"/>
          <w:szCs w:val="28"/>
        </w:rPr>
        <w:t>VEIKLOS</w:t>
      </w:r>
      <w:r w:rsidRPr="000B6397">
        <w:rPr>
          <w:b/>
          <w:sz w:val="28"/>
          <w:szCs w:val="28"/>
        </w:rPr>
        <w:t xml:space="preserve"> ATASKAITA</w:t>
      </w:r>
    </w:p>
    <w:p w:rsidR="00EB06D7" w:rsidRPr="000B6397" w:rsidRDefault="00EB06D7" w:rsidP="00EB06D7">
      <w:pPr>
        <w:autoSpaceDE w:val="0"/>
        <w:autoSpaceDN w:val="0"/>
        <w:adjustRightInd w:val="0"/>
        <w:rPr>
          <w:sz w:val="28"/>
          <w:szCs w:val="28"/>
        </w:rPr>
      </w:pPr>
    </w:p>
    <w:p w:rsidR="00F92B77" w:rsidRPr="000B6397" w:rsidRDefault="00D751A9" w:rsidP="00B112F3">
      <w:pPr>
        <w:autoSpaceDE w:val="0"/>
        <w:autoSpaceDN w:val="0"/>
        <w:adjustRightInd w:val="0"/>
        <w:jc w:val="center"/>
        <w:rPr>
          <w:b/>
        </w:rPr>
      </w:pPr>
      <w:r w:rsidRPr="000B6397">
        <w:rPr>
          <w:b/>
        </w:rPr>
        <w:t>I. INFORMACIJA APIE VIEŠOSIOS ĮSTAIGOS VEIKLOS TIKSLUS, POBŪDĮ IR VEIKLOS R</w:t>
      </w:r>
      <w:r w:rsidR="00FB1C11" w:rsidRPr="000B6397">
        <w:rPr>
          <w:b/>
        </w:rPr>
        <w:t>EZULTATUS PER FINANSINIUS METUS</w:t>
      </w:r>
    </w:p>
    <w:p w:rsidR="00D751A9" w:rsidRPr="000B6397" w:rsidRDefault="00D751A9" w:rsidP="00EB06D7">
      <w:pPr>
        <w:autoSpaceDE w:val="0"/>
        <w:autoSpaceDN w:val="0"/>
        <w:adjustRightInd w:val="0"/>
      </w:pPr>
    </w:p>
    <w:p w:rsidR="00EB06D7" w:rsidRPr="000B6397" w:rsidRDefault="00EB06D7" w:rsidP="00B112F3">
      <w:pPr>
        <w:numPr>
          <w:ilvl w:val="0"/>
          <w:numId w:val="40"/>
        </w:numPr>
        <w:tabs>
          <w:tab w:val="left" w:pos="360"/>
        </w:tabs>
        <w:autoSpaceDE w:val="0"/>
        <w:autoSpaceDN w:val="0"/>
        <w:adjustRightInd w:val="0"/>
        <w:rPr>
          <w:b/>
          <w:bCs/>
        </w:rPr>
      </w:pPr>
      <w:r w:rsidRPr="000B6397">
        <w:rPr>
          <w:b/>
          <w:bCs/>
        </w:rPr>
        <w:t>Įstaigos pristatymas</w:t>
      </w:r>
      <w:r w:rsidR="00FB1C11" w:rsidRPr="000B6397">
        <w:rPr>
          <w:b/>
          <w:bCs/>
        </w:rPr>
        <w:t>.</w:t>
      </w:r>
    </w:p>
    <w:p w:rsidR="00EB06D7" w:rsidRPr="000B6397" w:rsidRDefault="00EB06D7" w:rsidP="00EB06D7">
      <w:pPr>
        <w:autoSpaceDE w:val="0"/>
        <w:autoSpaceDN w:val="0"/>
        <w:adjustRightInd w:val="0"/>
      </w:pPr>
    </w:p>
    <w:tbl>
      <w:tblPr>
        <w:tblW w:w="0" w:type="auto"/>
        <w:tblInd w:w="108" w:type="dxa"/>
        <w:tblLayout w:type="fixed"/>
        <w:tblLook w:val="0000" w:firstRow="0" w:lastRow="0" w:firstColumn="0" w:lastColumn="0" w:noHBand="0" w:noVBand="0"/>
      </w:tblPr>
      <w:tblGrid>
        <w:gridCol w:w="4500"/>
        <w:gridCol w:w="4680"/>
      </w:tblGrid>
      <w:tr w:rsidR="00D751A9" w:rsidRPr="000B6397" w:rsidTr="000909A7">
        <w:tblPrEx>
          <w:tblCellMar>
            <w:top w:w="0" w:type="dxa"/>
            <w:bottom w:w="0" w:type="dxa"/>
          </w:tblCellMar>
        </w:tblPrEx>
        <w:trPr>
          <w:trHeight w:val="180"/>
        </w:trPr>
        <w:tc>
          <w:tcPr>
            <w:tcW w:w="4500" w:type="dxa"/>
            <w:tcBorders>
              <w:top w:val="single" w:sz="6" w:space="0" w:color="auto"/>
              <w:left w:val="single" w:sz="6" w:space="0" w:color="auto"/>
              <w:bottom w:val="single" w:sz="6" w:space="0" w:color="auto"/>
              <w:right w:val="single" w:sz="6" w:space="0" w:color="auto"/>
            </w:tcBorders>
          </w:tcPr>
          <w:p w:rsidR="00D751A9" w:rsidRPr="000B6397" w:rsidRDefault="00D751A9" w:rsidP="00D751A9">
            <w:r w:rsidRPr="000B6397">
              <w:t>1.1. Juridinio asmens pavadinimas</w:t>
            </w:r>
          </w:p>
        </w:tc>
        <w:tc>
          <w:tcPr>
            <w:tcW w:w="4680" w:type="dxa"/>
            <w:tcBorders>
              <w:top w:val="single" w:sz="6" w:space="0" w:color="auto"/>
              <w:left w:val="single" w:sz="6" w:space="0" w:color="auto"/>
              <w:bottom w:val="single" w:sz="6" w:space="0" w:color="auto"/>
              <w:right w:val="single" w:sz="6" w:space="0" w:color="auto"/>
            </w:tcBorders>
          </w:tcPr>
          <w:p w:rsidR="00D751A9" w:rsidRPr="000B6397" w:rsidRDefault="00D751A9" w:rsidP="00D751A9">
            <w:pPr>
              <w:autoSpaceDE w:val="0"/>
              <w:autoSpaceDN w:val="0"/>
              <w:adjustRightInd w:val="0"/>
            </w:pPr>
            <w:r w:rsidRPr="000B6397">
              <w:t xml:space="preserve"> VšĮ Kretingos ligoninė</w:t>
            </w:r>
          </w:p>
        </w:tc>
      </w:tr>
      <w:tr w:rsidR="00D751A9" w:rsidRPr="000B6397" w:rsidTr="000909A7">
        <w:tblPrEx>
          <w:tblCellMar>
            <w:top w:w="0" w:type="dxa"/>
            <w:bottom w:w="0" w:type="dxa"/>
          </w:tblCellMar>
        </w:tblPrEx>
        <w:trPr>
          <w:trHeight w:val="180"/>
        </w:trPr>
        <w:tc>
          <w:tcPr>
            <w:tcW w:w="4500" w:type="dxa"/>
            <w:tcBorders>
              <w:top w:val="single" w:sz="6" w:space="0" w:color="auto"/>
              <w:left w:val="single" w:sz="6" w:space="0" w:color="auto"/>
              <w:bottom w:val="single" w:sz="6" w:space="0" w:color="auto"/>
              <w:right w:val="single" w:sz="6" w:space="0" w:color="auto"/>
            </w:tcBorders>
          </w:tcPr>
          <w:p w:rsidR="00D751A9" w:rsidRPr="000B6397" w:rsidRDefault="00D751A9" w:rsidP="00D751A9">
            <w:pPr>
              <w:autoSpaceDE w:val="0"/>
              <w:autoSpaceDN w:val="0"/>
              <w:adjustRightInd w:val="0"/>
            </w:pPr>
            <w:r w:rsidRPr="000B6397">
              <w:t>Registracijos adresas</w:t>
            </w:r>
          </w:p>
        </w:tc>
        <w:tc>
          <w:tcPr>
            <w:tcW w:w="4680" w:type="dxa"/>
            <w:tcBorders>
              <w:top w:val="single" w:sz="6" w:space="0" w:color="auto"/>
              <w:left w:val="single" w:sz="6" w:space="0" w:color="auto"/>
              <w:bottom w:val="single" w:sz="6" w:space="0" w:color="auto"/>
              <w:right w:val="single" w:sz="6" w:space="0" w:color="auto"/>
            </w:tcBorders>
          </w:tcPr>
          <w:p w:rsidR="00D751A9" w:rsidRPr="000B6397" w:rsidRDefault="00D751A9" w:rsidP="00D751A9">
            <w:pPr>
              <w:autoSpaceDE w:val="0"/>
              <w:autoSpaceDN w:val="0"/>
              <w:adjustRightInd w:val="0"/>
            </w:pPr>
            <w:r w:rsidRPr="000B6397">
              <w:t>Žemaitės al.1</w:t>
            </w:r>
          </w:p>
        </w:tc>
      </w:tr>
      <w:tr w:rsidR="00D751A9" w:rsidRPr="000B6397" w:rsidTr="000909A7">
        <w:tblPrEx>
          <w:tblCellMar>
            <w:top w:w="0" w:type="dxa"/>
            <w:bottom w:w="0" w:type="dxa"/>
          </w:tblCellMar>
        </w:tblPrEx>
        <w:trPr>
          <w:trHeight w:val="180"/>
        </w:trPr>
        <w:tc>
          <w:tcPr>
            <w:tcW w:w="4500" w:type="dxa"/>
            <w:tcBorders>
              <w:top w:val="single" w:sz="6" w:space="0" w:color="auto"/>
              <w:left w:val="single" w:sz="6" w:space="0" w:color="auto"/>
              <w:bottom w:val="single" w:sz="6" w:space="0" w:color="auto"/>
              <w:right w:val="single" w:sz="6" w:space="0" w:color="auto"/>
            </w:tcBorders>
          </w:tcPr>
          <w:p w:rsidR="00D751A9" w:rsidRPr="000B6397" w:rsidRDefault="00D751A9" w:rsidP="00D751A9">
            <w:pPr>
              <w:autoSpaceDE w:val="0"/>
              <w:autoSpaceDN w:val="0"/>
              <w:adjustRightInd w:val="0"/>
            </w:pPr>
            <w:r w:rsidRPr="000B6397">
              <w:t>Pašto kodas</w:t>
            </w:r>
          </w:p>
        </w:tc>
        <w:tc>
          <w:tcPr>
            <w:tcW w:w="4680" w:type="dxa"/>
            <w:tcBorders>
              <w:top w:val="single" w:sz="6" w:space="0" w:color="auto"/>
              <w:left w:val="single" w:sz="6" w:space="0" w:color="auto"/>
              <w:bottom w:val="single" w:sz="6" w:space="0" w:color="auto"/>
              <w:right w:val="single" w:sz="6" w:space="0" w:color="auto"/>
            </w:tcBorders>
          </w:tcPr>
          <w:p w:rsidR="00D751A9" w:rsidRPr="000B6397" w:rsidRDefault="00F33792" w:rsidP="00D751A9">
            <w:pPr>
              <w:autoSpaceDE w:val="0"/>
              <w:autoSpaceDN w:val="0"/>
              <w:adjustRightInd w:val="0"/>
            </w:pPr>
            <w:r>
              <w:t>LT-</w:t>
            </w:r>
            <w:r w:rsidR="00D751A9" w:rsidRPr="000B6397">
              <w:t>97106</w:t>
            </w:r>
          </w:p>
        </w:tc>
      </w:tr>
      <w:tr w:rsidR="00D751A9" w:rsidRPr="000B6397" w:rsidTr="000909A7">
        <w:tblPrEx>
          <w:tblCellMar>
            <w:top w:w="0" w:type="dxa"/>
            <w:bottom w:w="0" w:type="dxa"/>
          </w:tblCellMar>
        </w:tblPrEx>
        <w:trPr>
          <w:trHeight w:val="180"/>
        </w:trPr>
        <w:tc>
          <w:tcPr>
            <w:tcW w:w="4500" w:type="dxa"/>
            <w:tcBorders>
              <w:top w:val="single" w:sz="6" w:space="0" w:color="auto"/>
              <w:left w:val="single" w:sz="6" w:space="0" w:color="auto"/>
              <w:bottom w:val="single" w:sz="6" w:space="0" w:color="auto"/>
              <w:right w:val="single" w:sz="6" w:space="0" w:color="auto"/>
            </w:tcBorders>
          </w:tcPr>
          <w:p w:rsidR="00D751A9" w:rsidRPr="000B6397" w:rsidRDefault="00D751A9" w:rsidP="00D751A9">
            <w:pPr>
              <w:autoSpaceDE w:val="0"/>
              <w:autoSpaceDN w:val="0"/>
              <w:adjustRightInd w:val="0"/>
            </w:pPr>
            <w:r w:rsidRPr="000B6397">
              <w:t>Miestas</w:t>
            </w:r>
          </w:p>
        </w:tc>
        <w:tc>
          <w:tcPr>
            <w:tcW w:w="4680" w:type="dxa"/>
            <w:tcBorders>
              <w:top w:val="single" w:sz="6" w:space="0" w:color="auto"/>
              <w:left w:val="single" w:sz="6" w:space="0" w:color="auto"/>
              <w:bottom w:val="single" w:sz="6" w:space="0" w:color="auto"/>
              <w:right w:val="single" w:sz="6" w:space="0" w:color="auto"/>
            </w:tcBorders>
          </w:tcPr>
          <w:p w:rsidR="00D751A9" w:rsidRPr="000B6397" w:rsidRDefault="00D751A9" w:rsidP="00D751A9">
            <w:pPr>
              <w:autoSpaceDE w:val="0"/>
              <w:autoSpaceDN w:val="0"/>
              <w:adjustRightInd w:val="0"/>
            </w:pPr>
            <w:r w:rsidRPr="000B6397">
              <w:t>Kretinga</w:t>
            </w:r>
          </w:p>
        </w:tc>
      </w:tr>
      <w:tr w:rsidR="00D751A9" w:rsidRPr="000B6397" w:rsidTr="000909A7">
        <w:tblPrEx>
          <w:tblCellMar>
            <w:top w:w="0" w:type="dxa"/>
            <w:bottom w:w="0" w:type="dxa"/>
          </w:tblCellMar>
        </w:tblPrEx>
        <w:trPr>
          <w:trHeight w:val="180"/>
        </w:trPr>
        <w:tc>
          <w:tcPr>
            <w:tcW w:w="4500" w:type="dxa"/>
            <w:tcBorders>
              <w:top w:val="single" w:sz="6" w:space="0" w:color="auto"/>
              <w:left w:val="single" w:sz="6" w:space="0" w:color="auto"/>
              <w:bottom w:val="single" w:sz="6" w:space="0" w:color="auto"/>
              <w:right w:val="single" w:sz="6" w:space="0" w:color="auto"/>
            </w:tcBorders>
          </w:tcPr>
          <w:p w:rsidR="00D751A9" w:rsidRPr="000B6397" w:rsidRDefault="00D751A9" w:rsidP="00D751A9">
            <w:pPr>
              <w:autoSpaceDE w:val="0"/>
              <w:autoSpaceDN w:val="0"/>
              <w:adjustRightInd w:val="0"/>
            </w:pPr>
            <w:r w:rsidRPr="000B6397">
              <w:t>Šalis</w:t>
            </w:r>
          </w:p>
        </w:tc>
        <w:tc>
          <w:tcPr>
            <w:tcW w:w="4680" w:type="dxa"/>
            <w:tcBorders>
              <w:top w:val="single" w:sz="6" w:space="0" w:color="auto"/>
              <w:left w:val="single" w:sz="6" w:space="0" w:color="auto"/>
              <w:bottom w:val="single" w:sz="6" w:space="0" w:color="auto"/>
              <w:right w:val="single" w:sz="6" w:space="0" w:color="auto"/>
            </w:tcBorders>
          </w:tcPr>
          <w:p w:rsidR="00D751A9" w:rsidRPr="000B6397" w:rsidRDefault="00D751A9" w:rsidP="00D751A9">
            <w:pPr>
              <w:autoSpaceDE w:val="0"/>
              <w:autoSpaceDN w:val="0"/>
              <w:adjustRightInd w:val="0"/>
            </w:pPr>
            <w:r w:rsidRPr="000B6397">
              <w:t>Lietuva</w:t>
            </w:r>
          </w:p>
        </w:tc>
      </w:tr>
      <w:tr w:rsidR="00D751A9" w:rsidRPr="000B6397" w:rsidTr="000909A7">
        <w:tblPrEx>
          <w:tblCellMar>
            <w:top w:w="0" w:type="dxa"/>
            <w:bottom w:w="0" w:type="dxa"/>
          </w:tblCellMar>
        </w:tblPrEx>
        <w:trPr>
          <w:trHeight w:val="271"/>
        </w:trPr>
        <w:tc>
          <w:tcPr>
            <w:tcW w:w="4500" w:type="dxa"/>
            <w:tcBorders>
              <w:top w:val="single" w:sz="6" w:space="0" w:color="auto"/>
              <w:left w:val="single" w:sz="6" w:space="0" w:color="auto"/>
              <w:bottom w:val="single" w:sz="6" w:space="0" w:color="auto"/>
              <w:right w:val="single" w:sz="6" w:space="0" w:color="auto"/>
            </w:tcBorders>
          </w:tcPr>
          <w:p w:rsidR="00D751A9" w:rsidRPr="000B6397" w:rsidRDefault="00D751A9" w:rsidP="00D751A9">
            <w:pPr>
              <w:autoSpaceDE w:val="0"/>
              <w:autoSpaceDN w:val="0"/>
              <w:adjustRightInd w:val="0"/>
            </w:pPr>
            <w:r w:rsidRPr="000B6397">
              <w:t>Interneto puslapis</w:t>
            </w:r>
          </w:p>
        </w:tc>
        <w:tc>
          <w:tcPr>
            <w:tcW w:w="4680" w:type="dxa"/>
            <w:tcBorders>
              <w:top w:val="single" w:sz="6" w:space="0" w:color="auto"/>
              <w:left w:val="single" w:sz="6" w:space="0" w:color="auto"/>
              <w:bottom w:val="single" w:sz="6" w:space="0" w:color="auto"/>
              <w:right w:val="single" w:sz="6" w:space="0" w:color="auto"/>
            </w:tcBorders>
          </w:tcPr>
          <w:p w:rsidR="00D751A9" w:rsidRPr="00F33792" w:rsidRDefault="00D751A9" w:rsidP="00D751A9">
            <w:pPr>
              <w:autoSpaceDE w:val="0"/>
              <w:autoSpaceDN w:val="0"/>
              <w:adjustRightInd w:val="0"/>
            </w:pPr>
            <w:r w:rsidRPr="00F33792">
              <w:t xml:space="preserve">www.kretingosligonine.lt </w:t>
            </w:r>
          </w:p>
        </w:tc>
      </w:tr>
      <w:tr w:rsidR="00D751A9" w:rsidRPr="000B6397" w:rsidTr="000909A7">
        <w:tblPrEx>
          <w:tblCellMar>
            <w:top w:w="0" w:type="dxa"/>
            <w:bottom w:w="0" w:type="dxa"/>
          </w:tblCellMar>
        </w:tblPrEx>
        <w:trPr>
          <w:trHeight w:val="180"/>
        </w:trPr>
        <w:tc>
          <w:tcPr>
            <w:tcW w:w="4500" w:type="dxa"/>
            <w:tcBorders>
              <w:top w:val="single" w:sz="6" w:space="0" w:color="auto"/>
              <w:left w:val="single" w:sz="6" w:space="0" w:color="auto"/>
              <w:bottom w:val="single" w:sz="6" w:space="0" w:color="auto"/>
              <w:right w:val="single" w:sz="6" w:space="0" w:color="auto"/>
            </w:tcBorders>
          </w:tcPr>
          <w:p w:rsidR="00D751A9" w:rsidRPr="000B6397" w:rsidRDefault="00D751A9" w:rsidP="00D751A9">
            <w:pPr>
              <w:autoSpaceDE w:val="0"/>
              <w:autoSpaceDN w:val="0"/>
              <w:adjustRightInd w:val="0"/>
            </w:pPr>
            <w:r w:rsidRPr="000B6397">
              <w:t>El.pašto adresas</w:t>
            </w:r>
          </w:p>
        </w:tc>
        <w:tc>
          <w:tcPr>
            <w:tcW w:w="4680" w:type="dxa"/>
            <w:tcBorders>
              <w:top w:val="single" w:sz="6" w:space="0" w:color="auto"/>
              <w:left w:val="single" w:sz="6" w:space="0" w:color="auto"/>
              <w:bottom w:val="single" w:sz="6" w:space="0" w:color="auto"/>
              <w:right w:val="single" w:sz="6" w:space="0" w:color="auto"/>
            </w:tcBorders>
          </w:tcPr>
          <w:p w:rsidR="00D751A9" w:rsidRPr="00F33792" w:rsidRDefault="00D751A9" w:rsidP="00D751A9">
            <w:pPr>
              <w:autoSpaceDE w:val="0"/>
              <w:autoSpaceDN w:val="0"/>
              <w:adjustRightInd w:val="0"/>
            </w:pPr>
            <w:r w:rsidRPr="00F33792">
              <w:t>info@kretingosligonine.lt</w:t>
            </w:r>
          </w:p>
        </w:tc>
      </w:tr>
      <w:tr w:rsidR="00D751A9" w:rsidRPr="000B6397" w:rsidTr="000909A7">
        <w:tblPrEx>
          <w:tblCellMar>
            <w:top w:w="0" w:type="dxa"/>
            <w:bottom w:w="0" w:type="dxa"/>
          </w:tblCellMar>
        </w:tblPrEx>
        <w:trPr>
          <w:trHeight w:val="180"/>
        </w:trPr>
        <w:tc>
          <w:tcPr>
            <w:tcW w:w="4500" w:type="dxa"/>
            <w:tcBorders>
              <w:top w:val="single" w:sz="6" w:space="0" w:color="auto"/>
              <w:left w:val="single" w:sz="6" w:space="0" w:color="auto"/>
              <w:bottom w:val="single" w:sz="6" w:space="0" w:color="auto"/>
              <w:right w:val="single" w:sz="6" w:space="0" w:color="auto"/>
            </w:tcBorders>
          </w:tcPr>
          <w:p w:rsidR="00D751A9" w:rsidRPr="000B6397" w:rsidRDefault="00D751A9" w:rsidP="00D751A9">
            <w:pPr>
              <w:autoSpaceDE w:val="0"/>
              <w:autoSpaceDN w:val="0"/>
              <w:adjustRightInd w:val="0"/>
            </w:pPr>
            <w:r w:rsidRPr="000B6397">
              <w:t>Telefonas</w:t>
            </w:r>
          </w:p>
        </w:tc>
        <w:tc>
          <w:tcPr>
            <w:tcW w:w="4680" w:type="dxa"/>
            <w:tcBorders>
              <w:top w:val="single" w:sz="6" w:space="0" w:color="auto"/>
              <w:left w:val="single" w:sz="6" w:space="0" w:color="auto"/>
              <w:bottom w:val="single" w:sz="6" w:space="0" w:color="auto"/>
              <w:right w:val="single" w:sz="6" w:space="0" w:color="auto"/>
            </w:tcBorders>
          </w:tcPr>
          <w:p w:rsidR="00D751A9" w:rsidRPr="000B6397" w:rsidRDefault="00D751A9" w:rsidP="00D751A9">
            <w:pPr>
              <w:autoSpaceDE w:val="0"/>
              <w:autoSpaceDN w:val="0"/>
              <w:adjustRightInd w:val="0"/>
            </w:pPr>
            <w:r w:rsidRPr="000B6397">
              <w:t>(8 445) 79 016</w:t>
            </w:r>
          </w:p>
        </w:tc>
      </w:tr>
      <w:tr w:rsidR="00D751A9" w:rsidRPr="000B6397" w:rsidTr="000909A7">
        <w:tblPrEx>
          <w:tblCellMar>
            <w:top w:w="0" w:type="dxa"/>
            <w:bottom w:w="0" w:type="dxa"/>
          </w:tblCellMar>
        </w:tblPrEx>
        <w:trPr>
          <w:trHeight w:val="180"/>
        </w:trPr>
        <w:tc>
          <w:tcPr>
            <w:tcW w:w="4500" w:type="dxa"/>
            <w:tcBorders>
              <w:top w:val="single" w:sz="6" w:space="0" w:color="auto"/>
              <w:left w:val="single" w:sz="6" w:space="0" w:color="auto"/>
              <w:bottom w:val="single" w:sz="6" w:space="0" w:color="auto"/>
              <w:right w:val="single" w:sz="6" w:space="0" w:color="auto"/>
            </w:tcBorders>
          </w:tcPr>
          <w:p w:rsidR="00D751A9" w:rsidRPr="000B6397" w:rsidRDefault="00D751A9" w:rsidP="00D751A9">
            <w:pPr>
              <w:autoSpaceDE w:val="0"/>
              <w:autoSpaceDN w:val="0"/>
              <w:adjustRightInd w:val="0"/>
            </w:pPr>
            <w:r w:rsidRPr="000B6397">
              <w:t>Mobilusis telefonas</w:t>
            </w:r>
          </w:p>
        </w:tc>
        <w:tc>
          <w:tcPr>
            <w:tcW w:w="4680" w:type="dxa"/>
            <w:tcBorders>
              <w:top w:val="single" w:sz="6" w:space="0" w:color="auto"/>
              <w:left w:val="single" w:sz="6" w:space="0" w:color="auto"/>
              <w:bottom w:val="single" w:sz="6" w:space="0" w:color="auto"/>
              <w:right w:val="single" w:sz="6" w:space="0" w:color="auto"/>
            </w:tcBorders>
          </w:tcPr>
          <w:p w:rsidR="00D751A9" w:rsidRPr="000B6397" w:rsidRDefault="00D751A9" w:rsidP="00D751A9">
            <w:pPr>
              <w:autoSpaceDE w:val="0"/>
              <w:autoSpaceDN w:val="0"/>
              <w:adjustRightInd w:val="0"/>
            </w:pPr>
            <w:r w:rsidRPr="000B6397">
              <w:t>8 698 831 06</w:t>
            </w:r>
          </w:p>
        </w:tc>
      </w:tr>
      <w:tr w:rsidR="00D751A9" w:rsidRPr="000B6397" w:rsidTr="000909A7">
        <w:tblPrEx>
          <w:tblCellMar>
            <w:top w:w="0" w:type="dxa"/>
            <w:bottom w:w="0" w:type="dxa"/>
          </w:tblCellMar>
        </w:tblPrEx>
        <w:trPr>
          <w:trHeight w:val="180"/>
        </w:trPr>
        <w:tc>
          <w:tcPr>
            <w:tcW w:w="4500" w:type="dxa"/>
            <w:tcBorders>
              <w:top w:val="single" w:sz="6" w:space="0" w:color="auto"/>
              <w:left w:val="single" w:sz="6" w:space="0" w:color="auto"/>
              <w:bottom w:val="single" w:sz="6" w:space="0" w:color="auto"/>
              <w:right w:val="single" w:sz="6" w:space="0" w:color="auto"/>
            </w:tcBorders>
          </w:tcPr>
          <w:p w:rsidR="00D751A9" w:rsidRPr="000B6397" w:rsidRDefault="00D751A9" w:rsidP="00D751A9">
            <w:pPr>
              <w:autoSpaceDE w:val="0"/>
              <w:autoSpaceDN w:val="0"/>
              <w:adjustRightInd w:val="0"/>
            </w:pPr>
            <w:r w:rsidRPr="000B6397">
              <w:t>Faksas</w:t>
            </w:r>
          </w:p>
        </w:tc>
        <w:tc>
          <w:tcPr>
            <w:tcW w:w="4680" w:type="dxa"/>
            <w:tcBorders>
              <w:top w:val="single" w:sz="6" w:space="0" w:color="auto"/>
              <w:left w:val="single" w:sz="6" w:space="0" w:color="auto"/>
              <w:bottom w:val="single" w:sz="6" w:space="0" w:color="auto"/>
              <w:right w:val="single" w:sz="6" w:space="0" w:color="auto"/>
            </w:tcBorders>
          </w:tcPr>
          <w:p w:rsidR="00D751A9" w:rsidRPr="000B6397" w:rsidRDefault="00D751A9" w:rsidP="00D751A9">
            <w:pPr>
              <w:autoSpaceDE w:val="0"/>
              <w:autoSpaceDN w:val="0"/>
              <w:adjustRightInd w:val="0"/>
            </w:pPr>
            <w:r w:rsidRPr="000B6397">
              <w:t>(8 445) 77 207</w:t>
            </w:r>
          </w:p>
        </w:tc>
      </w:tr>
      <w:tr w:rsidR="00D751A9" w:rsidRPr="000B6397" w:rsidTr="000909A7">
        <w:tblPrEx>
          <w:tblCellMar>
            <w:top w:w="0" w:type="dxa"/>
            <w:bottom w:w="0" w:type="dxa"/>
          </w:tblCellMar>
        </w:tblPrEx>
        <w:trPr>
          <w:trHeight w:val="180"/>
        </w:trPr>
        <w:tc>
          <w:tcPr>
            <w:tcW w:w="4500" w:type="dxa"/>
            <w:tcBorders>
              <w:top w:val="single" w:sz="6" w:space="0" w:color="auto"/>
              <w:left w:val="single" w:sz="6" w:space="0" w:color="auto"/>
              <w:bottom w:val="single" w:sz="6" w:space="0" w:color="auto"/>
              <w:right w:val="single" w:sz="6" w:space="0" w:color="auto"/>
            </w:tcBorders>
          </w:tcPr>
          <w:p w:rsidR="00D751A9" w:rsidRPr="000B6397" w:rsidRDefault="00D751A9" w:rsidP="00D751A9">
            <w:pPr>
              <w:autoSpaceDE w:val="0"/>
              <w:autoSpaceDN w:val="0"/>
              <w:adjustRightInd w:val="0"/>
            </w:pPr>
            <w:r w:rsidRPr="000B6397">
              <w:t>1.2. Įstaigos vadovas</w:t>
            </w:r>
          </w:p>
        </w:tc>
        <w:tc>
          <w:tcPr>
            <w:tcW w:w="4680" w:type="dxa"/>
            <w:tcBorders>
              <w:top w:val="single" w:sz="6" w:space="0" w:color="auto"/>
              <w:left w:val="single" w:sz="6" w:space="0" w:color="auto"/>
              <w:bottom w:val="single" w:sz="6" w:space="0" w:color="auto"/>
              <w:right w:val="single" w:sz="6" w:space="0" w:color="auto"/>
            </w:tcBorders>
          </w:tcPr>
          <w:p w:rsidR="00D751A9" w:rsidRPr="000B6397" w:rsidRDefault="00D751A9" w:rsidP="00D751A9">
            <w:pPr>
              <w:autoSpaceDE w:val="0"/>
              <w:autoSpaceDN w:val="0"/>
              <w:adjustRightInd w:val="0"/>
            </w:pPr>
            <w:r w:rsidRPr="000B6397">
              <w:t>VšĮ Kretingos ligoninės vyriausioji gydytoja</w:t>
            </w:r>
          </w:p>
          <w:p w:rsidR="00D751A9" w:rsidRPr="000B6397" w:rsidRDefault="00D751A9" w:rsidP="00D751A9">
            <w:pPr>
              <w:autoSpaceDE w:val="0"/>
              <w:autoSpaceDN w:val="0"/>
              <w:adjustRightInd w:val="0"/>
            </w:pPr>
            <w:r w:rsidRPr="000B6397">
              <w:t>Ilona Volskienė</w:t>
            </w:r>
          </w:p>
        </w:tc>
      </w:tr>
    </w:tbl>
    <w:p w:rsidR="00516954" w:rsidRPr="000B6397" w:rsidRDefault="00516954" w:rsidP="00EB06D7">
      <w:pPr>
        <w:autoSpaceDE w:val="0"/>
        <w:autoSpaceDN w:val="0"/>
        <w:adjustRightInd w:val="0"/>
        <w:ind w:left="360"/>
      </w:pPr>
    </w:p>
    <w:p w:rsidR="00D751A9" w:rsidRPr="000B6397" w:rsidRDefault="00D751A9" w:rsidP="00EB06D7">
      <w:pPr>
        <w:autoSpaceDE w:val="0"/>
        <w:autoSpaceDN w:val="0"/>
        <w:adjustRightInd w:val="0"/>
        <w:ind w:left="36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2920"/>
        <w:gridCol w:w="3118"/>
      </w:tblGrid>
      <w:tr w:rsidR="00516954" w:rsidRPr="000B6397" w:rsidTr="00951D65">
        <w:tc>
          <w:tcPr>
            <w:tcW w:w="9214" w:type="dxa"/>
            <w:gridSpan w:val="3"/>
          </w:tcPr>
          <w:p w:rsidR="00516954" w:rsidRPr="000B6397" w:rsidRDefault="00516954" w:rsidP="00516954">
            <w:pPr>
              <w:rPr>
                <w:rFonts w:eastAsia="Calibri"/>
                <w:b/>
                <w:lang w:eastAsia="en-US"/>
              </w:rPr>
            </w:pPr>
            <w:r w:rsidRPr="000B6397">
              <w:rPr>
                <w:rFonts w:eastAsia="Calibri"/>
                <w:lang w:eastAsia="en-US"/>
              </w:rPr>
              <w:t>1.3. Darbuotojų skaičius, iš viso:    290</w:t>
            </w:r>
          </w:p>
        </w:tc>
      </w:tr>
      <w:tr w:rsidR="00516954" w:rsidRPr="000B6397" w:rsidTr="00951D65">
        <w:tc>
          <w:tcPr>
            <w:tcW w:w="3176" w:type="dxa"/>
          </w:tcPr>
          <w:p w:rsidR="00516954" w:rsidRPr="000B6397" w:rsidRDefault="00516954" w:rsidP="00516954">
            <w:pPr>
              <w:rPr>
                <w:rFonts w:eastAsia="Calibri"/>
                <w:lang w:eastAsia="en-US"/>
              </w:rPr>
            </w:pPr>
            <w:r w:rsidRPr="000B6397">
              <w:rPr>
                <w:rFonts w:eastAsia="Calibri"/>
                <w:lang w:eastAsia="en-US"/>
              </w:rPr>
              <w:t xml:space="preserve">Administracijos </w:t>
            </w:r>
          </w:p>
          <w:p w:rsidR="00516954" w:rsidRPr="000B6397" w:rsidRDefault="00516954" w:rsidP="00516954">
            <w:pPr>
              <w:rPr>
                <w:rFonts w:eastAsia="Calibri"/>
                <w:lang w:eastAsia="en-US"/>
              </w:rPr>
            </w:pPr>
            <w:r w:rsidRPr="000B6397">
              <w:rPr>
                <w:rFonts w:eastAsia="Calibri"/>
                <w:lang w:eastAsia="en-US"/>
              </w:rPr>
              <w:t>darbuotojai</w:t>
            </w:r>
          </w:p>
        </w:tc>
        <w:tc>
          <w:tcPr>
            <w:tcW w:w="2920" w:type="dxa"/>
          </w:tcPr>
          <w:p w:rsidR="00516954" w:rsidRPr="000B6397" w:rsidRDefault="00516954" w:rsidP="00516954">
            <w:pPr>
              <w:rPr>
                <w:rFonts w:eastAsia="Calibri"/>
                <w:lang w:eastAsia="en-US"/>
              </w:rPr>
            </w:pPr>
            <w:r w:rsidRPr="000B6397">
              <w:rPr>
                <w:rFonts w:eastAsia="Calibri"/>
                <w:lang w:eastAsia="en-US"/>
              </w:rPr>
              <w:t>Sveikatos priežiūros specialistai</w:t>
            </w:r>
          </w:p>
        </w:tc>
        <w:tc>
          <w:tcPr>
            <w:tcW w:w="3118" w:type="dxa"/>
          </w:tcPr>
          <w:p w:rsidR="00516954" w:rsidRPr="000B6397" w:rsidRDefault="00516954" w:rsidP="00516954">
            <w:pPr>
              <w:rPr>
                <w:rFonts w:eastAsia="Calibri"/>
                <w:lang w:eastAsia="en-US"/>
              </w:rPr>
            </w:pPr>
            <w:r w:rsidRPr="000B6397">
              <w:rPr>
                <w:rFonts w:eastAsia="Calibri"/>
                <w:lang w:eastAsia="en-US"/>
              </w:rPr>
              <w:t>Kitas personalas</w:t>
            </w:r>
          </w:p>
        </w:tc>
      </w:tr>
      <w:tr w:rsidR="00516954" w:rsidRPr="000B6397" w:rsidTr="00951D65">
        <w:tc>
          <w:tcPr>
            <w:tcW w:w="3176" w:type="dxa"/>
          </w:tcPr>
          <w:p w:rsidR="00516954" w:rsidRPr="000B6397" w:rsidRDefault="00516954" w:rsidP="00516954">
            <w:pPr>
              <w:jc w:val="center"/>
              <w:rPr>
                <w:rFonts w:eastAsia="Calibri"/>
                <w:lang w:eastAsia="en-US"/>
              </w:rPr>
            </w:pPr>
            <w:r w:rsidRPr="000B6397">
              <w:rPr>
                <w:rFonts w:eastAsia="Calibri"/>
                <w:lang w:eastAsia="en-US"/>
              </w:rPr>
              <w:t>4</w:t>
            </w:r>
          </w:p>
        </w:tc>
        <w:tc>
          <w:tcPr>
            <w:tcW w:w="2920" w:type="dxa"/>
          </w:tcPr>
          <w:p w:rsidR="00516954" w:rsidRPr="000B6397" w:rsidRDefault="00516954" w:rsidP="00516954">
            <w:pPr>
              <w:jc w:val="center"/>
              <w:rPr>
                <w:rFonts w:eastAsia="Calibri"/>
                <w:lang w:eastAsia="en-US"/>
              </w:rPr>
            </w:pPr>
            <w:r w:rsidRPr="000B6397">
              <w:rPr>
                <w:rFonts w:eastAsia="Calibri"/>
                <w:lang w:eastAsia="en-US"/>
              </w:rPr>
              <w:t>198</w:t>
            </w:r>
          </w:p>
        </w:tc>
        <w:tc>
          <w:tcPr>
            <w:tcW w:w="3118" w:type="dxa"/>
          </w:tcPr>
          <w:p w:rsidR="00516954" w:rsidRPr="000B6397" w:rsidRDefault="00516954" w:rsidP="00516954">
            <w:pPr>
              <w:jc w:val="center"/>
              <w:rPr>
                <w:rFonts w:eastAsia="Calibri"/>
                <w:lang w:eastAsia="en-US"/>
              </w:rPr>
            </w:pPr>
            <w:r w:rsidRPr="000B6397">
              <w:rPr>
                <w:rFonts w:eastAsia="Calibri"/>
                <w:lang w:eastAsia="en-US"/>
              </w:rPr>
              <w:t>88</w:t>
            </w:r>
          </w:p>
        </w:tc>
      </w:tr>
    </w:tbl>
    <w:p w:rsidR="00516954" w:rsidRPr="000B6397" w:rsidRDefault="00516954" w:rsidP="00516954">
      <w:pPr>
        <w:jc w:val="center"/>
        <w:rPr>
          <w:rFonts w:eastAsia="Calibri"/>
          <w:b/>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2920"/>
        <w:gridCol w:w="3118"/>
      </w:tblGrid>
      <w:tr w:rsidR="00516954" w:rsidRPr="000B6397" w:rsidTr="00951D65">
        <w:tc>
          <w:tcPr>
            <w:tcW w:w="9214" w:type="dxa"/>
            <w:gridSpan w:val="3"/>
          </w:tcPr>
          <w:p w:rsidR="00516954" w:rsidRPr="000B6397" w:rsidRDefault="00516954" w:rsidP="00516954">
            <w:pPr>
              <w:rPr>
                <w:rFonts w:eastAsia="Calibri"/>
                <w:lang w:eastAsia="en-US"/>
              </w:rPr>
            </w:pPr>
            <w:r w:rsidRPr="000B6397">
              <w:rPr>
                <w:rFonts w:eastAsia="Calibri"/>
                <w:lang w:eastAsia="en-US"/>
              </w:rPr>
              <w:t>1.4. Naudojamos patalpos</w:t>
            </w:r>
          </w:p>
        </w:tc>
      </w:tr>
      <w:tr w:rsidR="00516954" w:rsidRPr="000B6397" w:rsidTr="00951D65">
        <w:tc>
          <w:tcPr>
            <w:tcW w:w="3176" w:type="dxa"/>
          </w:tcPr>
          <w:p w:rsidR="00516954" w:rsidRPr="000B6397" w:rsidRDefault="00516954" w:rsidP="00516954">
            <w:pPr>
              <w:rPr>
                <w:rFonts w:eastAsia="Calibri"/>
                <w:lang w:eastAsia="en-US"/>
              </w:rPr>
            </w:pPr>
            <w:r w:rsidRPr="000B6397">
              <w:rPr>
                <w:rFonts w:eastAsia="Calibri"/>
                <w:lang w:eastAsia="en-US"/>
              </w:rPr>
              <w:t>Pastatai</w:t>
            </w:r>
          </w:p>
        </w:tc>
        <w:tc>
          <w:tcPr>
            <w:tcW w:w="2920" w:type="dxa"/>
          </w:tcPr>
          <w:p w:rsidR="00516954" w:rsidRPr="000B6397" w:rsidRDefault="00516954" w:rsidP="00516954">
            <w:pPr>
              <w:rPr>
                <w:rFonts w:eastAsia="Calibri"/>
                <w:lang w:eastAsia="en-US"/>
              </w:rPr>
            </w:pPr>
            <w:r w:rsidRPr="000B6397">
              <w:rPr>
                <w:rFonts w:eastAsia="Calibri"/>
                <w:lang w:eastAsia="en-US"/>
              </w:rPr>
              <w:t>Plotas</w:t>
            </w:r>
          </w:p>
        </w:tc>
        <w:tc>
          <w:tcPr>
            <w:tcW w:w="3118" w:type="dxa"/>
          </w:tcPr>
          <w:p w:rsidR="00516954" w:rsidRPr="000B6397" w:rsidRDefault="00516954" w:rsidP="00516954">
            <w:pPr>
              <w:rPr>
                <w:rFonts w:eastAsia="Calibri"/>
                <w:lang w:eastAsia="en-US"/>
              </w:rPr>
            </w:pPr>
            <w:r w:rsidRPr="000B6397">
              <w:rPr>
                <w:rFonts w:eastAsia="Calibri"/>
                <w:lang w:eastAsia="en-US"/>
              </w:rPr>
              <w:t>Pastabos</w:t>
            </w:r>
          </w:p>
        </w:tc>
      </w:tr>
      <w:tr w:rsidR="00516954" w:rsidRPr="000B6397" w:rsidTr="00951D65">
        <w:tc>
          <w:tcPr>
            <w:tcW w:w="3176" w:type="dxa"/>
          </w:tcPr>
          <w:p w:rsidR="00516954" w:rsidRPr="000B6397" w:rsidRDefault="00516954" w:rsidP="00516954">
            <w:pPr>
              <w:rPr>
                <w:rFonts w:eastAsia="Calibri"/>
                <w:lang w:eastAsia="en-US"/>
              </w:rPr>
            </w:pPr>
            <w:r w:rsidRPr="000B6397">
              <w:rPr>
                <w:rFonts w:eastAsia="Calibri"/>
                <w:lang w:eastAsia="en-US"/>
              </w:rPr>
              <w:t>Kretingos ligoninės pagrindinis pastatas</w:t>
            </w:r>
          </w:p>
        </w:tc>
        <w:tc>
          <w:tcPr>
            <w:tcW w:w="2920" w:type="dxa"/>
          </w:tcPr>
          <w:p w:rsidR="00516954" w:rsidRPr="000B6397" w:rsidRDefault="00516954" w:rsidP="00516954">
            <w:pPr>
              <w:rPr>
                <w:rFonts w:eastAsia="Calibri"/>
                <w:lang w:eastAsia="en-US"/>
              </w:rPr>
            </w:pPr>
            <w:r w:rsidRPr="000B6397">
              <w:rPr>
                <w:rFonts w:eastAsia="Calibri"/>
                <w:lang w:eastAsia="en-US"/>
              </w:rPr>
              <w:t>3784,31 kv. m</w:t>
            </w:r>
          </w:p>
        </w:tc>
        <w:tc>
          <w:tcPr>
            <w:tcW w:w="3118" w:type="dxa"/>
          </w:tcPr>
          <w:p w:rsidR="00516954" w:rsidRPr="000B6397" w:rsidRDefault="00516954" w:rsidP="00516954">
            <w:pPr>
              <w:jc w:val="center"/>
              <w:rPr>
                <w:rFonts w:eastAsia="Calibri"/>
                <w:lang w:eastAsia="en-US"/>
              </w:rPr>
            </w:pPr>
          </w:p>
        </w:tc>
      </w:tr>
      <w:tr w:rsidR="00516954" w:rsidRPr="000B6397" w:rsidTr="00951D65">
        <w:tc>
          <w:tcPr>
            <w:tcW w:w="3176" w:type="dxa"/>
          </w:tcPr>
          <w:p w:rsidR="00516954" w:rsidRPr="000B6397" w:rsidRDefault="00516954" w:rsidP="00516954">
            <w:pPr>
              <w:rPr>
                <w:rFonts w:eastAsia="Calibri"/>
                <w:lang w:eastAsia="en-US"/>
              </w:rPr>
            </w:pPr>
            <w:r w:rsidRPr="000B6397">
              <w:rPr>
                <w:rFonts w:eastAsia="Calibri"/>
                <w:lang w:eastAsia="en-US"/>
              </w:rPr>
              <w:t>Ambulatorinių konsultacijų  ir Bendrojo skyriaus  pastatas</w:t>
            </w:r>
          </w:p>
        </w:tc>
        <w:tc>
          <w:tcPr>
            <w:tcW w:w="2920" w:type="dxa"/>
          </w:tcPr>
          <w:p w:rsidR="00516954" w:rsidRPr="000B6397" w:rsidRDefault="00516954" w:rsidP="00516954">
            <w:pPr>
              <w:rPr>
                <w:rFonts w:eastAsia="Calibri"/>
                <w:lang w:eastAsia="en-US"/>
              </w:rPr>
            </w:pPr>
            <w:r w:rsidRPr="000B6397">
              <w:rPr>
                <w:rFonts w:eastAsia="Calibri"/>
                <w:lang w:eastAsia="en-US"/>
              </w:rPr>
              <w:t>888,06 kv. m</w:t>
            </w:r>
          </w:p>
        </w:tc>
        <w:tc>
          <w:tcPr>
            <w:tcW w:w="3118" w:type="dxa"/>
          </w:tcPr>
          <w:p w:rsidR="00516954" w:rsidRPr="000B6397" w:rsidRDefault="00516954" w:rsidP="00516954">
            <w:pPr>
              <w:jc w:val="center"/>
              <w:rPr>
                <w:rFonts w:eastAsia="Calibri"/>
                <w:lang w:eastAsia="en-US"/>
              </w:rPr>
            </w:pPr>
          </w:p>
        </w:tc>
      </w:tr>
      <w:tr w:rsidR="00516954" w:rsidRPr="000B6397" w:rsidTr="00951D65">
        <w:tc>
          <w:tcPr>
            <w:tcW w:w="3176" w:type="dxa"/>
          </w:tcPr>
          <w:p w:rsidR="00516954" w:rsidRPr="000B6397" w:rsidRDefault="00516954" w:rsidP="00516954">
            <w:pPr>
              <w:rPr>
                <w:rFonts w:eastAsia="Calibri"/>
                <w:lang w:eastAsia="en-US"/>
              </w:rPr>
            </w:pPr>
            <w:r w:rsidRPr="000B6397">
              <w:rPr>
                <w:rFonts w:eastAsia="Calibri"/>
                <w:lang w:eastAsia="en-US"/>
              </w:rPr>
              <w:t>Patologijos skyriaus pastatas</w:t>
            </w:r>
          </w:p>
        </w:tc>
        <w:tc>
          <w:tcPr>
            <w:tcW w:w="2920" w:type="dxa"/>
          </w:tcPr>
          <w:p w:rsidR="00516954" w:rsidRPr="000B6397" w:rsidRDefault="00516954" w:rsidP="00516954">
            <w:pPr>
              <w:rPr>
                <w:rFonts w:eastAsia="Calibri"/>
                <w:lang w:eastAsia="en-US"/>
              </w:rPr>
            </w:pPr>
            <w:r w:rsidRPr="000B6397">
              <w:rPr>
                <w:rFonts w:eastAsia="Calibri"/>
                <w:lang w:eastAsia="en-US"/>
              </w:rPr>
              <w:t>96,25 kv. m</w:t>
            </w:r>
          </w:p>
        </w:tc>
        <w:tc>
          <w:tcPr>
            <w:tcW w:w="3118" w:type="dxa"/>
          </w:tcPr>
          <w:p w:rsidR="00516954" w:rsidRPr="000B6397" w:rsidRDefault="00516954" w:rsidP="00516954">
            <w:pPr>
              <w:jc w:val="center"/>
              <w:rPr>
                <w:rFonts w:eastAsia="Calibri"/>
                <w:lang w:eastAsia="en-US"/>
              </w:rPr>
            </w:pPr>
          </w:p>
        </w:tc>
      </w:tr>
      <w:tr w:rsidR="00516954" w:rsidRPr="000B6397" w:rsidTr="00951D65">
        <w:tc>
          <w:tcPr>
            <w:tcW w:w="3176" w:type="dxa"/>
          </w:tcPr>
          <w:p w:rsidR="00516954" w:rsidRPr="000B6397" w:rsidRDefault="00516954" w:rsidP="00516954">
            <w:pPr>
              <w:rPr>
                <w:rFonts w:eastAsia="Calibri"/>
                <w:lang w:eastAsia="en-US"/>
              </w:rPr>
            </w:pPr>
            <w:r w:rsidRPr="000B6397">
              <w:rPr>
                <w:rFonts w:eastAsia="Calibri"/>
                <w:lang w:eastAsia="en-US"/>
              </w:rPr>
              <w:t>Fizinės medicinos ir reabilitacijos skyriaus  pastatas</w:t>
            </w:r>
          </w:p>
        </w:tc>
        <w:tc>
          <w:tcPr>
            <w:tcW w:w="2920" w:type="dxa"/>
          </w:tcPr>
          <w:p w:rsidR="00516954" w:rsidRPr="000B6397" w:rsidRDefault="00516954" w:rsidP="00516954">
            <w:pPr>
              <w:rPr>
                <w:rFonts w:eastAsia="Calibri"/>
                <w:lang w:eastAsia="en-US"/>
              </w:rPr>
            </w:pPr>
            <w:r w:rsidRPr="000B6397">
              <w:rPr>
                <w:rFonts w:eastAsia="Calibri"/>
                <w:lang w:eastAsia="en-US"/>
              </w:rPr>
              <w:t>160,63 kv. m</w:t>
            </w:r>
          </w:p>
        </w:tc>
        <w:tc>
          <w:tcPr>
            <w:tcW w:w="3118" w:type="dxa"/>
          </w:tcPr>
          <w:p w:rsidR="00516954" w:rsidRPr="000B6397" w:rsidRDefault="00516954" w:rsidP="00516954">
            <w:pPr>
              <w:jc w:val="center"/>
              <w:rPr>
                <w:rFonts w:eastAsia="Calibri"/>
                <w:lang w:eastAsia="en-US"/>
              </w:rPr>
            </w:pPr>
          </w:p>
        </w:tc>
      </w:tr>
      <w:tr w:rsidR="00516954" w:rsidRPr="000B6397" w:rsidTr="00951D65">
        <w:tc>
          <w:tcPr>
            <w:tcW w:w="3176" w:type="dxa"/>
          </w:tcPr>
          <w:p w:rsidR="00516954" w:rsidRPr="000B6397" w:rsidRDefault="00516954" w:rsidP="00516954">
            <w:pPr>
              <w:rPr>
                <w:rFonts w:eastAsia="Calibri"/>
                <w:lang w:eastAsia="en-US"/>
              </w:rPr>
            </w:pPr>
            <w:r w:rsidRPr="000B6397">
              <w:rPr>
                <w:rFonts w:eastAsia="Calibri"/>
                <w:lang w:eastAsia="en-US"/>
              </w:rPr>
              <w:t>Kiti pagalbiniai pastatai</w:t>
            </w:r>
          </w:p>
          <w:p w:rsidR="00516954" w:rsidRPr="000B6397" w:rsidRDefault="00516954" w:rsidP="00516954">
            <w:pPr>
              <w:rPr>
                <w:rFonts w:eastAsia="Calibri"/>
                <w:lang w:eastAsia="en-US"/>
              </w:rPr>
            </w:pPr>
            <w:r w:rsidRPr="000B6397">
              <w:rPr>
                <w:rFonts w:eastAsia="Calibri"/>
                <w:lang w:eastAsia="en-US"/>
              </w:rPr>
              <w:t xml:space="preserve"> (sandėliai, dezinfekcinis skyrius, garažai ir kt.)</w:t>
            </w:r>
          </w:p>
        </w:tc>
        <w:tc>
          <w:tcPr>
            <w:tcW w:w="2920" w:type="dxa"/>
          </w:tcPr>
          <w:p w:rsidR="00516954" w:rsidRPr="000B6397" w:rsidRDefault="00516954" w:rsidP="00516954">
            <w:pPr>
              <w:rPr>
                <w:rFonts w:eastAsia="Calibri"/>
                <w:lang w:eastAsia="en-US"/>
              </w:rPr>
            </w:pPr>
            <w:r w:rsidRPr="000B6397">
              <w:rPr>
                <w:rFonts w:eastAsia="Calibri"/>
                <w:lang w:eastAsia="en-US"/>
              </w:rPr>
              <w:t>1117,79 kv. m</w:t>
            </w:r>
          </w:p>
        </w:tc>
        <w:tc>
          <w:tcPr>
            <w:tcW w:w="3118" w:type="dxa"/>
          </w:tcPr>
          <w:p w:rsidR="00516954" w:rsidRPr="000B6397" w:rsidRDefault="00516954" w:rsidP="00516954">
            <w:pPr>
              <w:jc w:val="center"/>
              <w:rPr>
                <w:rFonts w:eastAsia="Calibri"/>
                <w:lang w:eastAsia="en-US"/>
              </w:rPr>
            </w:pPr>
          </w:p>
        </w:tc>
      </w:tr>
    </w:tbl>
    <w:p w:rsidR="00516954" w:rsidRPr="000B6397" w:rsidRDefault="00516954" w:rsidP="00EB06D7">
      <w:pPr>
        <w:autoSpaceDE w:val="0"/>
        <w:autoSpaceDN w:val="0"/>
        <w:adjustRightInd w:val="0"/>
        <w:ind w:left="360"/>
      </w:pPr>
    </w:p>
    <w:p w:rsidR="00D751A9" w:rsidRPr="000B6397" w:rsidRDefault="00D751A9" w:rsidP="00B20AC4">
      <w:pPr>
        <w:pStyle w:val="Betarp"/>
        <w:numPr>
          <w:ilvl w:val="0"/>
          <w:numId w:val="28"/>
        </w:numPr>
        <w:jc w:val="both"/>
        <w:rPr>
          <w:rFonts w:ascii="Times New Roman" w:hAnsi="Times New Roman"/>
          <w:b/>
          <w:sz w:val="24"/>
          <w:szCs w:val="24"/>
        </w:rPr>
      </w:pPr>
      <w:r w:rsidRPr="000B6397">
        <w:rPr>
          <w:rFonts w:ascii="Times New Roman" w:hAnsi="Times New Roman"/>
          <w:b/>
          <w:sz w:val="24"/>
          <w:szCs w:val="24"/>
        </w:rPr>
        <w:t>Įstaigos veiklos rezultatai</w:t>
      </w:r>
      <w:r w:rsidR="00FB1C11" w:rsidRPr="000B6397">
        <w:rPr>
          <w:rFonts w:ascii="Times New Roman" w:hAnsi="Times New Roman"/>
          <w:b/>
          <w:sz w:val="24"/>
          <w:szCs w:val="24"/>
        </w:rPr>
        <w:t>.</w:t>
      </w:r>
    </w:p>
    <w:p w:rsidR="00FB1C11" w:rsidRPr="000B6397" w:rsidRDefault="00FB1C11" w:rsidP="00FB1C11">
      <w:pPr>
        <w:pStyle w:val="Betarp"/>
        <w:ind w:left="720"/>
        <w:jc w:val="both"/>
        <w:rPr>
          <w:rFonts w:ascii="Times New Roman" w:hAnsi="Times New Roman"/>
          <w:b/>
          <w:sz w:val="10"/>
          <w:szCs w:val="10"/>
        </w:rPr>
      </w:pPr>
    </w:p>
    <w:p w:rsidR="00D751A9" w:rsidRPr="000B6397" w:rsidRDefault="00D751A9" w:rsidP="00D751A9">
      <w:pPr>
        <w:ind w:firstLine="709"/>
        <w:jc w:val="both"/>
      </w:pPr>
      <w:r w:rsidRPr="000B6397">
        <w:rPr>
          <w:b/>
        </w:rPr>
        <w:t>2.1</w:t>
      </w:r>
      <w:r w:rsidRPr="000B6397">
        <w:t>.</w:t>
      </w:r>
      <w:r w:rsidRPr="000B6397">
        <w:rPr>
          <w:u w:val="single"/>
        </w:rPr>
        <w:t>Įstaigos misija, tikslai, uždaviniai</w:t>
      </w:r>
      <w:r w:rsidRPr="000B6397">
        <w:t>.</w:t>
      </w:r>
    </w:p>
    <w:p w:rsidR="00D751A9" w:rsidRPr="000B6397" w:rsidRDefault="00D751A9" w:rsidP="00D751A9">
      <w:pPr>
        <w:ind w:firstLine="567"/>
        <w:jc w:val="both"/>
      </w:pPr>
      <w:r w:rsidRPr="000B6397">
        <w:rPr>
          <w:u w:val="single"/>
        </w:rPr>
        <w:t>Įstaigos misija</w:t>
      </w:r>
      <w:r w:rsidRPr="000B6397">
        <w:t xml:space="preserve"> – gerinti Kretingos rajono gyventojų sveikatą, siekiant sumažinti jų sergamumą, ligotumą, invalidumą bei mirtingumą, taikant mokslu pagrįstas, saugias ir kokybiškas asmens sveikatos priežiūros paslaugas, naudojant pažangias technologijas, atitinkančias pacientų interesus ir lūkesčius, racionaliai naudojant turimus resursus.</w:t>
      </w:r>
    </w:p>
    <w:p w:rsidR="00D751A9" w:rsidRPr="000B6397" w:rsidRDefault="00D751A9" w:rsidP="00D751A9">
      <w:pPr>
        <w:ind w:firstLine="567"/>
        <w:jc w:val="both"/>
      </w:pPr>
      <w:r w:rsidRPr="000B6397">
        <w:rPr>
          <w:u w:val="single"/>
        </w:rPr>
        <w:lastRenderedPageBreak/>
        <w:t>Įstaigos vizija</w:t>
      </w:r>
      <w:r w:rsidRPr="000B6397">
        <w:t xml:space="preserve"> – patraukli ir konkurencinga rajono lygmens daugiaprofilinė asmens sveikatos priežiūros įstaiga, nuolat siekianti sveikatos priežiūros paslaugų kokybės ir optimalių sąlygų pacientams ir darbuotojams.</w:t>
      </w:r>
    </w:p>
    <w:p w:rsidR="00B112F3" w:rsidRPr="000B6397" w:rsidRDefault="00B112F3" w:rsidP="00D751A9">
      <w:pPr>
        <w:ind w:firstLine="567"/>
        <w:jc w:val="both"/>
      </w:pPr>
    </w:p>
    <w:p w:rsidR="00D751A9" w:rsidRPr="000B6397" w:rsidRDefault="00D751A9" w:rsidP="00D751A9">
      <w:pPr>
        <w:ind w:firstLine="567"/>
        <w:jc w:val="both"/>
        <w:rPr>
          <w:u w:val="single"/>
        </w:rPr>
      </w:pPr>
      <w:r w:rsidRPr="000B6397">
        <w:rPr>
          <w:u w:val="single"/>
        </w:rPr>
        <w:t>Tikslai ir uždaviniai:</w:t>
      </w:r>
    </w:p>
    <w:p w:rsidR="00D751A9" w:rsidRPr="000B6397" w:rsidRDefault="00D751A9" w:rsidP="00D751A9">
      <w:pPr>
        <w:pStyle w:val="Sraopastraipa"/>
        <w:numPr>
          <w:ilvl w:val="0"/>
          <w:numId w:val="21"/>
        </w:numPr>
        <w:tabs>
          <w:tab w:val="left" w:pos="993"/>
        </w:tabs>
        <w:ind w:left="0" w:firstLine="709"/>
        <w:jc w:val="both"/>
        <w:rPr>
          <w:lang w:val="lt-LT"/>
        </w:rPr>
      </w:pPr>
      <w:r w:rsidRPr="000B6397">
        <w:rPr>
          <w:lang w:val="lt-LT"/>
        </w:rPr>
        <w:t>organizuoti ir teikti nespecializuotas ir specializuotas kvalifikuotas antrines ambulatorines ir stacionarias sveikatos priežiūros paslaugas Kretingos rajono gyventojams bei iš kitur atvykstantiems pacientams, taip pat teikti pirminės sveikatos priežiūros palaikomojo gydymo ir slaugos paslaugas Kretingos rajono gyventojams:</w:t>
      </w:r>
    </w:p>
    <w:p w:rsidR="00D751A9" w:rsidRPr="000B6397" w:rsidRDefault="00D751A9" w:rsidP="00D751A9">
      <w:pPr>
        <w:pStyle w:val="Sraopastraipa"/>
        <w:numPr>
          <w:ilvl w:val="0"/>
          <w:numId w:val="21"/>
        </w:numPr>
        <w:tabs>
          <w:tab w:val="left" w:pos="993"/>
        </w:tabs>
        <w:ind w:left="0" w:firstLine="709"/>
        <w:jc w:val="both"/>
        <w:rPr>
          <w:lang w:val="lt-LT"/>
        </w:rPr>
      </w:pPr>
      <w:r w:rsidRPr="000B6397">
        <w:rPr>
          <w:lang w:val="lt-LT"/>
        </w:rPr>
        <w:t>užtikrinti ir nuolat gerinti teikiamų sveikatos priežiūros paslaugų prieinamumą ir kokybę;</w:t>
      </w:r>
    </w:p>
    <w:p w:rsidR="00D751A9" w:rsidRPr="000B6397" w:rsidRDefault="00D751A9" w:rsidP="00D751A9">
      <w:pPr>
        <w:pStyle w:val="Sraopastraipa"/>
        <w:numPr>
          <w:ilvl w:val="0"/>
          <w:numId w:val="21"/>
        </w:numPr>
        <w:tabs>
          <w:tab w:val="left" w:pos="993"/>
        </w:tabs>
        <w:ind w:left="0" w:firstLine="709"/>
        <w:jc w:val="both"/>
        <w:rPr>
          <w:lang w:val="lt-LT"/>
        </w:rPr>
      </w:pPr>
      <w:r w:rsidRPr="000B6397">
        <w:rPr>
          <w:lang w:val="lt-LT"/>
        </w:rPr>
        <w:t>tobulinti paslaugų teikimo organizavimą;</w:t>
      </w:r>
    </w:p>
    <w:p w:rsidR="00D751A9" w:rsidRPr="000B6397" w:rsidRDefault="00D751A9" w:rsidP="00D751A9">
      <w:pPr>
        <w:pStyle w:val="Sraopastraipa"/>
        <w:numPr>
          <w:ilvl w:val="0"/>
          <w:numId w:val="21"/>
        </w:numPr>
        <w:tabs>
          <w:tab w:val="left" w:pos="993"/>
        </w:tabs>
        <w:ind w:left="0" w:firstLine="709"/>
        <w:jc w:val="both"/>
        <w:rPr>
          <w:lang w:val="lt-LT"/>
        </w:rPr>
      </w:pPr>
      <w:r w:rsidRPr="000B6397">
        <w:rPr>
          <w:lang w:val="lt-LT"/>
        </w:rPr>
        <w:t>užtikrinti kvalifikuotą slaugą, medicininę ir psichologinę reabilitaciją;</w:t>
      </w:r>
    </w:p>
    <w:p w:rsidR="00D751A9" w:rsidRPr="000B6397" w:rsidRDefault="00D751A9" w:rsidP="00D751A9">
      <w:pPr>
        <w:pStyle w:val="Sraopastraipa"/>
        <w:numPr>
          <w:ilvl w:val="0"/>
          <w:numId w:val="21"/>
        </w:numPr>
        <w:tabs>
          <w:tab w:val="left" w:pos="993"/>
        </w:tabs>
        <w:ind w:left="0" w:firstLine="709"/>
        <w:jc w:val="both"/>
        <w:rPr>
          <w:lang w:val="lt-LT"/>
        </w:rPr>
      </w:pPr>
      <w:r w:rsidRPr="000B6397">
        <w:rPr>
          <w:lang w:val="lt-LT"/>
        </w:rPr>
        <w:t>skatinti ir remti darbuotojų profesinį tobulėjimą;</w:t>
      </w:r>
    </w:p>
    <w:p w:rsidR="00D751A9" w:rsidRPr="000B6397" w:rsidRDefault="00D751A9" w:rsidP="00D751A9">
      <w:pPr>
        <w:pStyle w:val="Sraopastraipa"/>
        <w:numPr>
          <w:ilvl w:val="0"/>
          <w:numId w:val="21"/>
        </w:numPr>
        <w:tabs>
          <w:tab w:val="left" w:pos="993"/>
        </w:tabs>
        <w:ind w:left="0" w:firstLine="709"/>
        <w:jc w:val="both"/>
        <w:rPr>
          <w:lang w:val="lt-LT"/>
        </w:rPr>
      </w:pPr>
      <w:r w:rsidRPr="000B6397">
        <w:rPr>
          <w:lang w:val="lt-LT"/>
        </w:rPr>
        <w:t>didinti darbuotojų motyvaciją;</w:t>
      </w:r>
    </w:p>
    <w:p w:rsidR="00D751A9" w:rsidRPr="000B6397" w:rsidRDefault="00D751A9" w:rsidP="00D751A9">
      <w:pPr>
        <w:pStyle w:val="Sraopastraipa"/>
        <w:numPr>
          <w:ilvl w:val="0"/>
          <w:numId w:val="21"/>
        </w:numPr>
        <w:tabs>
          <w:tab w:val="left" w:pos="993"/>
        </w:tabs>
        <w:ind w:left="0" w:firstLine="709"/>
        <w:jc w:val="both"/>
        <w:rPr>
          <w:lang w:val="lt-LT"/>
        </w:rPr>
      </w:pPr>
      <w:r w:rsidRPr="000B6397">
        <w:rPr>
          <w:lang w:val="lt-LT"/>
        </w:rPr>
        <w:t>diegti naujas medicinos ir informacines technologijas;</w:t>
      </w:r>
    </w:p>
    <w:p w:rsidR="00D751A9" w:rsidRPr="000B6397" w:rsidRDefault="00D751A9" w:rsidP="00D751A9">
      <w:pPr>
        <w:pStyle w:val="Sraopastraipa"/>
        <w:numPr>
          <w:ilvl w:val="0"/>
          <w:numId w:val="21"/>
        </w:numPr>
        <w:tabs>
          <w:tab w:val="left" w:pos="993"/>
        </w:tabs>
        <w:ind w:left="0" w:firstLine="709"/>
        <w:jc w:val="both"/>
        <w:rPr>
          <w:lang w:val="lt-LT"/>
        </w:rPr>
      </w:pPr>
      <w:r w:rsidRPr="000B6397">
        <w:rPr>
          <w:lang w:val="lt-LT"/>
        </w:rPr>
        <w:t>gerinti pacientų sveikatos priežiūros sąlygas;</w:t>
      </w:r>
    </w:p>
    <w:p w:rsidR="00D751A9" w:rsidRPr="000B6397" w:rsidRDefault="00D751A9" w:rsidP="00D751A9">
      <w:pPr>
        <w:pStyle w:val="Sraopastraipa"/>
        <w:numPr>
          <w:ilvl w:val="0"/>
          <w:numId w:val="21"/>
        </w:numPr>
        <w:tabs>
          <w:tab w:val="left" w:pos="993"/>
        </w:tabs>
        <w:ind w:left="0" w:firstLine="709"/>
        <w:jc w:val="both"/>
        <w:rPr>
          <w:lang w:val="lt-LT"/>
        </w:rPr>
      </w:pPr>
      <w:r w:rsidRPr="000B6397">
        <w:rPr>
          <w:lang w:val="lt-LT"/>
        </w:rPr>
        <w:t>gerinti personalo darbo sąlygas;</w:t>
      </w:r>
    </w:p>
    <w:p w:rsidR="00D751A9" w:rsidRPr="000B6397" w:rsidRDefault="00D751A9" w:rsidP="00D751A9">
      <w:pPr>
        <w:pStyle w:val="Sraopastraipa"/>
        <w:numPr>
          <w:ilvl w:val="0"/>
          <w:numId w:val="21"/>
        </w:numPr>
        <w:tabs>
          <w:tab w:val="left" w:pos="993"/>
        </w:tabs>
        <w:ind w:left="0" w:firstLine="709"/>
        <w:jc w:val="both"/>
        <w:rPr>
          <w:lang w:val="lt-LT"/>
        </w:rPr>
      </w:pPr>
      <w:r w:rsidRPr="000B6397">
        <w:rPr>
          <w:lang w:val="lt-LT"/>
        </w:rPr>
        <w:t>įtvirtinti nuostatą, kad pacientas pats svarbiausias sveikatos priežiūros proceso dalyvis.</w:t>
      </w:r>
    </w:p>
    <w:p w:rsidR="00DB3273" w:rsidRPr="000B6397" w:rsidRDefault="00DB3273" w:rsidP="00DB3273">
      <w:pPr>
        <w:pStyle w:val="Sraopastraipa"/>
        <w:tabs>
          <w:tab w:val="left" w:pos="993"/>
        </w:tabs>
        <w:ind w:left="709"/>
        <w:jc w:val="both"/>
        <w:rPr>
          <w:lang w:val="lt-LT"/>
        </w:rPr>
      </w:pPr>
    </w:p>
    <w:p w:rsidR="00DB3273" w:rsidRPr="000B6397" w:rsidRDefault="00DB3273" w:rsidP="00AB4424">
      <w:pPr>
        <w:ind w:firstLine="709"/>
      </w:pPr>
      <w:r w:rsidRPr="000B6397">
        <w:rPr>
          <w:b/>
          <w:u w:val="single"/>
        </w:rPr>
        <w:t>2.2</w:t>
      </w:r>
      <w:r w:rsidRPr="000B6397">
        <w:rPr>
          <w:u w:val="single"/>
        </w:rPr>
        <w:t>. Suteiktų paslaugų rūšys, kiekybiniai ir kokybiniai teikiamų paslaugų pokyčiai</w:t>
      </w:r>
    </w:p>
    <w:p w:rsidR="00DB3273" w:rsidRPr="000B6397" w:rsidRDefault="00DB3273" w:rsidP="00AB4424">
      <w:pPr>
        <w:ind w:firstLine="709"/>
        <w:rPr>
          <w:b/>
        </w:rPr>
      </w:pPr>
      <w:r w:rsidRPr="000B6397">
        <w:rPr>
          <w:b/>
        </w:rPr>
        <w:t>Stacionarios paslaugos:</w:t>
      </w:r>
    </w:p>
    <w:p w:rsidR="00DB3273" w:rsidRPr="000B6397" w:rsidRDefault="00DB3273" w:rsidP="004500E9">
      <w:pPr>
        <w:autoSpaceDE w:val="0"/>
        <w:autoSpaceDN w:val="0"/>
        <w:adjustRightInd w:val="0"/>
        <w:ind w:firstLine="709"/>
        <w:jc w:val="both"/>
      </w:pPr>
      <w:r w:rsidRPr="000B6397">
        <w:t>2017</w:t>
      </w:r>
      <w:r w:rsidR="004500E9" w:rsidRPr="000B6397">
        <w:t xml:space="preserve"> </w:t>
      </w:r>
      <w:r w:rsidRPr="000B6397">
        <w:t>m.ligoninėje buvo 131 lovos – 90 aktyvaus gydymo, 38 slaugos ir palaikomojo gydymo ir 3 paliatyviosios pagalbos. Teikiamos vidaus ligų, neurologijos, geriatrijos, palaikomojo gydymo ir slaugos, paliatyviosios pagalbos, chirurgijos, or</w:t>
      </w:r>
      <w:r w:rsidR="00AB4424" w:rsidRPr="000B6397">
        <w:t>topedijos ir traumatologijos,</w:t>
      </w:r>
      <w:r w:rsidRPr="000B6397">
        <w:t xml:space="preserve"> ginekologijos, akušerijos, nėštumo patologijos, vaikų ligų, neonatologijos, reanimacijos ir intensyviosios terapijos paslaugos.</w:t>
      </w:r>
    </w:p>
    <w:p w:rsidR="00DB3273" w:rsidRPr="000B6397" w:rsidRDefault="00DB3273" w:rsidP="004500E9">
      <w:pPr>
        <w:tabs>
          <w:tab w:val="left" w:pos="993"/>
        </w:tabs>
        <w:autoSpaceDE w:val="0"/>
        <w:autoSpaceDN w:val="0"/>
        <w:adjustRightInd w:val="0"/>
        <w:ind w:firstLine="567"/>
        <w:jc w:val="both"/>
      </w:pPr>
      <w:r w:rsidRPr="000B6397">
        <w:t>Stacionare per 2017 metus gydėsi 4629 pacientai, įvykdyti 37262 lovadieniai. Lovos funkcionavimas – 290,22 dienos, lovos apyvarta – 36,05 vidutinis gulėjimo laikas – 8,05 dienos, letališkumas – 4,6.</w:t>
      </w:r>
    </w:p>
    <w:p w:rsidR="00DB3273" w:rsidRPr="000B6397" w:rsidRDefault="00DB3273" w:rsidP="004500E9">
      <w:pPr>
        <w:tabs>
          <w:tab w:val="left" w:pos="993"/>
        </w:tabs>
        <w:autoSpaceDE w:val="0"/>
        <w:autoSpaceDN w:val="0"/>
        <w:adjustRightInd w:val="0"/>
        <w:ind w:firstLine="567"/>
        <w:jc w:val="both"/>
      </w:pPr>
      <w:r w:rsidRPr="000B6397">
        <w:t xml:space="preserve">Aktyvaus gydymo lovose gydėsi 4391 pacientas, įvykdyti 23769 lovadieniai. Lovos funkcionavimas – 264,1 dienos, lovos apyvarta -48,79, vidutinis gydymo laikas -5,41 dienos. Gimdymų -296, naujagimių -296. Cezario pjūvio operacijų dalis iš visų gimdymų – 12,2 proc. Operacijų atlikta -1505, iš jų didžiųjų -504. </w:t>
      </w:r>
    </w:p>
    <w:p w:rsidR="00DB3273" w:rsidRPr="000B6397" w:rsidRDefault="00DB3273" w:rsidP="004500E9">
      <w:pPr>
        <w:tabs>
          <w:tab w:val="left" w:pos="993"/>
        </w:tabs>
        <w:autoSpaceDE w:val="0"/>
        <w:autoSpaceDN w:val="0"/>
        <w:adjustRightInd w:val="0"/>
        <w:ind w:firstLine="567"/>
        <w:jc w:val="both"/>
      </w:pPr>
      <w:r w:rsidRPr="000B6397">
        <w:rPr>
          <w:b/>
        </w:rPr>
        <w:t>Ambulatorinės paslaugos</w:t>
      </w:r>
      <w:r w:rsidRPr="000B6397">
        <w:t>:</w:t>
      </w:r>
    </w:p>
    <w:p w:rsidR="00DB3273" w:rsidRPr="000B6397" w:rsidRDefault="00DB3273" w:rsidP="004500E9">
      <w:pPr>
        <w:tabs>
          <w:tab w:val="left" w:pos="1418"/>
        </w:tabs>
        <w:autoSpaceDE w:val="0"/>
        <w:autoSpaceDN w:val="0"/>
        <w:adjustRightInd w:val="0"/>
        <w:ind w:firstLine="567"/>
        <w:jc w:val="both"/>
      </w:pPr>
      <w:r w:rsidRPr="000B6397">
        <w:t>Gydytojai specialistai 2017 m. suteikė 67535 ambulatorines konsultacijas, pacientų ambulatorinių apsilankymų buvo 93695.</w:t>
      </w:r>
    </w:p>
    <w:p w:rsidR="00DB3273" w:rsidRPr="000B6397" w:rsidRDefault="00DB3273" w:rsidP="004500E9">
      <w:pPr>
        <w:tabs>
          <w:tab w:val="left" w:pos="1418"/>
        </w:tabs>
        <w:autoSpaceDE w:val="0"/>
        <w:autoSpaceDN w:val="0"/>
        <w:adjustRightInd w:val="0"/>
        <w:ind w:firstLine="567"/>
        <w:jc w:val="both"/>
      </w:pPr>
      <w:r w:rsidRPr="000B6397">
        <w:rPr>
          <w:b/>
        </w:rPr>
        <w:t>Suteikta kitų paslaugų</w:t>
      </w:r>
      <w:r w:rsidRPr="000B6397">
        <w:t>: stebėjimo – 1533, dienos stacionaro – 4523, dienos chirurgijos – 714, ambulatorinės chirurgijos -117.</w:t>
      </w:r>
    </w:p>
    <w:p w:rsidR="00DB3273" w:rsidRPr="000B6397" w:rsidRDefault="00DB3273" w:rsidP="004500E9">
      <w:pPr>
        <w:autoSpaceDE w:val="0"/>
        <w:autoSpaceDN w:val="0"/>
        <w:adjustRightInd w:val="0"/>
        <w:ind w:firstLine="567"/>
        <w:jc w:val="both"/>
      </w:pPr>
      <w:r w:rsidRPr="000B6397">
        <w:t>Priėmimo skubios pagalbos skyriuje 2017 m. apsilankymų buvo 25982, konsultacijų suteikta -18103.</w:t>
      </w:r>
    </w:p>
    <w:p w:rsidR="00DB3273" w:rsidRPr="000B6397" w:rsidRDefault="00DB3273" w:rsidP="004500E9">
      <w:pPr>
        <w:autoSpaceDE w:val="0"/>
        <w:autoSpaceDN w:val="0"/>
        <w:adjustRightInd w:val="0"/>
        <w:ind w:firstLine="567"/>
        <w:jc w:val="both"/>
      </w:pPr>
      <w:r w:rsidRPr="000B6397">
        <w:t xml:space="preserve">Fizioterapijos procedūrų atlikta 22857, masažo -13215, kineziterapijos – 12381, ergoterapijos - 3520. </w:t>
      </w:r>
    </w:p>
    <w:p w:rsidR="00DB3273" w:rsidRPr="000B6397" w:rsidRDefault="008F5230" w:rsidP="004500E9">
      <w:pPr>
        <w:autoSpaceDE w:val="0"/>
        <w:autoSpaceDN w:val="0"/>
        <w:adjustRightInd w:val="0"/>
        <w:ind w:firstLine="567"/>
        <w:jc w:val="both"/>
      </w:pPr>
      <w:r w:rsidRPr="000B6397">
        <w:t>Ren</w:t>
      </w:r>
      <w:r w:rsidR="00DB3273" w:rsidRPr="000B6397">
        <w:t>genologinių tyrimų atlikta 23567, ultragarso – 12291, endoskopijų – 1324, laboratorinių tyrimų – 104414.</w:t>
      </w:r>
    </w:p>
    <w:p w:rsidR="00DB3273" w:rsidRPr="000B6397" w:rsidRDefault="00AB4424" w:rsidP="00AB4424">
      <w:pPr>
        <w:tabs>
          <w:tab w:val="left" w:pos="567"/>
        </w:tabs>
        <w:autoSpaceDE w:val="0"/>
        <w:autoSpaceDN w:val="0"/>
        <w:adjustRightInd w:val="0"/>
        <w:spacing w:line="276" w:lineRule="auto"/>
        <w:jc w:val="both"/>
        <w:rPr>
          <w:b/>
        </w:rPr>
      </w:pPr>
      <w:r w:rsidRPr="000B6397">
        <w:rPr>
          <w:b/>
        </w:rPr>
        <w:tab/>
      </w:r>
      <w:r w:rsidR="00DB3273" w:rsidRPr="000B6397">
        <w:rPr>
          <w:b/>
        </w:rPr>
        <w:t>Teikiamų paslaugų pokyčiai:</w:t>
      </w:r>
    </w:p>
    <w:p w:rsidR="00DB3273" w:rsidRPr="000B6397" w:rsidRDefault="00DB3273" w:rsidP="004500E9">
      <w:pPr>
        <w:autoSpaceDE w:val="0"/>
        <w:autoSpaceDN w:val="0"/>
        <w:adjustRightInd w:val="0"/>
        <w:ind w:firstLine="567"/>
        <w:jc w:val="both"/>
      </w:pPr>
      <w:r w:rsidRPr="000B6397">
        <w:t>Per Ketvirtąjį sveikatos sistemos plėtros ir ligoninių tinklo konsolidavimo etapą stebima</w:t>
      </w:r>
      <w:r w:rsidR="008F5230" w:rsidRPr="000B6397">
        <w:t xml:space="preserve"> ši paslaugų apimčių dinamika (</w:t>
      </w:r>
      <w:r w:rsidRPr="000B6397">
        <w:t>2015-2017</w:t>
      </w:r>
      <w:r w:rsidR="008F5230" w:rsidRPr="000B6397">
        <w:t xml:space="preserve"> </w:t>
      </w:r>
      <w:r w:rsidRPr="000B6397">
        <w:t>m</w:t>
      </w:r>
      <w:r w:rsidR="008F5230" w:rsidRPr="000B6397">
        <w:t>.</w:t>
      </w:r>
      <w:r w:rsidRPr="000B6397">
        <w:t>):</w:t>
      </w:r>
    </w:p>
    <w:p w:rsidR="00DB3273" w:rsidRPr="000B6397" w:rsidRDefault="00DB3273" w:rsidP="004500E9">
      <w:pPr>
        <w:numPr>
          <w:ilvl w:val="0"/>
          <w:numId w:val="25"/>
        </w:numPr>
        <w:autoSpaceDE w:val="0"/>
        <w:autoSpaceDN w:val="0"/>
        <w:adjustRightInd w:val="0"/>
        <w:jc w:val="both"/>
      </w:pPr>
      <w:r w:rsidRPr="000B6397">
        <w:t>Plėtota prioritetinė sveikatos priežiūra:</w:t>
      </w:r>
    </w:p>
    <w:p w:rsidR="00DB3273" w:rsidRPr="000B6397" w:rsidRDefault="00DB3273" w:rsidP="004500E9">
      <w:pPr>
        <w:numPr>
          <w:ilvl w:val="1"/>
          <w:numId w:val="25"/>
        </w:numPr>
        <w:autoSpaceDE w:val="0"/>
        <w:autoSpaceDN w:val="0"/>
        <w:adjustRightInd w:val="0"/>
        <w:jc w:val="both"/>
      </w:pPr>
      <w:r w:rsidRPr="000B6397">
        <w:t>specializuotos ambulatorinės pagalbos konsultacijų skaičius išaugo 11 proc.;</w:t>
      </w:r>
    </w:p>
    <w:p w:rsidR="00DB3273" w:rsidRPr="000B6397" w:rsidRDefault="00DB3273" w:rsidP="004500E9">
      <w:pPr>
        <w:numPr>
          <w:ilvl w:val="1"/>
          <w:numId w:val="25"/>
        </w:numPr>
        <w:autoSpaceDE w:val="0"/>
        <w:autoSpaceDN w:val="0"/>
        <w:adjustRightInd w:val="0"/>
        <w:jc w:val="both"/>
      </w:pPr>
      <w:r w:rsidRPr="000B6397">
        <w:t>vidaus ligų ir vaikų dienos stacionaro – 100 proc.;</w:t>
      </w:r>
    </w:p>
    <w:p w:rsidR="00DB3273" w:rsidRPr="000B6397" w:rsidRDefault="00DB3273" w:rsidP="004500E9">
      <w:pPr>
        <w:numPr>
          <w:ilvl w:val="1"/>
          <w:numId w:val="25"/>
        </w:numPr>
        <w:autoSpaceDE w:val="0"/>
        <w:autoSpaceDN w:val="0"/>
        <w:adjustRightInd w:val="0"/>
        <w:jc w:val="both"/>
      </w:pPr>
      <w:r w:rsidRPr="000B6397">
        <w:t>dienos chirurgijos – 29</w:t>
      </w:r>
      <w:r w:rsidR="008F5230" w:rsidRPr="000B6397">
        <w:t xml:space="preserve"> </w:t>
      </w:r>
      <w:r w:rsidRPr="000B6397">
        <w:t>proc.;</w:t>
      </w:r>
    </w:p>
    <w:p w:rsidR="00DB3273" w:rsidRPr="000B6397" w:rsidRDefault="00DB3273" w:rsidP="004500E9">
      <w:pPr>
        <w:numPr>
          <w:ilvl w:val="1"/>
          <w:numId w:val="25"/>
        </w:numPr>
        <w:autoSpaceDE w:val="0"/>
        <w:autoSpaceDN w:val="0"/>
        <w:adjustRightInd w:val="0"/>
        <w:jc w:val="both"/>
      </w:pPr>
      <w:r w:rsidRPr="000B6397">
        <w:t>ambulatorinės chirurgijos – 9 proc.;</w:t>
      </w:r>
    </w:p>
    <w:p w:rsidR="00DB3273" w:rsidRPr="000B6397" w:rsidRDefault="00DB3273" w:rsidP="004500E9">
      <w:pPr>
        <w:numPr>
          <w:ilvl w:val="1"/>
          <w:numId w:val="25"/>
        </w:numPr>
        <w:autoSpaceDE w:val="0"/>
        <w:autoSpaceDN w:val="0"/>
        <w:adjustRightInd w:val="0"/>
        <w:jc w:val="both"/>
      </w:pPr>
      <w:r w:rsidRPr="000B6397">
        <w:t>priėmimo-skubi</w:t>
      </w:r>
      <w:r w:rsidR="00B112F3" w:rsidRPr="000B6397">
        <w:t>os pagalbos paslaugos – 1 proc.</w:t>
      </w:r>
    </w:p>
    <w:p w:rsidR="00B112F3" w:rsidRPr="000B6397" w:rsidRDefault="00DB3273" w:rsidP="004500E9">
      <w:pPr>
        <w:numPr>
          <w:ilvl w:val="0"/>
          <w:numId w:val="25"/>
        </w:numPr>
        <w:autoSpaceDE w:val="0"/>
        <w:autoSpaceDN w:val="0"/>
        <w:adjustRightInd w:val="0"/>
        <w:jc w:val="both"/>
      </w:pPr>
      <w:r w:rsidRPr="000B6397">
        <w:t>Optimizuojamos stacionarinių paslaugų apimtys. Aktyvaus gydymo lovų skaičius sumažintas</w:t>
      </w:r>
    </w:p>
    <w:p w:rsidR="00DB3273" w:rsidRPr="000B6397" w:rsidRDefault="00AB4424" w:rsidP="00B112F3">
      <w:pPr>
        <w:autoSpaceDE w:val="0"/>
        <w:autoSpaceDN w:val="0"/>
        <w:adjustRightInd w:val="0"/>
        <w:spacing w:line="276" w:lineRule="auto"/>
        <w:jc w:val="both"/>
      </w:pPr>
      <w:r w:rsidRPr="000B6397">
        <w:lastRenderedPageBreak/>
        <w:t>nuo</w:t>
      </w:r>
      <w:r w:rsidR="00DB3273" w:rsidRPr="000B6397">
        <w:t xml:space="preserve"> 100 iki 90. Hospitalizacijų atvejų skaičius sumažėjo 723 atvejais. 2017</w:t>
      </w:r>
      <w:r w:rsidR="00B112F3" w:rsidRPr="000B6397">
        <w:t xml:space="preserve"> </w:t>
      </w:r>
      <w:r w:rsidR="00DB3273" w:rsidRPr="000B6397">
        <w:t xml:space="preserve">m. </w:t>
      </w:r>
      <w:r w:rsidR="000D7A67" w:rsidRPr="000B6397">
        <w:t>aktyvaus gydymo</w:t>
      </w:r>
      <w:r w:rsidR="00A72E80" w:rsidRPr="000B6397">
        <w:t xml:space="preserve"> lovų funkcionavimo rodiklis</w:t>
      </w:r>
      <w:r w:rsidR="000D7A67" w:rsidRPr="000B6397">
        <w:t xml:space="preserve"> </w:t>
      </w:r>
      <w:r w:rsidR="00DB3273" w:rsidRPr="000B6397">
        <w:t>– 264,1</w:t>
      </w:r>
      <w:r w:rsidR="000D7A67" w:rsidRPr="000B6397">
        <w:t>dienos</w:t>
      </w:r>
      <w:r w:rsidR="00DB3273" w:rsidRPr="000B6397">
        <w:t>, vidutinė gydymo trukmė -5,4 dienos. 2017</w:t>
      </w:r>
      <w:r w:rsidR="008F5230" w:rsidRPr="000B6397">
        <w:t xml:space="preserve"> </w:t>
      </w:r>
      <w:r w:rsidR="00DB3273" w:rsidRPr="000B6397">
        <w:t>m. priimti 296 gimdymai. Atliktos 1505 operacijos, iš jų didžiųjų – 504.</w:t>
      </w:r>
    </w:p>
    <w:p w:rsidR="008F5230" w:rsidRPr="000B6397" w:rsidRDefault="00DB3273" w:rsidP="00DB3273">
      <w:pPr>
        <w:numPr>
          <w:ilvl w:val="0"/>
          <w:numId w:val="25"/>
        </w:numPr>
        <w:autoSpaceDE w:val="0"/>
        <w:autoSpaceDN w:val="0"/>
        <w:adjustRightInd w:val="0"/>
        <w:spacing w:line="276" w:lineRule="auto"/>
        <w:jc w:val="both"/>
      </w:pPr>
      <w:r w:rsidRPr="000B6397">
        <w:t>Plėtotos slaugos ir palaikomojo gydymo paslaugos. Slaugos lovų skaičius išaugo iki 38</w:t>
      </w:r>
      <w:r w:rsidR="008F5230" w:rsidRPr="000B6397">
        <w:t>.</w:t>
      </w:r>
    </w:p>
    <w:p w:rsidR="00DB3273" w:rsidRPr="000B6397" w:rsidRDefault="00DB3273" w:rsidP="004500E9">
      <w:pPr>
        <w:autoSpaceDE w:val="0"/>
        <w:autoSpaceDN w:val="0"/>
        <w:adjustRightInd w:val="0"/>
        <w:jc w:val="both"/>
      </w:pPr>
      <w:r w:rsidRPr="000B6397">
        <w:t>2017</w:t>
      </w:r>
      <w:r w:rsidR="008F5230" w:rsidRPr="000B6397">
        <w:t xml:space="preserve"> </w:t>
      </w:r>
      <w:r w:rsidRPr="000B6397">
        <w:t xml:space="preserve">m. slaugos ir palaikomojo </w:t>
      </w:r>
      <w:r w:rsidR="008F5230" w:rsidRPr="000B6397">
        <w:t>gydymo paslaugų suteikta  238 (</w:t>
      </w:r>
      <w:r w:rsidRPr="000B6397">
        <w:t>37 proc. daugiau), paliatyviosios pagalbos -</w:t>
      </w:r>
      <w:r w:rsidR="008F5230" w:rsidRPr="000B6397">
        <w:t xml:space="preserve"> </w:t>
      </w:r>
      <w:r w:rsidRPr="000B6397">
        <w:t>3 asmenims. Mokama slaugos paslauga suteikta 11 asmenų.</w:t>
      </w:r>
    </w:p>
    <w:p w:rsidR="008F5230" w:rsidRPr="000B6397" w:rsidRDefault="00DB3273" w:rsidP="004500E9">
      <w:pPr>
        <w:numPr>
          <w:ilvl w:val="0"/>
          <w:numId w:val="25"/>
        </w:numPr>
        <w:autoSpaceDE w:val="0"/>
        <w:autoSpaceDN w:val="0"/>
        <w:adjustRightInd w:val="0"/>
        <w:jc w:val="both"/>
      </w:pPr>
      <w:r w:rsidRPr="000B6397">
        <w:t>Nuo 2016</w:t>
      </w:r>
      <w:r w:rsidR="008F5230" w:rsidRPr="000B6397">
        <w:t xml:space="preserve"> </w:t>
      </w:r>
      <w:r w:rsidRPr="000B6397">
        <w:t>m. teikiamos naujo profilio stacionarinės geriatrijos paslaugos, pradėtos teikti</w:t>
      </w:r>
    </w:p>
    <w:p w:rsidR="00DB3273" w:rsidRPr="000B6397" w:rsidRDefault="008F5230" w:rsidP="004500E9">
      <w:pPr>
        <w:autoSpaceDE w:val="0"/>
        <w:autoSpaceDN w:val="0"/>
        <w:adjustRightInd w:val="0"/>
        <w:jc w:val="both"/>
      </w:pPr>
      <w:r w:rsidRPr="000B6397">
        <w:t>V</w:t>
      </w:r>
      <w:r w:rsidR="00DB3273" w:rsidRPr="000B6397">
        <w:t>idaus</w:t>
      </w:r>
      <w:r w:rsidRPr="000B6397">
        <w:t xml:space="preserve"> </w:t>
      </w:r>
      <w:r w:rsidR="00DB3273" w:rsidRPr="000B6397">
        <w:t>ligų dienos stacionaro, ergoterapijos paslaugos. 2017</w:t>
      </w:r>
      <w:r w:rsidRPr="000B6397">
        <w:t xml:space="preserve"> </w:t>
      </w:r>
      <w:r w:rsidR="00DB3273" w:rsidRPr="000B6397">
        <w:t>m. gautas leidimas teikti stacionarines tęstinio aktyvaus gydymo paslaugas.</w:t>
      </w:r>
    </w:p>
    <w:p w:rsidR="008F5230" w:rsidRPr="000B6397" w:rsidRDefault="00DB3273" w:rsidP="004500E9">
      <w:pPr>
        <w:numPr>
          <w:ilvl w:val="0"/>
          <w:numId w:val="25"/>
        </w:numPr>
        <w:autoSpaceDE w:val="0"/>
        <w:autoSpaceDN w:val="0"/>
        <w:adjustRightInd w:val="0"/>
        <w:jc w:val="both"/>
      </w:pPr>
      <w:r w:rsidRPr="000B6397">
        <w:t>Ligoninėje teikiamų paslaugų profiliai keičiasi, tačiau bendros teikiamų paslaugų apimtys</w:t>
      </w:r>
    </w:p>
    <w:p w:rsidR="00DB3273" w:rsidRPr="000B6397" w:rsidRDefault="00DB3273" w:rsidP="004500E9">
      <w:pPr>
        <w:autoSpaceDE w:val="0"/>
        <w:autoSpaceDN w:val="0"/>
        <w:adjustRightInd w:val="0"/>
        <w:jc w:val="both"/>
      </w:pPr>
      <w:r w:rsidRPr="000B6397">
        <w:t>nemažėja.</w:t>
      </w:r>
    </w:p>
    <w:p w:rsidR="000D7A67" w:rsidRPr="000B6397" w:rsidRDefault="000D7A67" w:rsidP="004500E9">
      <w:pPr>
        <w:numPr>
          <w:ilvl w:val="0"/>
          <w:numId w:val="25"/>
        </w:numPr>
        <w:tabs>
          <w:tab w:val="left" w:pos="0"/>
        </w:tabs>
        <w:autoSpaceDE w:val="0"/>
        <w:autoSpaceDN w:val="0"/>
        <w:adjustRightInd w:val="0"/>
        <w:jc w:val="both"/>
      </w:pPr>
      <w:r w:rsidRPr="000B6397">
        <w:t>L</w:t>
      </w:r>
      <w:r w:rsidR="00DB3273" w:rsidRPr="000B6397">
        <w:t xml:space="preserve">igoninėje sudarytos sąlygos, kad ambulatorinių,  dienos stacionaro, </w:t>
      </w:r>
      <w:r w:rsidRPr="000B6397">
        <w:t xml:space="preserve">dienos chirurgijos, </w:t>
      </w:r>
    </w:p>
    <w:p w:rsidR="00DB3273" w:rsidRPr="000B6397" w:rsidRDefault="00DB3273" w:rsidP="004500E9">
      <w:pPr>
        <w:tabs>
          <w:tab w:val="left" w:pos="0"/>
        </w:tabs>
        <w:autoSpaceDE w:val="0"/>
        <w:autoSpaceDN w:val="0"/>
        <w:adjustRightInd w:val="0"/>
        <w:jc w:val="both"/>
      </w:pPr>
      <w:r w:rsidRPr="000B6397">
        <w:t>stebėjimo paslaugų plėtra kompensuotų stacionarių paslaugų mažėjimą.</w:t>
      </w:r>
    </w:p>
    <w:p w:rsidR="00D751A9" w:rsidRPr="000B6397" w:rsidRDefault="00D751A9" w:rsidP="004500E9">
      <w:pPr>
        <w:pStyle w:val="Sraopastraipa"/>
        <w:jc w:val="both"/>
        <w:rPr>
          <w:lang w:val="lt-LT"/>
        </w:rPr>
      </w:pPr>
    </w:p>
    <w:p w:rsidR="00516954" w:rsidRPr="000B6397" w:rsidRDefault="00516954" w:rsidP="00B20AC4">
      <w:pPr>
        <w:tabs>
          <w:tab w:val="left" w:pos="993"/>
        </w:tabs>
        <w:ind w:firstLine="709"/>
        <w:jc w:val="both"/>
      </w:pPr>
      <w:r w:rsidRPr="000B6397">
        <w:rPr>
          <w:b/>
        </w:rPr>
        <w:t>2.</w:t>
      </w:r>
      <w:r w:rsidR="00DB3273" w:rsidRPr="000B6397">
        <w:rPr>
          <w:b/>
        </w:rPr>
        <w:t>3</w:t>
      </w:r>
      <w:r w:rsidRPr="000B6397">
        <w:rPr>
          <w:b/>
        </w:rPr>
        <w:t>.</w:t>
      </w:r>
      <w:r w:rsidRPr="000B6397">
        <w:t xml:space="preserve"> </w:t>
      </w:r>
      <w:r w:rsidRPr="000B6397">
        <w:rPr>
          <w:u w:val="single"/>
        </w:rPr>
        <w:t>2017 metų veiklos plano tikslai, uždaviniai, vykdomos programos, priemonės ir jų įgyvendinimo rezultatai</w:t>
      </w:r>
    </w:p>
    <w:p w:rsidR="00516954" w:rsidRPr="000B6397" w:rsidRDefault="00516954" w:rsidP="00AB4424">
      <w:pPr>
        <w:ind w:firstLine="709"/>
        <w:jc w:val="both"/>
      </w:pPr>
      <w:r w:rsidRPr="000B6397">
        <w:t>2.</w:t>
      </w:r>
      <w:r w:rsidR="00A72E80" w:rsidRPr="000B6397">
        <w:t>3</w:t>
      </w:r>
      <w:r w:rsidRPr="000B6397">
        <w:t>.1. vykdomi Ketvirtojo sveikatos sistemos plėtros ir ligoninių tinklo konsolidavimo etapo programos ir priemoni</w:t>
      </w:r>
      <w:r w:rsidR="00AB4424" w:rsidRPr="000B6397">
        <w:t>ų plano rodikliai 2017 metams (</w:t>
      </w:r>
      <w:r w:rsidRPr="000B6397">
        <w:t>plėtojama prioritetinė ambulatorinė sveikatos priežiūra</w:t>
      </w:r>
      <w:r w:rsidR="00B112F3" w:rsidRPr="000B6397">
        <w:t>, slaugos ir palaikomojo gydymo</w:t>
      </w:r>
      <w:r w:rsidRPr="000B6397">
        <w:t>, paliatyviosios pagalbos paslaugos, optimizuojamos stacionarinės paslaugos, ligoninėje teikiamų paslaugų profiliai keičiasi, tačiau bendros teikiamų paslaugų apimtys nemažėja);</w:t>
      </w:r>
    </w:p>
    <w:p w:rsidR="00516954" w:rsidRPr="000B6397" w:rsidRDefault="00516954" w:rsidP="00AB4424">
      <w:pPr>
        <w:ind w:firstLine="709"/>
        <w:jc w:val="both"/>
      </w:pPr>
      <w:r w:rsidRPr="000B6397">
        <w:t>2.</w:t>
      </w:r>
      <w:r w:rsidR="00A72E80" w:rsidRPr="000B6397">
        <w:t>3</w:t>
      </w:r>
      <w:r w:rsidR="00AB4424" w:rsidRPr="000B6397">
        <w:t>.2.</w:t>
      </w:r>
      <w:r w:rsidRPr="000B6397">
        <w:t xml:space="preserve"> vykdomi 2017 metų sutartiniai įsipareigojimai su Klaipėdos ir kitomis TLK;</w:t>
      </w:r>
    </w:p>
    <w:p w:rsidR="00516954" w:rsidRPr="000B6397" w:rsidRDefault="00516954" w:rsidP="00AB4424">
      <w:pPr>
        <w:ind w:firstLine="709"/>
        <w:jc w:val="both"/>
      </w:pPr>
      <w:r w:rsidRPr="000B6397">
        <w:t>2.</w:t>
      </w:r>
      <w:r w:rsidR="00A72E80" w:rsidRPr="000B6397">
        <w:t>3</w:t>
      </w:r>
      <w:r w:rsidRPr="000B6397">
        <w:t>.3. viršyti sutartiniai įsipareigojimai su TLK dienos stacionaro, paliatyviosios pagalbos, stebėjimo, skubiosios pagalbos paslaugų ir gautas papildomas finansavimas;</w:t>
      </w:r>
    </w:p>
    <w:p w:rsidR="00516954" w:rsidRPr="000B6397" w:rsidRDefault="00516954" w:rsidP="00AB4424">
      <w:pPr>
        <w:ind w:firstLine="709"/>
        <w:jc w:val="both"/>
      </w:pPr>
      <w:r w:rsidRPr="000B6397">
        <w:t>2.</w:t>
      </w:r>
      <w:r w:rsidR="00A72E80" w:rsidRPr="000B6397">
        <w:t>3</w:t>
      </w:r>
      <w:r w:rsidRPr="000B6397">
        <w:t>.4. gerinama sveikatos priežiūros paslaugų kokybė ir prieinamumas;</w:t>
      </w:r>
    </w:p>
    <w:p w:rsidR="00516954" w:rsidRPr="000B6397" w:rsidRDefault="00516954" w:rsidP="00AB4424">
      <w:pPr>
        <w:ind w:firstLine="709"/>
        <w:jc w:val="both"/>
      </w:pPr>
      <w:r w:rsidRPr="000B6397">
        <w:t>2.</w:t>
      </w:r>
      <w:r w:rsidR="00A72E80" w:rsidRPr="000B6397">
        <w:t>3</w:t>
      </w:r>
      <w:r w:rsidRPr="000B6397">
        <w:t xml:space="preserve">.5. </w:t>
      </w:r>
      <w:r w:rsidR="00771FEF" w:rsidRPr="000B6397">
        <w:t>darbuotojų žmogiškieji ištekliai užtikrina teikiamų paslaugų prieinamumą ir kokybę</w:t>
      </w:r>
      <w:r w:rsidR="00A72E80" w:rsidRPr="000B6397">
        <w:t>:</w:t>
      </w:r>
      <w:r w:rsidR="00DB3273" w:rsidRPr="000B6397">
        <w:t xml:space="preserve"> vyksta natūrali darbuotojų kaita, pastoviai sprendžiama</w:t>
      </w:r>
      <w:r w:rsidRPr="000B6397">
        <w:t xml:space="preserve"> žmogiškųj</w:t>
      </w:r>
      <w:r w:rsidR="00AB4424" w:rsidRPr="000B6397">
        <w:t>ų išteklių problema – įdarbinta</w:t>
      </w:r>
      <w:r w:rsidRPr="000B6397">
        <w:t xml:space="preserve"> 15 naujų gydytojų,</w:t>
      </w:r>
      <w:r w:rsidR="002D2709" w:rsidRPr="000B6397">
        <w:t xml:space="preserve"> 9 slaugytojos, 10 pagalbinių dar</w:t>
      </w:r>
      <w:r w:rsidR="00AB4424" w:rsidRPr="000B6397">
        <w:t>buotojų ir slaugytojo padėjėjų, ruošiami nauji specialistai (steigėjas finansavo gydytojo</w:t>
      </w:r>
      <w:r w:rsidRPr="000B6397">
        <w:t xml:space="preserve"> chirurgo, a</w:t>
      </w:r>
      <w:r w:rsidR="00AB4424" w:rsidRPr="000B6397">
        <w:t>kušerio- ginekologo, kardiologo</w:t>
      </w:r>
      <w:r w:rsidRPr="000B6397">
        <w:t>, o ligoninė – anesteziologo-reanimatologo, nervų ligų gydytojo, dermatovenerologo medicinos rezidentūros studijas ir 2017m. jau pradėjo dirbti akušeris - ginekologas, kardiologas, anesteziologas</w:t>
      </w:r>
      <w:r w:rsidR="00AB4424" w:rsidRPr="000B6397">
        <w:t xml:space="preserve"> - reanimatologas</w:t>
      </w:r>
      <w:r w:rsidRPr="000B6397">
        <w:t>), ligoninė yra Vilniaus universiteto Medicinos fakulteto ir Lietuvos sveikatos mokslų universiteto klinikinės medicinos praktikos bazė, kurioje praktiką atlieka studentai medikai, bei Klaipėdos valstybinės kolegijos bazė, kurioje praktiką atlieka slaugytojos, akušerės</w:t>
      </w:r>
      <w:r w:rsidR="00DB3273" w:rsidRPr="000B6397">
        <w:t xml:space="preserve">, kineziterapijos specialistai, taip pat įstaiga pristatoma </w:t>
      </w:r>
      <w:r w:rsidR="000D7A67" w:rsidRPr="000B6397">
        <w:t xml:space="preserve">studentų </w:t>
      </w:r>
      <w:r w:rsidR="00DB3273" w:rsidRPr="000B6397">
        <w:t>Karjeros dienos renginiuose ir užmezgami ryšiai su potencialiais darbuotojais, viešinami darbo skelbimai;</w:t>
      </w:r>
    </w:p>
    <w:p w:rsidR="00DB3273" w:rsidRPr="000B6397" w:rsidRDefault="00DB3273" w:rsidP="00DB3273">
      <w:pPr>
        <w:ind w:firstLine="851"/>
        <w:jc w:val="both"/>
      </w:pPr>
      <w:r w:rsidRPr="000B6397">
        <w:t>2.</w:t>
      </w:r>
      <w:r w:rsidR="00A72E80" w:rsidRPr="000B6397">
        <w:t>3</w:t>
      </w:r>
      <w:r w:rsidRPr="000B6397">
        <w:t xml:space="preserve">.6.sudarytos sąlygos personalui tobulinti kvalifikaciją: </w:t>
      </w:r>
    </w:p>
    <w:p w:rsidR="00DB3273" w:rsidRPr="000B6397" w:rsidRDefault="00DB3273" w:rsidP="00AB4424">
      <w:pPr>
        <w:ind w:firstLine="851"/>
        <w:jc w:val="both"/>
      </w:pPr>
      <w:r w:rsidRPr="000B6397">
        <w:t>2.</w:t>
      </w:r>
      <w:r w:rsidR="00A72E80" w:rsidRPr="000B6397">
        <w:t>3</w:t>
      </w:r>
      <w:r w:rsidRPr="000B6397">
        <w:t>.6.1.</w:t>
      </w:r>
      <w:r w:rsidR="00AB4424" w:rsidRPr="000B6397">
        <w:t xml:space="preserve"> tobulinosi 48 gydytojai, iš jų</w:t>
      </w:r>
      <w:r w:rsidRPr="000B6397">
        <w:t xml:space="preserve"> 36 gydytojai „Skubios pagalbos te</w:t>
      </w:r>
      <w:r w:rsidR="00AB4424" w:rsidRPr="000B6397">
        <w:t>ikimo vaikams ir suaugusiems“,</w:t>
      </w:r>
      <w:r w:rsidRPr="000B6397">
        <w:t xml:space="preserve"> 3 gydytojai – „Naujagimio pradinio ir specialaus gaivinimo“ kursuose, 2 gydytojai išklausė privalomus 72 val. geri</w:t>
      </w:r>
      <w:r w:rsidR="00AB4424" w:rsidRPr="000B6397">
        <w:t>atrijos paslaugų teikimo kursus</w:t>
      </w:r>
      <w:r w:rsidRPr="000B6397">
        <w:t>, 1 gydytojas įgijo echoskopijų įvadinį kursą, reikalingą echoskopuotojo sertifikatui, bei 6 gy</w:t>
      </w:r>
      <w:r w:rsidR="00AB4424" w:rsidRPr="000B6397">
        <w:t>dytojai išklausė kursus būtinus</w:t>
      </w:r>
      <w:r w:rsidRPr="000B6397">
        <w:t xml:space="preserve"> licencijos pratęsimui;</w:t>
      </w:r>
    </w:p>
    <w:p w:rsidR="00DB3273" w:rsidRPr="000B6397" w:rsidRDefault="00DB3273" w:rsidP="00DB3273">
      <w:pPr>
        <w:ind w:firstLine="851"/>
        <w:jc w:val="both"/>
      </w:pPr>
      <w:r w:rsidRPr="000B6397">
        <w:t>2.</w:t>
      </w:r>
      <w:r w:rsidR="00A72E80" w:rsidRPr="000B6397">
        <w:t>3</w:t>
      </w:r>
      <w:r w:rsidRPr="000B6397">
        <w:t>.6.2. tobulinosi 27 slaugytojos, iš jų 6 slaugytojos išklausė „Naujagimio pradinio ir specialaus gaivinimo“ kursus, 6 – paliatyviosios pagalbos ir 15 sl</w:t>
      </w:r>
      <w:r w:rsidR="00AB4424" w:rsidRPr="000B6397">
        <w:t xml:space="preserve">augytojų - kursus, reikalingus </w:t>
      </w:r>
      <w:r w:rsidRPr="000B6397">
        <w:t>licencijos pratęsimui;</w:t>
      </w:r>
    </w:p>
    <w:p w:rsidR="00DB3273" w:rsidRPr="000B6397" w:rsidRDefault="00DB3273" w:rsidP="00DB3273">
      <w:pPr>
        <w:ind w:firstLine="851"/>
        <w:jc w:val="both"/>
      </w:pPr>
      <w:r w:rsidRPr="000B6397">
        <w:t>2.</w:t>
      </w:r>
      <w:r w:rsidR="00A72E80" w:rsidRPr="000B6397">
        <w:t>3</w:t>
      </w:r>
      <w:r w:rsidR="00AB4424" w:rsidRPr="000B6397">
        <w:t>.6.3.</w:t>
      </w:r>
      <w:r w:rsidRPr="000B6397">
        <w:t xml:space="preserve"> 4 buhalterės, 4 bendrojo skyriaus darbuotojai dalyvavo seminaruose dėl naujojo darbo kodekso praktinio įgyvendinimo, 2 viešųjų pirkimų specialistės – viešųjų pirkimų seminare;</w:t>
      </w:r>
    </w:p>
    <w:p w:rsidR="00DB3273" w:rsidRPr="000B6397" w:rsidRDefault="00DB3273" w:rsidP="00516954">
      <w:pPr>
        <w:ind w:firstLine="851"/>
        <w:jc w:val="both"/>
      </w:pPr>
      <w:r w:rsidRPr="000B6397">
        <w:t>2.</w:t>
      </w:r>
      <w:r w:rsidR="00A72E80" w:rsidRPr="000B6397">
        <w:t>3</w:t>
      </w:r>
      <w:r w:rsidRPr="000B6397">
        <w:t xml:space="preserve">.6.4. VLK įgyvendinant detalios paciento lygio sąnaudų apskaitos informacinės sistemos </w:t>
      </w:r>
      <w:r w:rsidR="00930114">
        <w:t>(DPLSA IS) įdiegimo projektą,</w:t>
      </w:r>
      <w:r w:rsidRPr="000B6397">
        <w:t xml:space="preserve"> b</w:t>
      </w:r>
      <w:r w:rsidR="00930114">
        <w:t>endrojo skyriaus</w:t>
      </w:r>
      <w:r w:rsidRPr="000B6397">
        <w:t xml:space="preserve"> darbuotojai 3 kartus dalyvavo DPLSA IS projekt</w:t>
      </w:r>
      <w:r w:rsidR="00A72E80" w:rsidRPr="000B6397">
        <w:t>o mokymuose bei testavime;</w:t>
      </w:r>
    </w:p>
    <w:p w:rsidR="00516954" w:rsidRPr="000B6397" w:rsidRDefault="00516954" w:rsidP="00516954">
      <w:pPr>
        <w:ind w:firstLine="851"/>
        <w:jc w:val="both"/>
      </w:pPr>
      <w:r w:rsidRPr="000B6397">
        <w:t>2.</w:t>
      </w:r>
      <w:r w:rsidR="00A72E80" w:rsidRPr="000B6397">
        <w:t>3</w:t>
      </w:r>
      <w:r w:rsidRPr="000B6397">
        <w:t>.</w:t>
      </w:r>
      <w:r w:rsidR="00DB3273" w:rsidRPr="000B6397">
        <w:t>7</w:t>
      </w:r>
      <w:r w:rsidRPr="000B6397">
        <w:t>. įsigyta medicinos įrangos iš savų lėšų už 42678,78 eurus;</w:t>
      </w:r>
    </w:p>
    <w:p w:rsidR="00516954" w:rsidRPr="000B6397" w:rsidRDefault="00516954" w:rsidP="00AB4424">
      <w:pPr>
        <w:ind w:firstLine="851"/>
        <w:jc w:val="both"/>
      </w:pPr>
      <w:r w:rsidRPr="000B6397">
        <w:t>2.</w:t>
      </w:r>
      <w:r w:rsidR="00A72E80" w:rsidRPr="000B6397">
        <w:t>3</w:t>
      </w:r>
      <w:r w:rsidRPr="000B6397">
        <w:t>.</w:t>
      </w:r>
      <w:r w:rsidR="00DB3273" w:rsidRPr="000B6397">
        <w:t>8</w:t>
      </w:r>
      <w:r w:rsidRPr="000B6397">
        <w:t>. operacinėms įsigyta  nerūdijančio pli</w:t>
      </w:r>
      <w:r w:rsidR="008F5230" w:rsidRPr="000B6397">
        <w:t>eno spinta</w:t>
      </w:r>
      <w:r w:rsidRPr="000B6397">
        <w:t xml:space="preserve">, stalas, spinta, </w:t>
      </w:r>
      <w:r w:rsidR="00AB4424" w:rsidRPr="000B6397">
        <w:t>instrumentų staliukas;</w:t>
      </w:r>
    </w:p>
    <w:p w:rsidR="00516954" w:rsidRPr="000B6397" w:rsidRDefault="00DB3273" w:rsidP="00E24A05">
      <w:pPr>
        <w:ind w:firstLine="851"/>
        <w:jc w:val="both"/>
      </w:pPr>
      <w:r w:rsidRPr="000B6397">
        <w:t>2.</w:t>
      </w:r>
      <w:r w:rsidR="00A72E80" w:rsidRPr="000B6397">
        <w:t>3</w:t>
      </w:r>
      <w:r w:rsidRPr="000B6397">
        <w:t>.9</w:t>
      </w:r>
      <w:r w:rsidR="00E24A05" w:rsidRPr="000B6397">
        <w:t xml:space="preserve">. Akušerijos </w:t>
      </w:r>
      <w:r w:rsidR="00516954" w:rsidRPr="000B6397">
        <w:t>skyriui nupirktas transkutaninis bilirubinometras, gyvybinių funkcijų monitorius, portatyvus pulsoksimetras (dalis lėšų už šią įrangą apmokėta iš surinktų lėšų per renginio „Gelbėkime vaikus“ akciją);</w:t>
      </w:r>
    </w:p>
    <w:p w:rsidR="00516954" w:rsidRPr="000B6397" w:rsidRDefault="00516954" w:rsidP="00E24A05">
      <w:pPr>
        <w:ind w:firstLine="851"/>
        <w:jc w:val="both"/>
      </w:pPr>
      <w:r w:rsidRPr="000B6397">
        <w:t>2.</w:t>
      </w:r>
      <w:r w:rsidR="00A72E80" w:rsidRPr="000B6397">
        <w:t>3</w:t>
      </w:r>
      <w:r w:rsidRPr="000B6397">
        <w:t>.</w:t>
      </w:r>
      <w:r w:rsidR="00DB3273" w:rsidRPr="000B6397">
        <w:t>10</w:t>
      </w:r>
      <w:r w:rsidRPr="000B6397">
        <w:t>. pagal ambulatorinių paslau</w:t>
      </w:r>
      <w:r w:rsidR="00E24A05" w:rsidRPr="000B6397">
        <w:t>gų teikimo reikalavimus įsigyta</w:t>
      </w:r>
      <w:r w:rsidRPr="000B6397">
        <w:t xml:space="preserve"> medicinos įrangos Ambulatoriniam konsultaciniam skyriui : akių ligų kabinetui – tonometras akispūdžiui matuoti, zondai ašarų takų</w:t>
      </w:r>
      <w:r w:rsidR="00E24A05" w:rsidRPr="000B6397">
        <w:t xml:space="preserve"> praeinamumui įvertinti,</w:t>
      </w:r>
      <w:r w:rsidRPr="000B6397">
        <w:t xml:space="preserve"> prizminė ir skiaskopinė liniuotės, urologo paslaugų teikimui – urofluometras, cistoskopas, der</w:t>
      </w:r>
      <w:r w:rsidR="00E24A05" w:rsidRPr="000B6397">
        <w:t>matologijos paslaugų teikimui -</w:t>
      </w:r>
      <w:r w:rsidRPr="000B6397">
        <w:t xml:space="preserve"> Vudo lempa;</w:t>
      </w:r>
    </w:p>
    <w:p w:rsidR="00516954" w:rsidRPr="000B6397" w:rsidRDefault="00516954" w:rsidP="00E24A05">
      <w:pPr>
        <w:ind w:firstLine="851"/>
        <w:jc w:val="both"/>
      </w:pPr>
      <w:r w:rsidRPr="000B6397">
        <w:t>2.</w:t>
      </w:r>
      <w:r w:rsidR="00A72E80" w:rsidRPr="000B6397">
        <w:t>3</w:t>
      </w:r>
      <w:r w:rsidRPr="000B6397">
        <w:t>.1</w:t>
      </w:r>
      <w:r w:rsidR="00DB3273" w:rsidRPr="000B6397">
        <w:t>1</w:t>
      </w:r>
      <w:r w:rsidRPr="000B6397">
        <w:t>. išaugus operacijų skaičiui, sterilizacinei nupirktas frakcionuotas vakuumo garų sterilizatorius;</w:t>
      </w:r>
    </w:p>
    <w:p w:rsidR="00516954" w:rsidRPr="000B6397" w:rsidRDefault="00516954" w:rsidP="00E24A05">
      <w:pPr>
        <w:ind w:firstLine="851"/>
        <w:jc w:val="both"/>
      </w:pPr>
      <w:r w:rsidRPr="000B6397">
        <w:t>2.</w:t>
      </w:r>
      <w:r w:rsidR="00A72E80" w:rsidRPr="000B6397">
        <w:t>3</w:t>
      </w:r>
      <w:r w:rsidRPr="000B6397">
        <w:t>.1</w:t>
      </w:r>
      <w:r w:rsidR="00DB3273" w:rsidRPr="000B6397">
        <w:t>2</w:t>
      </w:r>
      <w:r w:rsidRPr="000B6397">
        <w:t>. plėtojant slaugos ir palaikomojo gydymo paslaugas, Vidaus ligų skyriui nupirkta 11 elektrinių funkcinių lovų su pragulų profilaktikos čiužiniais, 3 papildomi čiužiniai pragulų profilaktikai ir gydymui, 3 neįgaliųjų vežimėliai, 10 pasikėlimo diržų, 8 alkūninės vaikštynės, 1 mobili vonia gulimų pacientų maudymui ir pervežimui, 11 tualeto kėdžių ;</w:t>
      </w:r>
    </w:p>
    <w:p w:rsidR="00516954" w:rsidRPr="000B6397" w:rsidRDefault="00516954" w:rsidP="00E24A05">
      <w:pPr>
        <w:ind w:firstLine="851"/>
        <w:jc w:val="both"/>
      </w:pPr>
      <w:r w:rsidRPr="000B6397">
        <w:t>2.</w:t>
      </w:r>
      <w:r w:rsidR="00A72E80" w:rsidRPr="000B6397">
        <w:t>3</w:t>
      </w:r>
      <w:r w:rsidRPr="000B6397">
        <w:t>.1</w:t>
      </w:r>
      <w:r w:rsidR="00DB3273" w:rsidRPr="000B6397">
        <w:t>3</w:t>
      </w:r>
      <w:r w:rsidRPr="000B6397">
        <w:t>. Anesteziologijos-reanimacijos, Vidaus ligų, Bendrosios chirurgijos ir Bendrajam skyriui įsigyta baldų ir visiems skyriams - 27 kėdės;</w:t>
      </w:r>
    </w:p>
    <w:p w:rsidR="00516954" w:rsidRPr="000B6397" w:rsidRDefault="00516954" w:rsidP="00516954">
      <w:pPr>
        <w:ind w:firstLine="851"/>
        <w:jc w:val="both"/>
      </w:pPr>
      <w:r w:rsidRPr="000B6397">
        <w:t>2.</w:t>
      </w:r>
      <w:r w:rsidR="00A72E80" w:rsidRPr="000B6397">
        <w:t>3</w:t>
      </w:r>
      <w:r w:rsidRPr="000B6397">
        <w:t>.1</w:t>
      </w:r>
      <w:r w:rsidR="00DB3273" w:rsidRPr="000B6397">
        <w:t>4</w:t>
      </w:r>
      <w:r w:rsidRPr="000B6397">
        <w:t>. gerinamos pacientų gydymo sąlygos ligoninėje – atlikti dalies Akušerijos, Vidaus ligų, Priėmimo skubios pagalbos, Vaikų ligų, Ambulatorinio konsultacinio, Fizinės medicinos ir reabilitacijos skyrių, dezinfekcin</w:t>
      </w:r>
      <w:r w:rsidR="00E24A05" w:rsidRPr="000B6397">
        <w:t>ės kameros patalpų einamieji remontai;</w:t>
      </w:r>
    </w:p>
    <w:p w:rsidR="00516954" w:rsidRPr="000B6397" w:rsidRDefault="00516954" w:rsidP="00E24A05">
      <w:pPr>
        <w:ind w:firstLine="851"/>
        <w:jc w:val="both"/>
      </w:pPr>
      <w:r w:rsidRPr="000B6397">
        <w:t>2.</w:t>
      </w:r>
      <w:r w:rsidR="00A72E80" w:rsidRPr="000B6397">
        <w:t>3</w:t>
      </w:r>
      <w:r w:rsidRPr="000B6397">
        <w:t>.1</w:t>
      </w:r>
      <w:r w:rsidR="00DB3273" w:rsidRPr="000B6397">
        <w:t>5</w:t>
      </w:r>
      <w:r w:rsidRPr="000B6397">
        <w:t>. įrengta papildoma archyvo patalpa, nupirkti stelažai, pakeistos archyvo durys ir atlikti GMP automobilio garažo įrengimo darbai;</w:t>
      </w:r>
    </w:p>
    <w:p w:rsidR="00A72E80" w:rsidRPr="000B6397" w:rsidRDefault="00516954" w:rsidP="00A72E80">
      <w:pPr>
        <w:ind w:firstLine="851"/>
        <w:jc w:val="both"/>
      </w:pPr>
      <w:r w:rsidRPr="000B6397">
        <w:t>2.</w:t>
      </w:r>
      <w:r w:rsidR="00A72E80" w:rsidRPr="000B6397">
        <w:t>3</w:t>
      </w:r>
      <w:r w:rsidRPr="000B6397">
        <w:t xml:space="preserve">.16. </w:t>
      </w:r>
      <w:r w:rsidR="002D2709" w:rsidRPr="000B6397">
        <w:t>v</w:t>
      </w:r>
      <w:r w:rsidR="00E24A05" w:rsidRPr="000B6397">
        <w:t>ykdomas</w:t>
      </w:r>
      <w:r w:rsidRPr="000B6397">
        <w:t xml:space="preserve"> ESSF projektas „E. sistemos paslaugų plėtra Klaipėdos regiono asmens </w:t>
      </w:r>
      <w:r w:rsidR="00A72E80" w:rsidRPr="000B6397">
        <w:t>sveikatos priežiūros įstaigose“ - elektroniniu būdu išrašyta 55,6 proc. kompensuojamų receptų, 92,7 proc. mir</w:t>
      </w:r>
      <w:r w:rsidR="00E24A05" w:rsidRPr="000B6397">
        <w:t>ties liudijimų, 100 proc. vaiko</w:t>
      </w:r>
      <w:r w:rsidR="00A72E80" w:rsidRPr="000B6397">
        <w:t xml:space="preserve"> gimimo pažymėjimų, epikrizių – 69,6 proc., ambulatorinių paslaugų formų</w:t>
      </w:r>
      <w:r w:rsidR="00E24A05" w:rsidRPr="000B6397">
        <w:t xml:space="preserve"> </w:t>
      </w:r>
      <w:r w:rsidR="00A72E80" w:rsidRPr="000B6397">
        <w:t>- 31 proc., vairuotojų pažymėjimų – 52,25 proc.;</w:t>
      </w:r>
    </w:p>
    <w:p w:rsidR="00516954" w:rsidRPr="000B6397" w:rsidRDefault="00516954" w:rsidP="00516954">
      <w:pPr>
        <w:ind w:firstLine="851"/>
        <w:jc w:val="both"/>
      </w:pPr>
      <w:r w:rsidRPr="000B6397">
        <w:t>2.</w:t>
      </w:r>
      <w:r w:rsidR="00A72E80" w:rsidRPr="000B6397">
        <w:t>3</w:t>
      </w:r>
      <w:r w:rsidRPr="000B6397">
        <w:t>.1</w:t>
      </w:r>
      <w:r w:rsidR="00771FEF" w:rsidRPr="000B6397">
        <w:t>7</w:t>
      </w:r>
      <w:r w:rsidRPr="000B6397">
        <w:t>. įvykdytas ir toliau įgyvendinamas ESSF projektas „Ambulatorinių, palaikomojo gydymo ir slaugos paslaugų plėtra bei stacionarinių paslaugų optimizavimas VšĮ Kretingos ligoninėje“, rekonstruotos patalpos naudojamos projekte numatytoms veikloms vykdyti, veiklos pobūdis nekeičiamas, finansinis tęstinumas grindžiamas sutartimis su TLK dėl paslaugų teikimo ir finansavimo, suteikiama daugiau paslaugų, pagerėjo vykdomų veiklų paslaugų prieinamumas ir kokybė, modernizuota infrastruktūra naudojasi viso rajono gyventojai, ligoninė kasmet atsiskaito Centrinei projektų valdymo agentūrai;</w:t>
      </w:r>
    </w:p>
    <w:p w:rsidR="00516954" w:rsidRPr="000B6397" w:rsidRDefault="00516954" w:rsidP="00516954">
      <w:pPr>
        <w:ind w:firstLine="851"/>
        <w:jc w:val="both"/>
      </w:pPr>
      <w:r w:rsidRPr="000B6397">
        <w:t>2.</w:t>
      </w:r>
      <w:r w:rsidR="00A72E80" w:rsidRPr="000B6397">
        <w:t>3</w:t>
      </w:r>
      <w:r w:rsidRPr="000B6397">
        <w:t>.1</w:t>
      </w:r>
      <w:r w:rsidR="00771FEF" w:rsidRPr="000B6397">
        <w:t>8</w:t>
      </w:r>
      <w:r w:rsidRPr="000B6397">
        <w:t>. vykdyta Tuberkuliozės profilaktikos Kretingos rajone programa - rentgenologiškai dėl plaučių TBC ištirta 11831 pacientas ( 27,24 proc. rajono gyventojų, tuberkuliozė įtarta 9 pacientams, visi nukreipti pulmonologo konsultacijai), atlikta 584 tuberkulino mėginių 7</w:t>
      </w:r>
      <w:r w:rsidR="008F5230" w:rsidRPr="000B6397">
        <w:t xml:space="preserve"> </w:t>
      </w:r>
      <w:r w:rsidRPr="000B6397">
        <w:t>m. amžiaus ir rizikos grupės vaikams (infekuotumas įta</w:t>
      </w:r>
      <w:r w:rsidR="00E24A05" w:rsidRPr="000B6397">
        <w:t>rtas 46 vaikams, visi nukreipti</w:t>
      </w:r>
      <w:r w:rsidRPr="000B6397">
        <w:t xml:space="preserve"> pulmonologo konsultacijai, tuberkuliozės neiš</w:t>
      </w:r>
      <w:r w:rsidR="00E24A05" w:rsidRPr="000B6397">
        <w:t>aiškinta),</w:t>
      </w:r>
      <w:r w:rsidRPr="000B6397">
        <w:t xml:space="preserve"> vakcinuota 89 proc. naujagimių;</w:t>
      </w:r>
    </w:p>
    <w:p w:rsidR="00516954" w:rsidRPr="000B6397" w:rsidRDefault="00516954" w:rsidP="00B112F3">
      <w:pPr>
        <w:ind w:firstLine="851"/>
        <w:jc w:val="both"/>
      </w:pPr>
      <w:r w:rsidRPr="000B6397">
        <w:t>2.</w:t>
      </w:r>
      <w:r w:rsidR="00A72E80" w:rsidRPr="000B6397">
        <w:t>3</w:t>
      </w:r>
      <w:r w:rsidRPr="000B6397">
        <w:t>.</w:t>
      </w:r>
      <w:r w:rsidR="00771FEF" w:rsidRPr="000B6397">
        <w:t>19</w:t>
      </w:r>
      <w:r w:rsidRPr="000B6397">
        <w:t>. patvirtinta ir paskelbta</w:t>
      </w:r>
      <w:r w:rsidR="00CB6E66" w:rsidRPr="000B6397">
        <w:t xml:space="preserve"> nauja</w:t>
      </w:r>
      <w:r w:rsidRPr="000B6397">
        <w:t xml:space="preserve"> Korupcijos prevencijos 2017-2019 metų programa ir priemonių planas;</w:t>
      </w:r>
    </w:p>
    <w:p w:rsidR="00771FEF" w:rsidRPr="000B6397" w:rsidRDefault="00516954" w:rsidP="00E24A05">
      <w:pPr>
        <w:ind w:firstLine="851"/>
        <w:jc w:val="both"/>
      </w:pPr>
      <w:r w:rsidRPr="000B6397">
        <w:t>2.</w:t>
      </w:r>
      <w:r w:rsidR="00A72E80" w:rsidRPr="000B6397">
        <w:t>3</w:t>
      </w:r>
      <w:r w:rsidRPr="000B6397">
        <w:t>.2</w:t>
      </w:r>
      <w:r w:rsidR="00771FEF" w:rsidRPr="000B6397">
        <w:t>0</w:t>
      </w:r>
      <w:r w:rsidR="00E24A05" w:rsidRPr="000B6397">
        <w:t>. vykdyta</w:t>
      </w:r>
      <w:r w:rsidRPr="000B6397">
        <w:t xml:space="preserve"> Korupcijos pre</w:t>
      </w:r>
      <w:r w:rsidR="00E24A05" w:rsidRPr="000B6397">
        <w:t>vencijos ir kontrolės programa,</w:t>
      </w:r>
      <w:r w:rsidRPr="000B6397">
        <w:t xml:space="preserve"> korupcijos</w:t>
      </w:r>
      <w:r w:rsidR="00DB3273" w:rsidRPr="000B6397">
        <w:t xml:space="preserve"> prevencijos priemonių plana</w:t>
      </w:r>
      <w:r w:rsidR="00E24A05" w:rsidRPr="000B6397">
        <w:t>s 2017 metams -</w:t>
      </w:r>
      <w:r w:rsidR="00771FEF" w:rsidRPr="000B6397">
        <w:rPr>
          <w:rFonts w:eastAsia="Calibri"/>
          <w:lang w:eastAsia="en-US"/>
        </w:rPr>
        <w:t xml:space="preserve"> paskirti asmenys atsakingi už ko</w:t>
      </w:r>
      <w:r w:rsidR="00DB3273" w:rsidRPr="000B6397">
        <w:rPr>
          <w:rFonts w:eastAsia="Calibri"/>
          <w:lang w:eastAsia="en-US"/>
        </w:rPr>
        <w:t>rupcijos prevenciją ir kontrolę,</w:t>
      </w:r>
      <w:r w:rsidR="00771FEF" w:rsidRPr="000B6397">
        <w:rPr>
          <w:rFonts w:eastAsia="Calibri"/>
          <w:lang w:eastAsia="en-US"/>
        </w:rPr>
        <w:t xml:space="preserve"> atlikta korupcijos rizikos analizė, numatytos priemonės korupcij</w:t>
      </w:r>
      <w:r w:rsidR="00DB3273" w:rsidRPr="000B6397">
        <w:rPr>
          <w:rFonts w:eastAsia="Calibri"/>
          <w:lang w:eastAsia="en-US"/>
        </w:rPr>
        <w:t xml:space="preserve">os rizikos veiksnių pašalinimui, </w:t>
      </w:r>
      <w:r w:rsidR="00771FEF" w:rsidRPr="000B6397">
        <w:rPr>
          <w:rFonts w:eastAsia="Calibri"/>
          <w:lang w:eastAsia="en-US"/>
        </w:rPr>
        <w:t>visa privaloma informacija skelbiama įstaigos internetinėje</w:t>
      </w:r>
      <w:r w:rsidR="00DB3273" w:rsidRPr="000B6397">
        <w:rPr>
          <w:rFonts w:eastAsia="Calibri"/>
          <w:lang w:eastAsia="en-US"/>
        </w:rPr>
        <w:t xml:space="preserve"> svetainėje ir skelbimų lentose,</w:t>
      </w:r>
      <w:r w:rsidR="00F33792">
        <w:rPr>
          <w:rFonts w:eastAsia="Calibri"/>
          <w:lang w:eastAsia="en-US"/>
        </w:rPr>
        <w:t xml:space="preserve"> įstaigoje </w:t>
      </w:r>
      <w:r w:rsidR="00771FEF" w:rsidRPr="000B6397">
        <w:rPr>
          <w:rFonts w:eastAsia="Calibri"/>
          <w:lang w:eastAsia="en-US"/>
        </w:rPr>
        <w:t>patvirtintas medikų elgesio kodeksas, bei, susidūrusių su galima korupcinio pob</w:t>
      </w:r>
      <w:r w:rsidR="00DB3273" w:rsidRPr="000B6397">
        <w:rPr>
          <w:rFonts w:eastAsia="Calibri"/>
          <w:lang w:eastAsia="en-US"/>
        </w:rPr>
        <w:t xml:space="preserve">ūdžio veikla, elgesio taisyklės, </w:t>
      </w:r>
      <w:r w:rsidR="00771FEF" w:rsidRPr="000B6397">
        <w:rPr>
          <w:rFonts w:eastAsia="Calibri"/>
          <w:lang w:eastAsia="en-US"/>
        </w:rPr>
        <w:t xml:space="preserve"> vadovai, kiti sveikatos priežiūros specialistai šimtu procentu pateikė (ar patikslino)</w:t>
      </w:r>
      <w:r w:rsidR="00DB3273" w:rsidRPr="000B6397">
        <w:rPr>
          <w:rFonts w:eastAsia="Calibri"/>
          <w:lang w:eastAsia="en-US"/>
        </w:rPr>
        <w:t xml:space="preserve"> privačių interesų deklaracij</w:t>
      </w:r>
      <w:r w:rsidR="00E24A05" w:rsidRPr="000B6397">
        <w:rPr>
          <w:rFonts w:eastAsia="Calibri"/>
          <w:lang w:eastAsia="en-US"/>
        </w:rPr>
        <w:t>as,</w:t>
      </w:r>
      <w:r w:rsidR="00771FEF" w:rsidRPr="000B6397">
        <w:rPr>
          <w:rFonts w:eastAsia="Calibri"/>
          <w:lang w:eastAsia="en-US"/>
        </w:rPr>
        <w:t xml:space="preserve"> internetinėje svetainėje,</w:t>
      </w:r>
      <w:r w:rsidR="00E24A05" w:rsidRPr="000B6397">
        <w:rPr>
          <w:rFonts w:eastAsia="Calibri"/>
          <w:lang w:eastAsia="en-US"/>
        </w:rPr>
        <w:t xml:space="preserve"> stacionaro skyriuose skelbiama</w:t>
      </w:r>
      <w:r w:rsidR="00771FEF" w:rsidRPr="000B6397">
        <w:rPr>
          <w:rFonts w:eastAsia="Calibri"/>
          <w:lang w:eastAsia="en-US"/>
        </w:rPr>
        <w:t xml:space="preserve"> informacija, susijusi su skyriuose teikiamomis kompensuojamomis iš PSDF biudžeto ir mokamomis asmens s</w:t>
      </w:r>
      <w:r w:rsidR="00DB3273" w:rsidRPr="000B6397">
        <w:rPr>
          <w:rFonts w:eastAsia="Calibri"/>
          <w:lang w:eastAsia="en-US"/>
        </w:rPr>
        <w:t>veikatos priežiūros paslaugomis,</w:t>
      </w:r>
      <w:r w:rsidR="00771FEF" w:rsidRPr="000B6397">
        <w:rPr>
          <w:rFonts w:eastAsia="Calibri"/>
          <w:lang w:eastAsia="en-US"/>
        </w:rPr>
        <w:t xml:space="preserve"> skyriuose teikiama informacija apie gydytojų specialistų medicinos normas, informacija apie medicininės reabilitacijos į</w:t>
      </w:r>
      <w:r w:rsidR="00DB3273" w:rsidRPr="000B6397">
        <w:rPr>
          <w:rFonts w:eastAsia="Calibri"/>
          <w:lang w:eastAsia="en-US"/>
        </w:rPr>
        <w:t>s</w:t>
      </w:r>
      <w:r w:rsidR="00E24A05" w:rsidRPr="000B6397">
        <w:rPr>
          <w:rFonts w:eastAsia="Calibri"/>
          <w:lang w:eastAsia="en-US"/>
        </w:rPr>
        <w:t>taigas, pacientų organizacijas,</w:t>
      </w:r>
      <w:r w:rsidR="00771FEF" w:rsidRPr="000B6397">
        <w:rPr>
          <w:rFonts w:eastAsia="Calibri"/>
          <w:lang w:eastAsia="en-US"/>
        </w:rPr>
        <w:t xml:space="preserve"> visuose skyriuose pravesti mokymai ko</w:t>
      </w:r>
      <w:r w:rsidR="00DB3273" w:rsidRPr="000B6397">
        <w:rPr>
          <w:rFonts w:eastAsia="Calibri"/>
          <w:lang w:eastAsia="en-US"/>
        </w:rPr>
        <w:t>r</w:t>
      </w:r>
      <w:r w:rsidR="00E24A05" w:rsidRPr="000B6397">
        <w:rPr>
          <w:rFonts w:eastAsia="Calibri"/>
          <w:lang w:eastAsia="en-US"/>
        </w:rPr>
        <w:t>upcijos prevencijos klausimais,</w:t>
      </w:r>
      <w:r w:rsidR="00771FEF" w:rsidRPr="000B6397">
        <w:rPr>
          <w:rFonts w:eastAsia="Calibri"/>
          <w:lang w:eastAsia="en-US"/>
        </w:rPr>
        <w:t xml:space="preserve"> didinama viešųjų pirkimų organizavimo</w:t>
      </w:r>
      <w:r w:rsidR="00DB3273" w:rsidRPr="000B6397">
        <w:rPr>
          <w:rFonts w:eastAsia="Calibri"/>
          <w:lang w:eastAsia="en-US"/>
        </w:rPr>
        <w:t xml:space="preserve"> ir atlikimo kontrolė, viešumas, </w:t>
      </w:r>
      <w:r w:rsidR="00771FEF" w:rsidRPr="000B6397">
        <w:rPr>
          <w:rFonts w:eastAsia="Calibri"/>
          <w:lang w:eastAsia="en-US"/>
        </w:rPr>
        <w:t>pirkimų, naudojantis CVP IS priemonėmis, atlikta 84 proc. nuo visų įvykdytų viešųjų pirkimų bendros vertės, prekės ir paslaugas įsigyjamos iš CPO, kai siūlomos elektroninio katalogo prekės, paslaugo</w:t>
      </w:r>
      <w:r w:rsidR="00DB3273" w:rsidRPr="000B6397">
        <w:rPr>
          <w:rFonts w:eastAsia="Calibri"/>
          <w:lang w:eastAsia="en-US"/>
        </w:rPr>
        <w:t xml:space="preserve">s atitinka ligoninės poreikius, </w:t>
      </w:r>
      <w:r w:rsidR="00771FEF" w:rsidRPr="000B6397">
        <w:rPr>
          <w:rFonts w:eastAsia="Calibri"/>
          <w:lang w:eastAsia="en-US"/>
        </w:rPr>
        <w:t xml:space="preserve">SAM </w:t>
      </w:r>
      <w:r w:rsidR="00DB3273" w:rsidRPr="000B6397">
        <w:rPr>
          <w:rFonts w:eastAsia="Calibri"/>
          <w:lang w:eastAsia="en-US"/>
        </w:rPr>
        <w:t xml:space="preserve">Korupcijos prevencijos skyriui pateikta </w:t>
      </w:r>
      <w:r w:rsidR="00771FEF" w:rsidRPr="000B6397">
        <w:rPr>
          <w:rFonts w:eastAsia="Calibri"/>
          <w:lang w:eastAsia="en-US"/>
        </w:rPr>
        <w:t>ir įstaigos internetinėje svetainėje pa</w:t>
      </w:r>
      <w:r w:rsidR="00DB3273" w:rsidRPr="000B6397">
        <w:rPr>
          <w:rFonts w:eastAsia="Calibri"/>
          <w:lang w:eastAsia="en-US"/>
        </w:rPr>
        <w:t>skelbta</w:t>
      </w:r>
      <w:r w:rsidR="00771FEF" w:rsidRPr="000B6397">
        <w:rPr>
          <w:rFonts w:eastAsia="Calibri"/>
          <w:lang w:eastAsia="en-US"/>
        </w:rPr>
        <w:t xml:space="preserve"> nauja Korupc</w:t>
      </w:r>
      <w:r w:rsidR="00E24A05" w:rsidRPr="000B6397">
        <w:rPr>
          <w:rFonts w:eastAsia="Calibri"/>
          <w:lang w:eastAsia="en-US"/>
        </w:rPr>
        <w:t>ijos prevencijos 2017-2019 metų</w:t>
      </w:r>
      <w:r w:rsidR="00771FEF" w:rsidRPr="000B6397">
        <w:rPr>
          <w:rFonts w:eastAsia="Calibri"/>
          <w:lang w:eastAsia="en-US"/>
        </w:rPr>
        <w:t xml:space="preserve"> programa ir priemonių </w:t>
      </w:r>
      <w:r w:rsidR="008F5230" w:rsidRPr="000B6397">
        <w:rPr>
          <w:rFonts w:eastAsia="Calibri"/>
          <w:lang w:eastAsia="en-US"/>
        </w:rPr>
        <w:t>planas,</w:t>
      </w:r>
      <w:r w:rsidR="00771FEF" w:rsidRPr="000B6397">
        <w:rPr>
          <w:rFonts w:eastAsia="Calibri"/>
          <w:lang w:eastAsia="en-US"/>
        </w:rPr>
        <w:t xml:space="preserve"> ataskaita apie korupcijos prevencijos</w:t>
      </w:r>
      <w:r w:rsidR="00F87720" w:rsidRPr="000B6397">
        <w:rPr>
          <w:rFonts w:eastAsia="Calibri"/>
          <w:lang w:eastAsia="en-US"/>
        </w:rPr>
        <w:t xml:space="preserve"> priemonių įvykdymą 2017 metais, </w:t>
      </w:r>
      <w:r w:rsidR="00771FEF" w:rsidRPr="000B6397">
        <w:rPr>
          <w:rFonts w:eastAsia="Calibri"/>
          <w:lang w:eastAsia="en-US"/>
        </w:rPr>
        <w:t>Kretingos rajono savivaldybės Antikorupcinei komisijai pateiktos išvados apie ko</w:t>
      </w:r>
      <w:r w:rsidR="00F87720" w:rsidRPr="000B6397">
        <w:rPr>
          <w:rFonts w:eastAsia="Calibri"/>
          <w:lang w:eastAsia="en-US"/>
        </w:rPr>
        <w:t>rupcijos pasireiškimo tikimybes;</w:t>
      </w:r>
    </w:p>
    <w:p w:rsidR="00771FEF" w:rsidRPr="000B6397" w:rsidRDefault="00771FEF" w:rsidP="00E24A05">
      <w:pPr>
        <w:ind w:firstLine="851"/>
        <w:jc w:val="both"/>
      </w:pPr>
      <w:r w:rsidRPr="000B6397">
        <w:t>2.</w:t>
      </w:r>
      <w:r w:rsidR="00A72E80" w:rsidRPr="000B6397">
        <w:t>3</w:t>
      </w:r>
      <w:r w:rsidRPr="000B6397">
        <w:t>.21. vykdyta teikiamų paslaugų, finansų vidaus kontrolė;</w:t>
      </w:r>
    </w:p>
    <w:p w:rsidR="00D751A9" w:rsidRPr="000B6397" w:rsidRDefault="00516954" w:rsidP="00E24A05">
      <w:pPr>
        <w:ind w:firstLine="851"/>
        <w:jc w:val="both"/>
      </w:pPr>
      <w:r w:rsidRPr="000B6397">
        <w:t>2.</w:t>
      </w:r>
      <w:r w:rsidR="00A72E80" w:rsidRPr="000B6397">
        <w:t>3</w:t>
      </w:r>
      <w:r w:rsidRPr="000B6397">
        <w:t>.22. vykdyti viešieji pirkima</w:t>
      </w:r>
      <w:r w:rsidR="008F5230" w:rsidRPr="000B6397">
        <w:t>i – 6 tarptautiniai konkursai (</w:t>
      </w:r>
      <w:r w:rsidRPr="000B6397">
        <w:t>3 iš jų dėl  diagnostinių reagentų pirkimo su analizatorių panauda ir technine priežiūra), 4 supaprastinti konkursai, sudarant 67 sutartis,</w:t>
      </w:r>
      <w:r w:rsidR="00B112F3" w:rsidRPr="000B6397">
        <w:t xml:space="preserve"> </w:t>
      </w:r>
      <w:r w:rsidRPr="000B6397">
        <w:t>o naudojantis CPO elektroniniu katalogu sudarytos 34 viešojo pirkimo sutartys, vykdant mažos vertės pirkimus -54 sutartys,  pirkimų, naudojantis CVP IS priemonėmis, atlikta 84 proc. nuo visų  įvykdytų</w:t>
      </w:r>
      <w:r w:rsidR="002D2709" w:rsidRPr="000B6397">
        <w:t xml:space="preserve"> viešųjų pirkimų bendros vertės;</w:t>
      </w:r>
    </w:p>
    <w:p w:rsidR="00875E4F" w:rsidRPr="000B6397" w:rsidRDefault="00CB6E66" w:rsidP="00E24A05">
      <w:pPr>
        <w:ind w:firstLine="851"/>
        <w:jc w:val="both"/>
      </w:pPr>
      <w:r w:rsidRPr="000B6397">
        <w:t xml:space="preserve">2.3.23. </w:t>
      </w:r>
      <w:r w:rsidR="00875E4F" w:rsidRPr="000B6397">
        <w:t>toliau kuriamos Kokybės sistemos (KS)</w:t>
      </w:r>
      <w:r w:rsidR="00F87720" w:rsidRPr="000B6397">
        <w:t xml:space="preserve"> </w:t>
      </w:r>
      <w:r w:rsidR="008F5230" w:rsidRPr="000B6397">
        <w:t>procedūros ar jos atnaujinamos:</w:t>
      </w:r>
      <w:r w:rsidRPr="000B6397">
        <w:t xml:space="preserve"> </w:t>
      </w:r>
      <w:r w:rsidR="00F87720" w:rsidRPr="000B6397">
        <w:t>į</w:t>
      </w:r>
      <w:r w:rsidR="008F5230" w:rsidRPr="000B6397">
        <w:t xml:space="preserve">diegta </w:t>
      </w:r>
      <w:r w:rsidR="00875E4F" w:rsidRPr="000B6397">
        <w:t>nauja KS procedūra „Dienos stacionaro paslaugų teikimo procedūra“</w:t>
      </w:r>
      <w:r w:rsidR="00F87720" w:rsidRPr="000B6397">
        <w:t>,</w:t>
      </w:r>
      <w:r w:rsidR="00875E4F" w:rsidRPr="000B6397">
        <w:t xml:space="preserve"> </w:t>
      </w:r>
      <w:r w:rsidR="00F87720" w:rsidRPr="000B6397">
        <w:t>p</w:t>
      </w:r>
      <w:r w:rsidR="00875E4F" w:rsidRPr="000B6397">
        <w:t xml:space="preserve">atvirtintas naujas Naujagimiams palankios </w:t>
      </w:r>
      <w:r w:rsidR="00F87720" w:rsidRPr="000B6397">
        <w:t>ligoninė</w:t>
      </w:r>
      <w:r w:rsidR="008F5230" w:rsidRPr="000B6397">
        <w:t>s</w:t>
      </w:r>
      <w:r w:rsidR="00F87720" w:rsidRPr="000B6397">
        <w:t xml:space="preserve"> kokybės vadovas (</w:t>
      </w:r>
      <w:r w:rsidR="00875E4F" w:rsidRPr="000B6397">
        <w:rPr>
          <w:rFonts w:eastAsia="Calibri"/>
          <w:lang w:eastAsia="en-US"/>
        </w:rPr>
        <w:t>Žindymo rėmimo programa, Naujagimiams palankios ligoninės reikalavimai (dešimt žingsnelių), tarptautinio motinos pieno pakaitalų rinkodaros kodekso ir motinai palankios priežiūros įgyvendinimo VšĮ Kretingos ligoninėje gairės, Naujagimių priežiūros nuostatos, palaikančios sėkmingą žindymą, Personalo mokymų programa „Naujagimiams palankios ligoninės principai“, Neklinikinio personalo apmokymo programa, Medicininiai parodymai papildomam maistui naujagimiams ir kūdikiams, Informacijos teikimo apie motinos pieno pakaitalus ir dirbtiniam maitinimui skirtus gaminius reikalavimai</w:t>
      </w:r>
      <w:r w:rsidR="00F87720" w:rsidRPr="000B6397">
        <w:rPr>
          <w:rFonts w:eastAsia="Calibri"/>
          <w:lang w:eastAsia="en-US"/>
        </w:rPr>
        <w:t>), a</w:t>
      </w:r>
      <w:r w:rsidR="00875E4F" w:rsidRPr="000B6397">
        <w:t>tnaujintos 3 KS procedūros/tvarkos</w:t>
      </w:r>
      <w:r w:rsidR="00F87720" w:rsidRPr="000B6397">
        <w:t xml:space="preserve"> (</w:t>
      </w:r>
      <w:r w:rsidR="00875E4F" w:rsidRPr="000B6397">
        <w:t>„Dienos chirurgijos paslaugų teikimo procedūra“, „Mirties liudijimų išrašymo ir išdavimo tvarka“, „Priėmimo-skubios pagalbos paslaugų teikimo tvarka“</w:t>
      </w:r>
      <w:r w:rsidR="00F87720" w:rsidRPr="000B6397">
        <w:t>),</w:t>
      </w:r>
      <w:r w:rsidR="00875E4F" w:rsidRPr="000B6397">
        <w:t xml:space="preserve"> </w:t>
      </w:r>
      <w:r w:rsidR="00F87720" w:rsidRPr="000B6397">
        <w:t>į</w:t>
      </w:r>
      <w:r w:rsidR="00875E4F" w:rsidRPr="000B6397">
        <w:t>diegtos</w:t>
      </w:r>
      <w:r w:rsidR="00F87720" w:rsidRPr="000B6397">
        <w:t xml:space="preserve"> 6</w:t>
      </w:r>
      <w:r w:rsidR="007A085A" w:rsidRPr="000B6397">
        <w:t xml:space="preserve"> naujos</w:t>
      </w:r>
      <w:r w:rsidR="00875E4F" w:rsidRPr="000B6397">
        <w:t xml:space="preserve"> Klinikinės diagnostikos laborator</w:t>
      </w:r>
      <w:r w:rsidR="008F5230" w:rsidRPr="000B6397">
        <w:t xml:space="preserve">ijos diagnostikos </w:t>
      </w:r>
      <w:r w:rsidR="00F87720" w:rsidRPr="000B6397">
        <w:t>metodikos  (</w:t>
      </w:r>
      <w:r w:rsidR="00875E4F" w:rsidRPr="000B6397">
        <w:t>„Anti-TPO nustatymo metodika“, „Kalcio-125 nustatymo metodika“, „Feritino nustatymo metodika“, „PSA nustatymo metodika“, „FTH nustatymo metodika“, „TSH nustatymo metodika“</w:t>
      </w:r>
      <w:r w:rsidR="00F87720" w:rsidRPr="000B6397">
        <w:t>)</w:t>
      </w:r>
      <w:r w:rsidR="002D2709" w:rsidRPr="000B6397">
        <w:t>.</w:t>
      </w:r>
    </w:p>
    <w:p w:rsidR="00CD4A80" w:rsidRPr="000B6397" w:rsidRDefault="00CD4A80" w:rsidP="00E24A05">
      <w:pPr>
        <w:ind w:firstLine="851"/>
        <w:jc w:val="both"/>
        <w:rPr>
          <w:rFonts w:eastAsia="Calibri"/>
          <w:lang w:eastAsia="en-US"/>
        </w:rPr>
      </w:pPr>
      <w:r w:rsidRPr="000B6397">
        <w:rPr>
          <w:rFonts w:eastAsia="Calibri"/>
          <w:lang w:eastAsia="en-US"/>
        </w:rPr>
        <w:t>2.</w:t>
      </w:r>
      <w:r w:rsidR="00A72E80" w:rsidRPr="000B6397">
        <w:rPr>
          <w:rFonts w:eastAsia="Calibri"/>
          <w:lang w:eastAsia="en-US"/>
        </w:rPr>
        <w:t>3</w:t>
      </w:r>
      <w:r w:rsidRPr="000B6397">
        <w:rPr>
          <w:rFonts w:eastAsia="Calibri"/>
          <w:lang w:eastAsia="en-US"/>
        </w:rPr>
        <w:t>.2</w:t>
      </w:r>
      <w:r w:rsidR="007C0F1D" w:rsidRPr="000B6397">
        <w:rPr>
          <w:rFonts w:eastAsia="Calibri"/>
          <w:lang w:eastAsia="en-US"/>
        </w:rPr>
        <w:t>4</w:t>
      </w:r>
      <w:r w:rsidRPr="000B6397">
        <w:rPr>
          <w:rFonts w:eastAsia="Calibri"/>
          <w:lang w:eastAsia="en-US"/>
        </w:rPr>
        <w:t>.</w:t>
      </w:r>
      <w:r w:rsidR="002D2709" w:rsidRPr="000B6397">
        <w:rPr>
          <w:rFonts w:eastAsia="Calibri"/>
          <w:lang w:eastAsia="en-US"/>
        </w:rPr>
        <w:t xml:space="preserve"> Vykdomos pacientų apklausos:</w:t>
      </w:r>
    </w:p>
    <w:p w:rsidR="00875E4F" w:rsidRPr="000B6397" w:rsidRDefault="00F87720" w:rsidP="00E24A05">
      <w:pPr>
        <w:ind w:firstLine="851"/>
        <w:jc w:val="both"/>
      </w:pPr>
      <w:r w:rsidRPr="000B6397">
        <w:t>2.</w:t>
      </w:r>
      <w:r w:rsidR="00A72E80" w:rsidRPr="000B6397">
        <w:t>3</w:t>
      </w:r>
      <w:r w:rsidRPr="000B6397">
        <w:t>.2</w:t>
      </w:r>
      <w:r w:rsidR="007C0F1D" w:rsidRPr="000B6397">
        <w:t>4</w:t>
      </w:r>
      <w:r w:rsidRPr="000B6397">
        <w:t>.</w:t>
      </w:r>
      <w:r w:rsidR="00CD4A80" w:rsidRPr="000B6397">
        <w:t>1.</w:t>
      </w:r>
      <w:r w:rsidRPr="000B6397">
        <w:rPr>
          <w:b/>
        </w:rPr>
        <w:t xml:space="preserve"> </w:t>
      </w:r>
      <w:r w:rsidR="007C0F1D" w:rsidRPr="000B6397">
        <w:t>Visus metus buvo atliekamas</w:t>
      </w:r>
      <w:r w:rsidR="00875E4F" w:rsidRPr="000B6397">
        <w:rPr>
          <w:b/>
        </w:rPr>
        <w:t xml:space="preserve"> </w:t>
      </w:r>
      <w:r w:rsidR="00875E4F" w:rsidRPr="000B6397">
        <w:t>stacionaro skyriuose besigydan</w:t>
      </w:r>
      <w:r w:rsidR="006C0011" w:rsidRPr="000B6397">
        <w:t>čių pacientų  anketinis tyrimas, kurio tikslas į</w:t>
      </w:r>
      <w:r w:rsidR="00875E4F" w:rsidRPr="000B6397">
        <w:t>vertinti pacientų</w:t>
      </w:r>
      <w:r w:rsidR="006C0011" w:rsidRPr="000B6397">
        <w:t xml:space="preserve"> besigydančių stacionaro skyriuose lūkesčius  </w:t>
      </w:r>
      <w:r w:rsidR="00875E4F" w:rsidRPr="000B6397">
        <w:t>ir medikų gal</w:t>
      </w:r>
      <w:r w:rsidR="006C0011" w:rsidRPr="000B6397">
        <w:t xml:space="preserve">imybes jų lūkesčiams patenkinti, </w:t>
      </w:r>
      <w:r w:rsidR="00875E4F" w:rsidRPr="000B6397">
        <w:t>pacientų pasitenkinimą gydytojų ir slaugytojų atliekamu</w:t>
      </w:r>
      <w:r w:rsidR="006C0011" w:rsidRPr="000B6397">
        <w:t xml:space="preserve"> </w:t>
      </w:r>
      <w:r w:rsidR="007A085A" w:rsidRPr="000B6397">
        <w:t>darbu, teikiamomis paslaugomis,</w:t>
      </w:r>
      <w:r w:rsidR="00875E4F" w:rsidRPr="000B6397">
        <w:t xml:space="preserve"> medikų, pacientų ir namiškių</w:t>
      </w:r>
      <w:r w:rsidR="006C0011" w:rsidRPr="000B6397">
        <w:t xml:space="preserve"> </w:t>
      </w:r>
      <w:r w:rsidR="007A085A" w:rsidRPr="000B6397">
        <w:t>bendravimą ir bendradarbiavimą,</w:t>
      </w:r>
      <w:r w:rsidR="00875E4F" w:rsidRPr="000B6397">
        <w:t xml:space="preserve"> pacientų nuomon</w:t>
      </w:r>
      <w:r w:rsidR="006C0011" w:rsidRPr="000B6397">
        <w:t xml:space="preserve">ę dietinio maitinimo klausimais, </w:t>
      </w:r>
      <w:r w:rsidR="00875E4F" w:rsidRPr="000B6397">
        <w:t xml:space="preserve"> ar saug</w:t>
      </w:r>
      <w:r w:rsidR="006C0011" w:rsidRPr="000B6397">
        <w:t xml:space="preserve">i aplinka besigydant ligoninėje, </w:t>
      </w:r>
      <w:r w:rsidR="00875E4F" w:rsidRPr="000B6397">
        <w:t xml:space="preserve">aplinkos tvarką, </w:t>
      </w:r>
      <w:r w:rsidR="006C0011" w:rsidRPr="000B6397">
        <w:t xml:space="preserve">švarą, </w:t>
      </w:r>
      <w:r w:rsidR="00875E4F" w:rsidRPr="000B6397">
        <w:t>teikiamų paslaugų savalaikiškumą.</w:t>
      </w:r>
    </w:p>
    <w:p w:rsidR="006C0011" w:rsidRPr="000B6397" w:rsidRDefault="006C0011" w:rsidP="00E24A05">
      <w:pPr>
        <w:pStyle w:val="Betarp"/>
        <w:ind w:firstLine="851"/>
        <w:jc w:val="both"/>
        <w:rPr>
          <w:rFonts w:ascii="Times New Roman" w:hAnsi="Times New Roman"/>
          <w:sz w:val="24"/>
          <w:szCs w:val="24"/>
        </w:rPr>
      </w:pPr>
      <w:r w:rsidRPr="000B6397">
        <w:rPr>
          <w:rFonts w:ascii="Times New Roman" w:hAnsi="Times New Roman"/>
          <w:sz w:val="24"/>
          <w:szCs w:val="24"/>
        </w:rPr>
        <w:t>Tyrimo rezultatai - a</w:t>
      </w:r>
      <w:r w:rsidR="00875E4F" w:rsidRPr="000B6397">
        <w:rPr>
          <w:rFonts w:ascii="Times New Roman" w:hAnsi="Times New Roman"/>
          <w:sz w:val="24"/>
          <w:szCs w:val="24"/>
        </w:rPr>
        <w:t xml:space="preserve">nketų išdalinta 4210, gauta - 3865 </w:t>
      </w:r>
      <w:r w:rsidRPr="000B6397">
        <w:rPr>
          <w:rFonts w:ascii="Times New Roman" w:hAnsi="Times New Roman"/>
          <w:sz w:val="24"/>
          <w:szCs w:val="24"/>
        </w:rPr>
        <w:t>(a</w:t>
      </w:r>
      <w:r w:rsidR="00875E4F" w:rsidRPr="000B6397">
        <w:rPr>
          <w:rFonts w:ascii="Times New Roman" w:hAnsi="Times New Roman"/>
          <w:sz w:val="24"/>
          <w:szCs w:val="24"/>
        </w:rPr>
        <w:t>nketinės ap</w:t>
      </w:r>
      <w:r w:rsidR="008F5230" w:rsidRPr="000B6397">
        <w:rPr>
          <w:rFonts w:ascii="Times New Roman" w:hAnsi="Times New Roman"/>
          <w:sz w:val="24"/>
          <w:szCs w:val="24"/>
        </w:rPr>
        <w:t>klausos grįžtamumas -91,8 proc.</w:t>
      </w:r>
      <w:r w:rsidRPr="000B6397">
        <w:rPr>
          <w:rFonts w:ascii="Times New Roman" w:hAnsi="Times New Roman"/>
          <w:sz w:val="24"/>
          <w:szCs w:val="24"/>
        </w:rPr>
        <w:t>), iš galimų 20 balų  gaut</w:t>
      </w:r>
      <w:r w:rsidR="007C0F1D" w:rsidRPr="000B6397">
        <w:rPr>
          <w:rFonts w:ascii="Times New Roman" w:hAnsi="Times New Roman"/>
          <w:sz w:val="24"/>
          <w:szCs w:val="24"/>
        </w:rPr>
        <w:t>as tyrimo rezultatas</w:t>
      </w:r>
      <w:r w:rsidR="008F5230" w:rsidRPr="000B6397">
        <w:rPr>
          <w:rFonts w:ascii="Times New Roman" w:hAnsi="Times New Roman"/>
          <w:sz w:val="24"/>
          <w:szCs w:val="24"/>
        </w:rPr>
        <w:t xml:space="preserve"> </w:t>
      </w:r>
      <w:r w:rsidR="007C0F1D" w:rsidRPr="000B6397">
        <w:rPr>
          <w:rFonts w:ascii="Times New Roman" w:hAnsi="Times New Roman"/>
          <w:sz w:val="24"/>
          <w:szCs w:val="24"/>
        </w:rPr>
        <w:t>–</w:t>
      </w:r>
      <w:r w:rsidR="008F5230" w:rsidRPr="000B6397">
        <w:rPr>
          <w:rFonts w:ascii="Times New Roman" w:hAnsi="Times New Roman"/>
          <w:sz w:val="24"/>
          <w:szCs w:val="24"/>
        </w:rPr>
        <w:t xml:space="preserve"> </w:t>
      </w:r>
      <w:r w:rsidR="007C0F1D" w:rsidRPr="000B6397">
        <w:rPr>
          <w:rFonts w:ascii="Times New Roman" w:hAnsi="Times New Roman"/>
          <w:sz w:val="24"/>
          <w:szCs w:val="24"/>
        </w:rPr>
        <w:t>19,2 balo  (</w:t>
      </w:r>
      <w:r w:rsidRPr="000B6397">
        <w:rPr>
          <w:rFonts w:ascii="Times New Roman" w:hAnsi="Times New Roman"/>
          <w:sz w:val="24"/>
          <w:szCs w:val="24"/>
        </w:rPr>
        <w:t xml:space="preserve">gydytojų darbu patenkinti </w:t>
      </w:r>
      <w:r w:rsidR="000D7A67" w:rsidRPr="000B6397">
        <w:rPr>
          <w:rFonts w:ascii="Times New Roman" w:hAnsi="Times New Roman"/>
          <w:sz w:val="24"/>
          <w:szCs w:val="24"/>
        </w:rPr>
        <w:t>-</w:t>
      </w:r>
      <w:r w:rsidRPr="000B6397">
        <w:rPr>
          <w:rFonts w:ascii="Times New Roman" w:hAnsi="Times New Roman"/>
          <w:sz w:val="24"/>
          <w:szCs w:val="24"/>
        </w:rPr>
        <w:t xml:space="preserve"> 96,8 proc., slaugytojų darbu – 97,1 proc.,  personalo pagarbą jautė</w:t>
      </w:r>
      <w:r w:rsidR="000D7A67" w:rsidRPr="000B6397">
        <w:rPr>
          <w:rFonts w:ascii="Times New Roman" w:hAnsi="Times New Roman"/>
          <w:sz w:val="24"/>
          <w:szCs w:val="24"/>
        </w:rPr>
        <w:t xml:space="preserve"> -</w:t>
      </w:r>
      <w:r w:rsidRPr="000B6397">
        <w:rPr>
          <w:rFonts w:ascii="Times New Roman" w:hAnsi="Times New Roman"/>
          <w:sz w:val="24"/>
          <w:szCs w:val="24"/>
        </w:rPr>
        <w:t xml:space="preserve"> 98,1 proc., maisto kokybė tenkino </w:t>
      </w:r>
      <w:r w:rsidR="000D7A67" w:rsidRPr="000B6397">
        <w:rPr>
          <w:rFonts w:ascii="Times New Roman" w:hAnsi="Times New Roman"/>
          <w:sz w:val="24"/>
          <w:szCs w:val="24"/>
        </w:rPr>
        <w:t xml:space="preserve">- </w:t>
      </w:r>
      <w:r w:rsidRPr="000B6397">
        <w:rPr>
          <w:rFonts w:ascii="Times New Roman" w:hAnsi="Times New Roman"/>
          <w:sz w:val="24"/>
          <w:szCs w:val="24"/>
        </w:rPr>
        <w:t>64,4proc., ligoninės patalpos pakankamai švarios, jaukios</w:t>
      </w:r>
      <w:r w:rsidR="007C0F1D" w:rsidRPr="000B6397">
        <w:rPr>
          <w:rFonts w:ascii="Times New Roman" w:hAnsi="Times New Roman"/>
          <w:sz w:val="24"/>
          <w:szCs w:val="24"/>
        </w:rPr>
        <w:t xml:space="preserve"> -</w:t>
      </w:r>
      <w:r w:rsidRPr="000B6397">
        <w:rPr>
          <w:rFonts w:ascii="Times New Roman" w:hAnsi="Times New Roman"/>
          <w:sz w:val="24"/>
          <w:szCs w:val="24"/>
        </w:rPr>
        <w:t xml:space="preserve"> 98,1 proc., </w:t>
      </w:r>
      <w:r w:rsidR="00AE393C" w:rsidRPr="000B6397">
        <w:rPr>
          <w:rFonts w:ascii="Times New Roman" w:hAnsi="Times New Roman"/>
          <w:sz w:val="24"/>
          <w:szCs w:val="24"/>
        </w:rPr>
        <w:t xml:space="preserve">pacientai rinktųsi šią ligoninę dar kartą </w:t>
      </w:r>
      <w:r w:rsidR="000D7A67" w:rsidRPr="000B6397">
        <w:rPr>
          <w:rFonts w:ascii="Times New Roman" w:hAnsi="Times New Roman"/>
          <w:sz w:val="24"/>
          <w:szCs w:val="24"/>
        </w:rPr>
        <w:t>-</w:t>
      </w:r>
      <w:r w:rsidR="008F5230" w:rsidRPr="000B6397">
        <w:rPr>
          <w:rFonts w:ascii="Times New Roman" w:hAnsi="Times New Roman"/>
          <w:sz w:val="24"/>
          <w:szCs w:val="24"/>
        </w:rPr>
        <w:t>97,7 proc.</w:t>
      </w:r>
      <w:r w:rsidR="007C0F1D" w:rsidRPr="000B6397">
        <w:rPr>
          <w:rFonts w:ascii="Times New Roman" w:hAnsi="Times New Roman"/>
          <w:sz w:val="24"/>
          <w:szCs w:val="24"/>
        </w:rPr>
        <w:t>).</w:t>
      </w:r>
    </w:p>
    <w:p w:rsidR="00875E4F" w:rsidRPr="000B6397" w:rsidRDefault="00AE393C" w:rsidP="00E24A05">
      <w:pPr>
        <w:pStyle w:val="Betarp"/>
        <w:ind w:firstLine="851"/>
        <w:jc w:val="both"/>
        <w:rPr>
          <w:rFonts w:ascii="Times New Roman" w:hAnsi="Times New Roman"/>
          <w:sz w:val="24"/>
          <w:szCs w:val="24"/>
        </w:rPr>
      </w:pPr>
      <w:r w:rsidRPr="000B6397">
        <w:rPr>
          <w:rFonts w:ascii="Times New Roman" w:hAnsi="Times New Roman"/>
          <w:sz w:val="24"/>
          <w:szCs w:val="24"/>
        </w:rPr>
        <w:t>Pa</w:t>
      </w:r>
      <w:r w:rsidR="007A085A" w:rsidRPr="000B6397">
        <w:rPr>
          <w:rFonts w:ascii="Times New Roman" w:hAnsi="Times New Roman"/>
          <w:sz w:val="24"/>
          <w:szCs w:val="24"/>
        </w:rPr>
        <w:t>cientų pasiūlymai ir pastabos -</w:t>
      </w:r>
      <w:r w:rsidRPr="000B6397">
        <w:rPr>
          <w:rFonts w:ascii="Times New Roman" w:hAnsi="Times New Roman"/>
          <w:sz w:val="24"/>
          <w:szCs w:val="24"/>
        </w:rPr>
        <w:t xml:space="preserve"> </w:t>
      </w:r>
      <w:r w:rsidR="00875E4F" w:rsidRPr="000B6397">
        <w:rPr>
          <w:rFonts w:ascii="Times New Roman" w:hAnsi="Times New Roman"/>
          <w:sz w:val="24"/>
          <w:szCs w:val="24"/>
        </w:rPr>
        <w:t>kai kuriose palatose pageidau</w:t>
      </w:r>
      <w:r w:rsidRPr="000B6397">
        <w:rPr>
          <w:rFonts w:ascii="Times New Roman" w:hAnsi="Times New Roman"/>
          <w:sz w:val="24"/>
          <w:szCs w:val="24"/>
        </w:rPr>
        <w:t>tų radijo, televizoriaus, V</w:t>
      </w:r>
      <w:r w:rsidR="00875E4F" w:rsidRPr="000B6397">
        <w:rPr>
          <w:rFonts w:ascii="Times New Roman" w:hAnsi="Times New Roman"/>
          <w:sz w:val="24"/>
          <w:szCs w:val="24"/>
        </w:rPr>
        <w:t xml:space="preserve">idaus ligų skyriuje visose palatose pageidautų iškvietimo sistemos , </w:t>
      </w:r>
      <w:r w:rsidR="007A085A" w:rsidRPr="000B6397">
        <w:rPr>
          <w:rFonts w:ascii="Times New Roman" w:hAnsi="Times New Roman"/>
          <w:sz w:val="24"/>
          <w:szCs w:val="24"/>
        </w:rPr>
        <w:t>patogesnių,  lovų,</w:t>
      </w:r>
      <w:r w:rsidR="00875E4F" w:rsidRPr="000B6397">
        <w:rPr>
          <w:rFonts w:ascii="Times New Roman" w:hAnsi="Times New Roman"/>
          <w:sz w:val="24"/>
          <w:szCs w:val="24"/>
        </w:rPr>
        <w:t xml:space="preserve"> naujų spintelių prie lovų</w:t>
      </w:r>
      <w:r w:rsidRPr="000B6397">
        <w:rPr>
          <w:rFonts w:ascii="Times New Roman" w:hAnsi="Times New Roman"/>
          <w:sz w:val="24"/>
          <w:szCs w:val="24"/>
        </w:rPr>
        <w:t xml:space="preserve">, </w:t>
      </w:r>
      <w:r w:rsidR="00875E4F" w:rsidRPr="000B6397">
        <w:rPr>
          <w:rFonts w:ascii="Times New Roman" w:hAnsi="Times New Roman"/>
          <w:sz w:val="24"/>
          <w:szCs w:val="24"/>
        </w:rPr>
        <w:t>V</w:t>
      </w:r>
      <w:r w:rsidR="008F5230" w:rsidRPr="000B6397">
        <w:rPr>
          <w:rFonts w:ascii="Times New Roman" w:hAnsi="Times New Roman"/>
          <w:sz w:val="24"/>
          <w:szCs w:val="24"/>
        </w:rPr>
        <w:t xml:space="preserve">aikų ligų skyriuje – </w:t>
      </w:r>
      <w:r w:rsidRPr="000B6397">
        <w:rPr>
          <w:rFonts w:ascii="Times New Roman" w:hAnsi="Times New Roman"/>
          <w:sz w:val="24"/>
          <w:szCs w:val="24"/>
        </w:rPr>
        <w:t xml:space="preserve">naujų vaikiškų lovų, spintelių, </w:t>
      </w:r>
      <w:r w:rsidR="00875E4F" w:rsidRPr="000B6397">
        <w:rPr>
          <w:rFonts w:ascii="Times New Roman" w:hAnsi="Times New Roman"/>
          <w:sz w:val="24"/>
          <w:szCs w:val="24"/>
        </w:rPr>
        <w:t>pacientai ar jų tėveliai, s</w:t>
      </w:r>
      <w:r w:rsidR="007A085A" w:rsidRPr="000B6397">
        <w:rPr>
          <w:rFonts w:ascii="Times New Roman" w:hAnsi="Times New Roman"/>
          <w:sz w:val="24"/>
          <w:szCs w:val="24"/>
        </w:rPr>
        <w:t>laugantys vaikučius, pageidautų</w:t>
      </w:r>
      <w:r w:rsidR="00875E4F" w:rsidRPr="000B6397">
        <w:rPr>
          <w:rFonts w:ascii="Times New Roman" w:hAnsi="Times New Roman"/>
          <w:sz w:val="24"/>
          <w:szCs w:val="24"/>
        </w:rPr>
        <w:t xml:space="preserve"> skanesnio</w:t>
      </w:r>
      <w:r w:rsidR="007A085A" w:rsidRPr="000B6397">
        <w:rPr>
          <w:rFonts w:ascii="Times New Roman" w:hAnsi="Times New Roman"/>
          <w:sz w:val="24"/>
          <w:szCs w:val="24"/>
        </w:rPr>
        <w:t>, įvairesnio</w:t>
      </w:r>
      <w:r w:rsidRPr="000B6397">
        <w:rPr>
          <w:rFonts w:ascii="Times New Roman" w:hAnsi="Times New Roman"/>
          <w:sz w:val="24"/>
          <w:szCs w:val="24"/>
        </w:rPr>
        <w:t xml:space="preserve"> maisto</w:t>
      </w:r>
      <w:r w:rsidR="007C0F1D" w:rsidRPr="000B6397">
        <w:rPr>
          <w:rFonts w:ascii="Times New Roman" w:hAnsi="Times New Roman"/>
          <w:sz w:val="24"/>
          <w:szCs w:val="24"/>
        </w:rPr>
        <w:t>.</w:t>
      </w:r>
      <w:r w:rsidRPr="000B6397">
        <w:rPr>
          <w:rFonts w:ascii="Times New Roman" w:hAnsi="Times New Roman"/>
          <w:sz w:val="24"/>
          <w:szCs w:val="24"/>
        </w:rPr>
        <w:t xml:space="preserve"> </w:t>
      </w:r>
      <w:r w:rsidR="007C0F1D" w:rsidRPr="000B6397">
        <w:rPr>
          <w:rFonts w:ascii="Times New Roman" w:hAnsi="Times New Roman"/>
          <w:sz w:val="24"/>
          <w:szCs w:val="24"/>
        </w:rPr>
        <w:t>A</w:t>
      </w:r>
      <w:r w:rsidR="00875E4F" w:rsidRPr="000B6397">
        <w:rPr>
          <w:rFonts w:ascii="Times New Roman" w:hAnsi="Times New Roman"/>
          <w:sz w:val="24"/>
          <w:szCs w:val="24"/>
        </w:rPr>
        <w:t>nketose pareikšt</w:t>
      </w:r>
      <w:r w:rsidR="007C0F1D" w:rsidRPr="000B6397">
        <w:rPr>
          <w:rFonts w:ascii="Times New Roman" w:hAnsi="Times New Roman"/>
          <w:sz w:val="24"/>
          <w:szCs w:val="24"/>
        </w:rPr>
        <w:t>os</w:t>
      </w:r>
      <w:r w:rsidR="00875E4F" w:rsidRPr="000B6397">
        <w:rPr>
          <w:rFonts w:ascii="Times New Roman" w:hAnsi="Times New Roman"/>
          <w:sz w:val="24"/>
          <w:szCs w:val="24"/>
        </w:rPr>
        <w:t xml:space="preserve"> 17</w:t>
      </w:r>
      <w:r w:rsidRPr="000B6397">
        <w:rPr>
          <w:rFonts w:ascii="Times New Roman" w:hAnsi="Times New Roman"/>
          <w:sz w:val="24"/>
          <w:szCs w:val="24"/>
        </w:rPr>
        <w:t>9 padėkos įstaigos darbuotojams.</w:t>
      </w:r>
    </w:p>
    <w:p w:rsidR="00875E4F" w:rsidRPr="000B6397" w:rsidRDefault="00AE393C" w:rsidP="00E24A05">
      <w:pPr>
        <w:pStyle w:val="Betarp"/>
        <w:ind w:firstLine="851"/>
        <w:jc w:val="both"/>
        <w:rPr>
          <w:rFonts w:ascii="Times New Roman" w:hAnsi="Times New Roman"/>
          <w:sz w:val="24"/>
          <w:szCs w:val="24"/>
        </w:rPr>
      </w:pPr>
      <w:r w:rsidRPr="000B6397">
        <w:rPr>
          <w:rFonts w:ascii="Times New Roman" w:hAnsi="Times New Roman"/>
          <w:sz w:val="24"/>
          <w:szCs w:val="24"/>
        </w:rPr>
        <w:t>2.</w:t>
      </w:r>
      <w:r w:rsidR="00A72E80" w:rsidRPr="000B6397">
        <w:rPr>
          <w:rFonts w:ascii="Times New Roman" w:hAnsi="Times New Roman"/>
          <w:sz w:val="24"/>
          <w:szCs w:val="24"/>
        </w:rPr>
        <w:t>3</w:t>
      </w:r>
      <w:r w:rsidRPr="000B6397">
        <w:rPr>
          <w:rFonts w:ascii="Times New Roman" w:hAnsi="Times New Roman"/>
          <w:sz w:val="24"/>
          <w:szCs w:val="24"/>
        </w:rPr>
        <w:t>.2</w:t>
      </w:r>
      <w:r w:rsidR="007C0F1D" w:rsidRPr="000B6397">
        <w:rPr>
          <w:rFonts w:ascii="Times New Roman" w:hAnsi="Times New Roman"/>
          <w:sz w:val="24"/>
          <w:szCs w:val="24"/>
        </w:rPr>
        <w:t>4</w:t>
      </w:r>
      <w:r w:rsidRPr="000B6397">
        <w:rPr>
          <w:rFonts w:ascii="Times New Roman" w:hAnsi="Times New Roman"/>
          <w:sz w:val="24"/>
          <w:szCs w:val="24"/>
        </w:rPr>
        <w:t>.</w:t>
      </w:r>
      <w:r w:rsidR="00CD4A80" w:rsidRPr="000B6397">
        <w:rPr>
          <w:rFonts w:ascii="Times New Roman" w:hAnsi="Times New Roman"/>
          <w:sz w:val="24"/>
          <w:szCs w:val="24"/>
        </w:rPr>
        <w:t>2.</w:t>
      </w:r>
      <w:r w:rsidRPr="000B6397">
        <w:rPr>
          <w:rFonts w:ascii="Times New Roman" w:hAnsi="Times New Roman"/>
          <w:sz w:val="24"/>
          <w:szCs w:val="24"/>
        </w:rPr>
        <w:t xml:space="preserve"> </w:t>
      </w:r>
      <w:r w:rsidR="00CD4A80" w:rsidRPr="000B6397">
        <w:rPr>
          <w:rFonts w:ascii="Times New Roman" w:hAnsi="Times New Roman"/>
          <w:sz w:val="24"/>
          <w:szCs w:val="24"/>
        </w:rPr>
        <w:t>A</w:t>
      </w:r>
      <w:r w:rsidR="00875E4F" w:rsidRPr="000B6397">
        <w:rPr>
          <w:rFonts w:ascii="Times New Roman" w:hAnsi="Times New Roman"/>
          <w:sz w:val="24"/>
          <w:szCs w:val="24"/>
        </w:rPr>
        <w:t>tliktas pacientų pasitenkinimo Ambulatorinio - konsultacinio skyriaus</w:t>
      </w:r>
      <w:r w:rsidRPr="000B6397">
        <w:rPr>
          <w:rFonts w:ascii="Times New Roman" w:hAnsi="Times New Roman"/>
          <w:sz w:val="24"/>
          <w:szCs w:val="24"/>
        </w:rPr>
        <w:t xml:space="preserve"> teikiamomis paslaugomis</w:t>
      </w:r>
      <w:r w:rsidR="007C0F1D" w:rsidRPr="000B6397">
        <w:rPr>
          <w:rFonts w:ascii="Times New Roman" w:hAnsi="Times New Roman"/>
          <w:sz w:val="24"/>
          <w:szCs w:val="24"/>
        </w:rPr>
        <w:t xml:space="preserve"> anketinis tyrimas </w:t>
      </w:r>
      <w:r w:rsidRPr="000B6397">
        <w:rPr>
          <w:rFonts w:ascii="Times New Roman" w:hAnsi="Times New Roman"/>
          <w:sz w:val="24"/>
          <w:szCs w:val="24"/>
        </w:rPr>
        <w:t>, kurio tikslas i</w:t>
      </w:r>
      <w:r w:rsidR="00F33792">
        <w:rPr>
          <w:rFonts w:ascii="Times New Roman" w:hAnsi="Times New Roman"/>
          <w:sz w:val="24"/>
          <w:szCs w:val="24"/>
        </w:rPr>
        <w:t xml:space="preserve">šsiaiškinti </w:t>
      </w:r>
      <w:r w:rsidR="00875E4F" w:rsidRPr="000B6397">
        <w:rPr>
          <w:rFonts w:ascii="Times New Roman" w:hAnsi="Times New Roman"/>
          <w:sz w:val="24"/>
          <w:szCs w:val="24"/>
        </w:rPr>
        <w:t>skyriaus teikiamų paslaugų prieinamumą ( eil</w:t>
      </w:r>
      <w:r w:rsidR="007C0F1D" w:rsidRPr="000B6397">
        <w:rPr>
          <w:rFonts w:ascii="Times New Roman" w:hAnsi="Times New Roman"/>
          <w:sz w:val="24"/>
          <w:szCs w:val="24"/>
        </w:rPr>
        <w:t>e</w:t>
      </w:r>
      <w:r w:rsidR="00875E4F" w:rsidRPr="000B6397">
        <w:rPr>
          <w:rFonts w:ascii="Times New Roman" w:hAnsi="Times New Roman"/>
          <w:sz w:val="24"/>
          <w:szCs w:val="24"/>
        </w:rPr>
        <w:t>s, registracij</w:t>
      </w:r>
      <w:r w:rsidR="007C0F1D" w:rsidRPr="000B6397">
        <w:rPr>
          <w:rFonts w:ascii="Times New Roman" w:hAnsi="Times New Roman"/>
          <w:sz w:val="24"/>
          <w:szCs w:val="24"/>
        </w:rPr>
        <w:t>ą</w:t>
      </w:r>
      <w:r w:rsidR="00875E4F" w:rsidRPr="000B6397">
        <w:rPr>
          <w:rFonts w:ascii="Times New Roman" w:hAnsi="Times New Roman"/>
          <w:sz w:val="24"/>
          <w:szCs w:val="24"/>
        </w:rPr>
        <w:t>)</w:t>
      </w:r>
      <w:r w:rsidRPr="000B6397">
        <w:rPr>
          <w:rFonts w:ascii="Times New Roman" w:hAnsi="Times New Roman"/>
          <w:sz w:val="24"/>
          <w:szCs w:val="24"/>
        </w:rPr>
        <w:t>, į</w:t>
      </w:r>
      <w:r w:rsidR="00875E4F" w:rsidRPr="000B6397">
        <w:rPr>
          <w:rFonts w:ascii="Times New Roman" w:hAnsi="Times New Roman"/>
          <w:sz w:val="24"/>
          <w:szCs w:val="24"/>
        </w:rPr>
        <w:t>ve</w:t>
      </w:r>
      <w:r w:rsidRPr="000B6397">
        <w:rPr>
          <w:rFonts w:ascii="Times New Roman" w:hAnsi="Times New Roman"/>
          <w:sz w:val="24"/>
          <w:szCs w:val="24"/>
        </w:rPr>
        <w:t>r</w:t>
      </w:r>
      <w:r w:rsidR="008F5230" w:rsidRPr="000B6397">
        <w:rPr>
          <w:rFonts w:ascii="Times New Roman" w:hAnsi="Times New Roman"/>
          <w:sz w:val="24"/>
          <w:szCs w:val="24"/>
        </w:rPr>
        <w:t>tinti teikiamų paslaugų kokybę,</w:t>
      </w:r>
      <w:r w:rsidR="00875E4F" w:rsidRPr="000B6397">
        <w:rPr>
          <w:rFonts w:ascii="Times New Roman" w:hAnsi="Times New Roman"/>
          <w:sz w:val="24"/>
          <w:szCs w:val="24"/>
        </w:rPr>
        <w:t xml:space="preserve"> teikiamų paslaugų reikalingumą ir </w:t>
      </w:r>
      <w:r w:rsidRPr="000B6397">
        <w:rPr>
          <w:rFonts w:ascii="Times New Roman" w:hAnsi="Times New Roman"/>
          <w:sz w:val="24"/>
          <w:szCs w:val="24"/>
        </w:rPr>
        <w:t>naujų paslaugų poreikį,</w:t>
      </w:r>
      <w:r w:rsidR="00875E4F" w:rsidRPr="000B6397">
        <w:rPr>
          <w:rFonts w:ascii="Times New Roman" w:hAnsi="Times New Roman"/>
          <w:sz w:val="24"/>
          <w:szCs w:val="24"/>
        </w:rPr>
        <w:t xml:space="preserve"> pacientų pasitenkinimą teikiamomis paslaugomis.</w:t>
      </w:r>
    </w:p>
    <w:p w:rsidR="00875E4F" w:rsidRPr="000B6397" w:rsidRDefault="00AE393C" w:rsidP="00E24A05">
      <w:pPr>
        <w:pStyle w:val="Betarp"/>
        <w:ind w:firstLine="851"/>
        <w:jc w:val="both"/>
        <w:rPr>
          <w:rFonts w:ascii="Times New Roman" w:hAnsi="Times New Roman"/>
          <w:sz w:val="24"/>
          <w:szCs w:val="24"/>
        </w:rPr>
      </w:pPr>
      <w:r w:rsidRPr="000B6397">
        <w:rPr>
          <w:rFonts w:ascii="Times New Roman" w:hAnsi="Times New Roman"/>
          <w:sz w:val="24"/>
          <w:szCs w:val="24"/>
        </w:rPr>
        <w:t>Tyrimo rezultatai - i</w:t>
      </w:r>
      <w:r w:rsidR="00875E4F" w:rsidRPr="000B6397">
        <w:rPr>
          <w:rFonts w:ascii="Times New Roman" w:hAnsi="Times New Roman"/>
          <w:sz w:val="24"/>
          <w:szCs w:val="24"/>
        </w:rPr>
        <w:t>š</w:t>
      </w:r>
      <w:r w:rsidR="008F5230" w:rsidRPr="000B6397">
        <w:rPr>
          <w:rFonts w:ascii="Times New Roman" w:hAnsi="Times New Roman"/>
          <w:sz w:val="24"/>
          <w:szCs w:val="24"/>
        </w:rPr>
        <w:t>dalintos 395 anketos, sugrįžo -</w:t>
      </w:r>
      <w:r w:rsidR="00875E4F" w:rsidRPr="000B6397">
        <w:rPr>
          <w:rFonts w:ascii="Times New Roman" w:hAnsi="Times New Roman"/>
          <w:sz w:val="24"/>
          <w:szCs w:val="24"/>
        </w:rPr>
        <w:t xml:space="preserve"> 335 anketos (anketų g</w:t>
      </w:r>
      <w:r w:rsidRPr="000B6397">
        <w:rPr>
          <w:rFonts w:ascii="Times New Roman" w:hAnsi="Times New Roman"/>
          <w:sz w:val="24"/>
          <w:szCs w:val="24"/>
        </w:rPr>
        <w:t>rįžtamumas – 84,8 proc.)</w:t>
      </w:r>
      <w:r w:rsidR="007C0F1D" w:rsidRPr="000B6397">
        <w:rPr>
          <w:rFonts w:ascii="Times New Roman" w:hAnsi="Times New Roman"/>
          <w:sz w:val="24"/>
          <w:szCs w:val="24"/>
        </w:rPr>
        <w:t>.</w:t>
      </w:r>
      <w:r w:rsidRPr="000B6397">
        <w:rPr>
          <w:rFonts w:ascii="Times New Roman" w:hAnsi="Times New Roman"/>
          <w:sz w:val="24"/>
          <w:szCs w:val="24"/>
        </w:rPr>
        <w:t xml:space="preserve"> </w:t>
      </w:r>
      <w:r w:rsidR="007C0F1D" w:rsidRPr="000B6397">
        <w:rPr>
          <w:rFonts w:ascii="Times New Roman" w:hAnsi="Times New Roman"/>
          <w:sz w:val="24"/>
          <w:szCs w:val="24"/>
        </w:rPr>
        <w:t>R</w:t>
      </w:r>
      <w:r w:rsidR="00875E4F" w:rsidRPr="000B6397">
        <w:rPr>
          <w:rFonts w:ascii="Times New Roman" w:hAnsi="Times New Roman"/>
          <w:sz w:val="24"/>
          <w:szCs w:val="24"/>
        </w:rPr>
        <w:t>egistratūro</w:t>
      </w:r>
      <w:r w:rsidR="007A085A" w:rsidRPr="000B6397">
        <w:rPr>
          <w:rFonts w:ascii="Times New Roman" w:hAnsi="Times New Roman"/>
          <w:sz w:val="24"/>
          <w:szCs w:val="24"/>
        </w:rPr>
        <w:t xml:space="preserve">s darbuotojai </w:t>
      </w:r>
      <w:r w:rsidRPr="000B6397">
        <w:rPr>
          <w:rFonts w:ascii="Times New Roman" w:hAnsi="Times New Roman"/>
          <w:sz w:val="24"/>
          <w:szCs w:val="24"/>
        </w:rPr>
        <w:t xml:space="preserve">elgėsi pagarbiai </w:t>
      </w:r>
      <w:r w:rsidR="000D7A67" w:rsidRPr="000B6397">
        <w:rPr>
          <w:rFonts w:ascii="Times New Roman" w:hAnsi="Times New Roman"/>
          <w:sz w:val="24"/>
          <w:szCs w:val="24"/>
        </w:rPr>
        <w:t xml:space="preserve">- </w:t>
      </w:r>
      <w:r w:rsidRPr="000B6397">
        <w:rPr>
          <w:rFonts w:ascii="Times New Roman" w:hAnsi="Times New Roman"/>
          <w:sz w:val="24"/>
          <w:szCs w:val="24"/>
        </w:rPr>
        <w:t>93,9 proc.</w:t>
      </w:r>
      <w:r w:rsidR="007C0F1D" w:rsidRPr="000B6397">
        <w:rPr>
          <w:rFonts w:ascii="Times New Roman" w:hAnsi="Times New Roman"/>
          <w:sz w:val="24"/>
          <w:szCs w:val="24"/>
        </w:rPr>
        <w:t>,</w:t>
      </w:r>
      <w:r w:rsidRPr="000B6397">
        <w:rPr>
          <w:rFonts w:ascii="Times New Roman" w:hAnsi="Times New Roman"/>
          <w:sz w:val="24"/>
          <w:szCs w:val="24"/>
        </w:rPr>
        <w:t xml:space="preserve"> teko ilgai laukti kol apžiūrės gydytojas </w:t>
      </w:r>
      <w:r w:rsidR="007C0F1D" w:rsidRPr="000B6397">
        <w:rPr>
          <w:rFonts w:ascii="Times New Roman" w:hAnsi="Times New Roman"/>
          <w:sz w:val="24"/>
          <w:szCs w:val="24"/>
        </w:rPr>
        <w:t>-</w:t>
      </w:r>
      <w:r w:rsidRPr="000B6397">
        <w:rPr>
          <w:rFonts w:ascii="Times New Roman" w:hAnsi="Times New Roman"/>
          <w:sz w:val="24"/>
          <w:szCs w:val="24"/>
        </w:rPr>
        <w:t>5,9</w:t>
      </w:r>
      <w:r w:rsidR="00F33792">
        <w:rPr>
          <w:rFonts w:ascii="Times New Roman" w:hAnsi="Times New Roman"/>
          <w:sz w:val="24"/>
          <w:szCs w:val="24"/>
        </w:rPr>
        <w:t xml:space="preserve"> proc., gydytojų ir slaugytojų </w:t>
      </w:r>
      <w:r w:rsidRPr="000B6397">
        <w:rPr>
          <w:rFonts w:ascii="Times New Roman" w:hAnsi="Times New Roman"/>
          <w:sz w:val="24"/>
          <w:szCs w:val="24"/>
        </w:rPr>
        <w:t xml:space="preserve">darbu patenkinti </w:t>
      </w:r>
      <w:r w:rsidR="000D7A67" w:rsidRPr="000B6397">
        <w:rPr>
          <w:rFonts w:ascii="Times New Roman" w:hAnsi="Times New Roman"/>
          <w:sz w:val="24"/>
          <w:szCs w:val="24"/>
        </w:rPr>
        <w:t xml:space="preserve">- </w:t>
      </w:r>
      <w:r w:rsidR="007A085A" w:rsidRPr="000B6397">
        <w:rPr>
          <w:rFonts w:ascii="Times New Roman" w:hAnsi="Times New Roman"/>
          <w:sz w:val="24"/>
          <w:szCs w:val="24"/>
        </w:rPr>
        <w:t>97,9 proc.,</w:t>
      </w:r>
      <w:r w:rsidRPr="000B6397">
        <w:rPr>
          <w:rFonts w:ascii="Times New Roman" w:hAnsi="Times New Roman"/>
          <w:sz w:val="24"/>
          <w:szCs w:val="24"/>
        </w:rPr>
        <w:t xml:space="preserve"> gydytojai paaiškina ir supažindina su skiriamu ligos ištyrimu, gydymu</w:t>
      </w:r>
      <w:r w:rsidR="000D7A67" w:rsidRPr="000B6397">
        <w:rPr>
          <w:rFonts w:ascii="Times New Roman" w:hAnsi="Times New Roman"/>
          <w:sz w:val="24"/>
          <w:szCs w:val="24"/>
        </w:rPr>
        <w:t xml:space="preserve"> -</w:t>
      </w:r>
      <w:r w:rsidRPr="000B6397">
        <w:rPr>
          <w:rFonts w:ascii="Times New Roman" w:hAnsi="Times New Roman"/>
          <w:sz w:val="24"/>
          <w:szCs w:val="24"/>
        </w:rPr>
        <w:t xml:space="preserve"> 98,5 proc..</w:t>
      </w:r>
    </w:p>
    <w:p w:rsidR="007C0F1D" w:rsidRPr="000B6397" w:rsidRDefault="00875E4F" w:rsidP="00E24A05">
      <w:pPr>
        <w:pStyle w:val="Betarp"/>
        <w:ind w:firstLine="851"/>
        <w:jc w:val="both"/>
        <w:rPr>
          <w:rFonts w:ascii="Times New Roman" w:hAnsi="Times New Roman"/>
          <w:sz w:val="24"/>
          <w:szCs w:val="24"/>
        </w:rPr>
      </w:pPr>
      <w:r w:rsidRPr="000B6397">
        <w:rPr>
          <w:rFonts w:ascii="Times New Roman" w:hAnsi="Times New Roman"/>
          <w:sz w:val="24"/>
          <w:szCs w:val="24"/>
        </w:rPr>
        <w:t>Pacientų pasiūlymai ir pastabos</w:t>
      </w:r>
      <w:r w:rsidR="00CD4A80" w:rsidRPr="000B6397">
        <w:rPr>
          <w:rFonts w:ascii="Times New Roman" w:hAnsi="Times New Roman"/>
          <w:sz w:val="24"/>
          <w:szCs w:val="24"/>
        </w:rPr>
        <w:t xml:space="preserve"> -</w:t>
      </w:r>
      <w:r w:rsidR="007C0F1D" w:rsidRPr="000B6397">
        <w:rPr>
          <w:rFonts w:ascii="Times New Roman" w:hAnsi="Times New Roman"/>
          <w:sz w:val="24"/>
          <w:szCs w:val="24"/>
        </w:rPr>
        <w:t xml:space="preserve"> pageidautų</w:t>
      </w:r>
      <w:r w:rsidR="00CD4A80" w:rsidRPr="000B6397">
        <w:rPr>
          <w:rFonts w:ascii="Times New Roman" w:hAnsi="Times New Roman"/>
          <w:sz w:val="24"/>
          <w:szCs w:val="24"/>
        </w:rPr>
        <w:t xml:space="preserve"> </w:t>
      </w:r>
      <w:r w:rsidRPr="000B6397">
        <w:rPr>
          <w:rFonts w:ascii="Times New Roman" w:hAnsi="Times New Roman"/>
          <w:sz w:val="24"/>
          <w:szCs w:val="24"/>
        </w:rPr>
        <w:t>įvaire</w:t>
      </w:r>
      <w:r w:rsidR="00CD4A80" w:rsidRPr="000B6397">
        <w:rPr>
          <w:rFonts w:ascii="Times New Roman" w:hAnsi="Times New Roman"/>
          <w:sz w:val="24"/>
          <w:szCs w:val="24"/>
        </w:rPr>
        <w:t xml:space="preserve">snių fizioterapinių procedūrų, </w:t>
      </w:r>
      <w:r w:rsidR="007C0F1D" w:rsidRPr="000B6397">
        <w:rPr>
          <w:rFonts w:ascii="Times New Roman" w:hAnsi="Times New Roman"/>
          <w:sz w:val="24"/>
          <w:szCs w:val="24"/>
        </w:rPr>
        <w:t xml:space="preserve">daugiau kardiologo, urologo, akušerio-ginekologo paslaugų, diabetinės pėdos kabineto, </w:t>
      </w:r>
      <w:r w:rsidRPr="000B6397">
        <w:rPr>
          <w:rFonts w:ascii="Times New Roman" w:hAnsi="Times New Roman"/>
          <w:sz w:val="24"/>
          <w:szCs w:val="24"/>
        </w:rPr>
        <w:t>kartais būna sunk</w:t>
      </w:r>
      <w:r w:rsidR="007C0F1D" w:rsidRPr="000B6397">
        <w:rPr>
          <w:rFonts w:ascii="Times New Roman" w:hAnsi="Times New Roman"/>
          <w:sz w:val="24"/>
          <w:szCs w:val="24"/>
        </w:rPr>
        <w:t>u prisiskambinti į registratūrą.</w:t>
      </w:r>
    </w:p>
    <w:p w:rsidR="007A085A" w:rsidRPr="000B6397" w:rsidRDefault="00CD4A80" w:rsidP="00E24A05">
      <w:pPr>
        <w:pStyle w:val="Betarp"/>
        <w:ind w:firstLine="851"/>
        <w:jc w:val="both"/>
        <w:rPr>
          <w:rFonts w:ascii="Times New Roman" w:hAnsi="Times New Roman"/>
          <w:sz w:val="24"/>
          <w:szCs w:val="24"/>
        </w:rPr>
      </w:pPr>
      <w:r w:rsidRPr="000B6397">
        <w:rPr>
          <w:rFonts w:ascii="Times New Roman" w:hAnsi="Times New Roman"/>
          <w:sz w:val="24"/>
          <w:szCs w:val="24"/>
        </w:rPr>
        <w:t>2.</w:t>
      </w:r>
      <w:r w:rsidR="00A72E80" w:rsidRPr="000B6397">
        <w:rPr>
          <w:rFonts w:ascii="Times New Roman" w:hAnsi="Times New Roman"/>
          <w:sz w:val="24"/>
          <w:szCs w:val="24"/>
        </w:rPr>
        <w:t>3</w:t>
      </w:r>
      <w:r w:rsidRPr="000B6397">
        <w:rPr>
          <w:rFonts w:ascii="Times New Roman" w:hAnsi="Times New Roman"/>
          <w:sz w:val="24"/>
          <w:szCs w:val="24"/>
        </w:rPr>
        <w:t>.2</w:t>
      </w:r>
      <w:r w:rsidR="007C0F1D" w:rsidRPr="000B6397">
        <w:rPr>
          <w:rFonts w:ascii="Times New Roman" w:hAnsi="Times New Roman"/>
          <w:sz w:val="24"/>
          <w:szCs w:val="24"/>
        </w:rPr>
        <w:t>4</w:t>
      </w:r>
      <w:r w:rsidRPr="000B6397">
        <w:rPr>
          <w:rFonts w:ascii="Times New Roman" w:hAnsi="Times New Roman"/>
          <w:sz w:val="24"/>
          <w:szCs w:val="24"/>
        </w:rPr>
        <w:t xml:space="preserve">.3. </w:t>
      </w:r>
      <w:r w:rsidR="00875E4F" w:rsidRPr="000B6397">
        <w:rPr>
          <w:rFonts w:ascii="Times New Roman" w:hAnsi="Times New Roman"/>
          <w:sz w:val="24"/>
          <w:szCs w:val="24"/>
        </w:rPr>
        <w:t>Abiejų apk</w:t>
      </w:r>
      <w:r w:rsidR="007A085A" w:rsidRPr="000B6397">
        <w:rPr>
          <w:rFonts w:ascii="Times New Roman" w:hAnsi="Times New Roman"/>
          <w:sz w:val="24"/>
          <w:szCs w:val="24"/>
        </w:rPr>
        <w:t xml:space="preserve">lausų rezultatai išanalizuoti, </w:t>
      </w:r>
      <w:r w:rsidR="00875E4F" w:rsidRPr="000B6397">
        <w:rPr>
          <w:rFonts w:ascii="Times New Roman" w:hAnsi="Times New Roman"/>
          <w:sz w:val="24"/>
          <w:szCs w:val="24"/>
        </w:rPr>
        <w:t>numatytos priemonės anketose nustatytiems trūkumams pašalinti ir p</w:t>
      </w:r>
      <w:r w:rsidRPr="000B6397">
        <w:rPr>
          <w:rFonts w:ascii="Times New Roman" w:hAnsi="Times New Roman"/>
          <w:sz w:val="24"/>
          <w:szCs w:val="24"/>
        </w:rPr>
        <w:t>a</w:t>
      </w:r>
      <w:r w:rsidR="007C0F1D" w:rsidRPr="000B6397">
        <w:rPr>
          <w:rFonts w:ascii="Times New Roman" w:hAnsi="Times New Roman"/>
          <w:sz w:val="24"/>
          <w:szCs w:val="24"/>
        </w:rPr>
        <w:t>cientų pasiūlymams įgyvendinti. A</w:t>
      </w:r>
      <w:r w:rsidR="00875E4F" w:rsidRPr="000B6397">
        <w:rPr>
          <w:rFonts w:ascii="Times New Roman" w:hAnsi="Times New Roman"/>
          <w:sz w:val="24"/>
          <w:szCs w:val="24"/>
        </w:rPr>
        <w:t>nketavimo duomenys aptarti Gydymo ir Slaugos tarybose, visų skyrių/padalin</w:t>
      </w:r>
      <w:r w:rsidRPr="000B6397">
        <w:rPr>
          <w:rFonts w:ascii="Times New Roman" w:hAnsi="Times New Roman"/>
          <w:sz w:val="24"/>
          <w:szCs w:val="24"/>
        </w:rPr>
        <w:t>ių gamybiniuose susirinkimuose</w:t>
      </w:r>
      <w:r w:rsidR="007C0F1D" w:rsidRPr="000B6397">
        <w:rPr>
          <w:rFonts w:ascii="Times New Roman" w:hAnsi="Times New Roman"/>
          <w:sz w:val="24"/>
          <w:szCs w:val="24"/>
        </w:rPr>
        <w:t>.</w:t>
      </w:r>
      <w:r w:rsidR="00875E4F" w:rsidRPr="000B6397">
        <w:rPr>
          <w:rFonts w:ascii="Times New Roman" w:hAnsi="Times New Roman"/>
          <w:sz w:val="24"/>
          <w:szCs w:val="24"/>
        </w:rPr>
        <w:t xml:space="preserve"> </w:t>
      </w:r>
      <w:r w:rsidR="007C0F1D" w:rsidRPr="000B6397">
        <w:rPr>
          <w:rFonts w:ascii="Times New Roman" w:hAnsi="Times New Roman"/>
          <w:sz w:val="24"/>
          <w:szCs w:val="24"/>
        </w:rPr>
        <w:t>G</w:t>
      </w:r>
      <w:r w:rsidR="00875E4F" w:rsidRPr="000B6397">
        <w:rPr>
          <w:rFonts w:ascii="Times New Roman" w:hAnsi="Times New Roman"/>
          <w:sz w:val="24"/>
          <w:szCs w:val="24"/>
        </w:rPr>
        <w:t xml:space="preserve">auta labdara iš </w:t>
      </w:r>
      <w:r w:rsidR="007A085A" w:rsidRPr="000B6397">
        <w:rPr>
          <w:rFonts w:ascii="Times New Roman" w:hAnsi="Times New Roman"/>
          <w:sz w:val="24"/>
          <w:szCs w:val="24"/>
        </w:rPr>
        <w:t>Vokietijos – 13 funkcinių lovų,</w:t>
      </w:r>
      <w:r w:rsidR="00875E4F" w:rsidRPr="000B6397">
        <w:rPr>
          <w:rFonts w:ascii="Times New Roman" w:hAnsi="Times New Roman"/>
          <w:sz w:val="24"/>
          <w:szCs w:val="24"/>
        </w:rPr>
        <w:t xml:space="preserve"> baigiamos pirkimo procedūros Vidau</w:t>
      </w:r>
      <w:r w:rsidR="007A085A" w:rsidRPr="000B6397">
        <w:rPr>
          <w:rFonts w:ascii="Times New Roman" w:hAnsi="Times New Roman"/>
          <w:sz w:val="24"/>
          <w:szCs w:val="24"/>
        </w:rPr>
        <w:t xml:space="preserve">s l. skyriui - </w:t>
      </w:r>
      <w:r w:rsidR="00875E4F" w:rsidRPr="000B6397">
        <w:rPr>
          <w:rFonts w:ascii="Times New Roman" w:hAnsi="Times New Roman"/>
          <w:sz w:val="24"/>
          <w:szCs w:val="24"/>
        </w:rPr>
        <w:t>11 elektrinių funkcinių lovų su pragulų profilaktikos čiužiniais, papildomi 3 čiužiniai pr</w:t>
      </w:r>
      <w:r w:rsidR="007A085A" w:rsidRPr="000B6397">
        <w:rPr>
          <w:rFonts w:ascii="Times New Roman" w:hAnsi="Times New Roman"/>
          <w:sz w:val="24"/>
          <w:szCs w:val="24"/>
        </w:rPr>
        <w:t xml:space="preserve">agulų profilaktikai ir gydymui, įsigyta </w:t>
      </w:r>
      <w:r w:rsidRPr="000B6397">
        <w:rPr>
          <w:rFonts w:ascii="Times New Roman" w:hAnsi="Times New Roman"/>
          <w:sz w:val="24"/>
          <w:szCs w:val="24"/>
        </w:rPr>
        <w:t>slaugos priemonių -</w:t>
      </w:r>
      <w:r w:rsidR="00875E4F" w:rsidRPr="000B6397">
        <w:rPr>
          <w:rFonts w:ascii="Times New Roman" w:hAnsi="Times New Roman"/>
          <w:sz w:val="24"/>
          <w:szCs w:val="24"/>
        </w:rPr>
        <w:t xml:space="preserve"> 11 tualeto kėdžių, 8 alkūninės vaikštynės, 10 pasikėlimo diržų, 3 universalūs neįgaliųjų</w:t>
      </w:r>
      <w:r w:rsidR="007A085A" w:rsidRPr="000B6397">
        <w:rPr>
          <w:rFonts w:ascii="Times New Roman" w:hAnsi="Times New Roman"/>
          <w:sz w:val="24"/>
          <w:szCs w:val="24"/>
        </w:rPr>
        <w:t xml:space="preserve"> </w:t>
      </w:r>
      <w:r w:rsidR="00875E4F" w:rsidRPr="000B6397">
        <w:rPr>
          <w:rFonts w:ascii="Times New Roman" w:hAnsi="Times New Roman"/>
          <w:sz w:val="24"/>
          <w:szCs w:val="24"/>
        </w:rPr>
        <w:t>vežimėliai, mobili</w:t>
      </w:r>
      <w:r w:rsidRPr="000B6397">
        <w:rPr>
          <w:rFonts w:ascii="Times New Roman" w:hAnsi="Times New Roman"/>
          <w:sz w:val="24"/>
          <w:szCs w:val="24"/>
        </w:rPr>
        <w:t xml:space="preserve"> vonia gulimų pacientų maudymui,</w:t>
      </w:r>
      <w:r w:rsidR="007C0F1D" w:rsidRPr="000B6397">
        <w:rPr>
          <w:rFonts w:ascii="Times New Roman" w:hAnsi="Times New Roman"/>
          <w:sz w:val="24"/>
          <w:szCs w:val="24"/>
        </w:rPr>
        <w:t xml:space="preserve"> Vaikų l. skyriui – 3 pediatrinės lovos ir sp</w:t>
      </w:r>
      <w:r w:rsidR="00185845" w:rsidRPr="000B6397">
        <w:rPr>
          <w:rFonts w:ascii="Times New Roman" w:hAnsi="Times New Roman"/>
          <w:sz w:val="24"/>
          <w:szCs w:val="24"/>
        </w:rPr>
        <w:t>in</w:t>
      </w:r>
      <w:r w:rsidR="007A085A" w:rsidRPr="000B6397">
        <w:rPr>
          <w:rFonts w:ascii="Times New Roman" w:hAnsi="Times New Roman"/>
          <w:sz w:val="24"/>
          <w:szCs w:val="24"/>
        </w:rPr>
        <w:t xml:space="preserve">telės prie visų skyriaus lovų. </w:t>
      </w:r>
      <w:r w:rsidR="00185845" w:rsidRPr="000B6397">
        <w:rPr>
          <w:rFonts w:ascii="Times New Roman" w:hAnsi="Times New Roman"/>
          <w:sz w:val="24"/>
          <w:szCs w:val="24"/>
        </w:rPr>
        <w:t>Pagal p</w:t>
      </w:r>
      <w:r w:rsidR="00875E4F" w:rsidRPr="000B6397">
        <w:rPr>
          <w:rFonts w:ascii="Times New Roman" w:hAnsi="Times New Roman"/>
          <w:sz w:val="24"/>
          <w:szCs w:val="24"/>
        </w:rPr>
        <w:t>atalynė</w:t>
      </w:r>
      <w:r w:rsidR="00185845" w:rsidRPr="000B6397">
        <w:rPr>
          <w:rFonts w:ascii="Times New Roman" w:hAnsi="Times New Roman"/>
          <w:sz w:val="24"/>
          <w:szCs w:val="24"/>
        </w:rPr>
        <w:t>s</w:t>
      </w:r>
      <w:r w:rsidR="00875E4F" w:rsidRPr="000B6397">
        <w:rPr>
          <w:rFonts w:ascii="Times New Roman" w:hAnsi="Times New Roman"/>
          <w:sz w:val="24"/>
          <w:szCs w:val="24"/>
        </w:rPr>
        <w:t>, kit</w:t>
      </w:r>
      <w:r w:rsidR="00185845" w:rsidRPr="000B6397">
        <w:rPr>
          <w:rFonts w:ascii="Times New Roman" w:hAnsi="Times New Roman"/>
          <w:sz w:val="24"/>
          <w:szCs w:val="24"/>
        </w:rPr>
        <w:t>o</w:t>
      </w:r>
      <w:r w:rsidR="00875E4F" w:rsidRPr="000B6397">
        <w:rPr>
          <w:rFonts w:ascii="Times New Roman" w:hAnsi="Times New Roman"/>
          <w:sz w:val="24"/>
          <w:szCs w:val="24"/>
        </w:rPr>
        <w:t xml:space="preserve"> minkšt</w:t>
      </w:r>
      <w:r w:rsidR="00185845" w:rsidRPr="000B6397">
        <w:rPr>
          <w:rFonts w:ascii="Times New Roman" w:hAnsi="Times New Roman"/>
          <w:sz w:val="24"/>
          <w:szCs w:val="24"/>
        </w:rPr>
        <w:t>o</w:t>
      </w:r>
      <w:r w:rsidR="00875E4F" w:rsidRPr="000B6397">
        <w:rPr>
          <w:rFonts w:ascii="Times New Roman" w:hAnsi="Times New Roman"/>
          <w:sz w:val="24"/>
          <w:szCs w:val="24"/>
        </w:rPr>
        <w:t xml:space="preserve"> inventori</w:t>
      </w:r>
      <w:r w:rsidR="00185845" w:rsidRPr="000B6397">
        <w:rPr>
          <w:rFonts w:ascii="Times New Roman" w:hAnsi="Times New Roman"/>
          <w:sz w:val="24"/>
          <w:szCs w:val="24"/>
        </w:rPr>
        <w:t>a</w:t>
      </w:r>
      <w:r w:rsidR="00875E4F" w:rsidRPr="000B6397">
        <w:rPr>
          <w:rFonts w:ascii="Times New Roman" w:hAnsi="Times New Roman"/>
          <w:sz w:val="24"/>
          <w:szCs w:val="24"/>
        </w:rPr>
        <w:t xml:space="preserve">us </w:t>
      </w:r>
      <w:r w:rsidR="007A085A" w:rsidRPr="000B6397">
        <w:rPr>
          <w:rFonts w:ascii="Times New Roman" w:hAnsi="Times New Roman"/>
          <w:sz w:val="24"/>
          <w:szCs w:val="24"/>
        </w:rPr>
        <w:t xml:space="preserve">atnaujinimo planą </w:t>
      </w:r>
      <w:r w:rsidR="00185845" w:rsidRPr="000B6397">
        <w:rPr>
          <w:rFonts w:ascii="Times New Roman" w:hAnsi="Times New Roman"/>
          <w:sz w:val="24"/>
          <w:szCs w:val="24"/>
        </w:rPr>
        <w:t>n</w:t>
      </w:r>
      <w:r w:rsidR="00875E4F" w:rsidRPr="000B6397">
        <w:rPr>
          <w:rFonts w:ascii="Times New Roman" w:hAnsi="Times New Roman"/>
          <w:sz w:val="24"/>
          <w:szCs w:val="24"/>
        </w:rPr>
        <w:t>upirkta medvilninės medžiagos pagalvi</w:t>
      </w:r>
      <w:r w:rsidRPr="000B6397">
        <w:rPr>
          <w:rFonts w:ascii="Times New Roman" w:hAnsi="Times New Roman"/>
          <w:sz w:val="24"/>
          <w:szCs w:val="24"/>
        </w:rPr>
        <w:t>ų</w:t>
      </w:r>
      <w:r w:rsidR="00185845" w:rsidRPr="000B6397">
        <w:rPr>
          <w:rFonts w:ascii="Times New Roman" w:hAnsi="Times New Roman"/>
          <w:sz w:val="24"/>
          <w:szCs w:val="24"/>
        </w:rPr>
        <w:t>,</w:t>
      </w:r>
      <w:r w:rsidRPr="000B6397">
        <w:rPr>
          <w:rFonts w:ascii="Times New Roman" w:hAnsi="Times New Roman"/>
          <w:sz w:val="24"/>
          <w:szCs w:val="24"/>
        </w:rPr>
        <w:t xml:space="preserve"> už</w:t>
      </w:r>
      <w:r w:rsidR="00185845" w:rsidRPr="000B6397">
        <w:rPr>
          <w:rFonts w:ascii="Times New Roman" w:hAnsi="Times New Roman"/>
          <w:sz w:val="24"/>
          <w:szCs w:val="24"/>
        </w:rPr>
        <w:t>valkalų, paklodžių siuvimui.</w:t>
      </w:r>
      <w:r w:rsidRPr="000B6397">
        <w:rPr>
          <w:rFonts w:ascii="Times New Roman" w:hAnsi="Times New Roman"/>
          <w:sz w:val="24"/>
          <w:szCs w:val="24"/>
        </w:rPr>
        <w:t xml:space="preserve"> </w:t>
      </w:r>
      <w:r w:rsidR="00185845" w:rsidRPr="000B6397">
        <w:rPr>
          <w:rFonts w:ascii="Times New Roman" w:hAnsi="Times New Roman"/>
          <w:sz w:val="24"/>
          <w:szCs w:val="24"/>
        </w:rPr>
        <w:t>B</w:t>
      </w:r>
      <w:r w:rsidR="00875E4F" w:rsidRPr="000B6397">
        <w:rPr>
          <w:rFonts w:ascii="Times New Roman" w:hAnsi="Times New Roman"/>
          <w:sz w:val="24"/>
          <w:szCs w:val="24"/>
        </w:rPr>
        <w:t>aigtas rekonstruoti Anesteziologijos reanimacijos skyrius</w:t>
      </w:r>
      <w:r w:rsidR="00185845" w:rsidRPr="000B6397">
        <w:rPr>
          <w:rFonts w:ascii="Times New Roman" w:hAnsi="Times New Roman"/>
          <w:sz w:val="24"/>
          <w:szCs w:val="24"/>
        </w:rPr>
        <w:t>,</w:t>
      </w:r>
      <w:r w:rsidRPr="000B6397">
        <w:rPr>
          <w:rFonts w:ascii="Times New Roman" w:hAnsi="Times New Roman"/>
          <w:sz w:val="24"/>
          <w:szCs w:val="24"/>
        </w:rPr>
        <w:t xml:space="preserve"> ž</w:t>
      </w:r>
      <w:r w:rsidR="00875E4F" w:rsidRPr="000B6397">
        <w:rPr>
          <w:rFonts w:ascii="Times New Roman" w:hAnsi="Times New Roman"/>
          <w:sz w:val="24"/>
          <w:szCs w:val="24"/>
        </w:rPr>
        <w:t>enkliai pagerėjo darbo sąlygos dirbantiesiems</w:t>
      </w:r>
      <w:r w:rsidRPr="000B6397">
        <w:rPr>
          <w:rFonts w:ascii="Times New Roman" w:hAnsi="Times New Roman"/>
          <w:sz w:val="24"/>
          <w:szCs w:val="24"/>
        </w:rPr>
        <w:t xml:space="preserve"> ir gydymosi sąlygos pacientams</w:t>
      </w:r>
      <w:r w:rsidR="00185845" w:rsidRPr="000B6397">
        <w:rPr>
          <w:rFonts w:ascii="Times New Roman" w:hAnsi="Times New Roman"/>
          <w:sz w:val="24"/>
          <w:szCs w:val="24"/>
        </w:rPr>
        <w:t>.</w:t>
      </w:r>
      <w:r w:rsidRPr="000B6397">
        <w:rPr>
          <w:rFonts w:ascii="Times New Roman" w:hAnsi="Times New Roman"/>
          <w:sz w:val="24"/>
          <w:szCs w:val="24"/>
        </w:rPr>
        <w:t xml:space="preserve"> </w:t>
      </w:r>
      <w:r w:rsidR="00875E4F" w:rsidRPr="000B6397">
        <w:rPr>
          <w:rFonts w:ascii="Times New Roman" w:hAnsi="Times New Roman"/>
          <w:sz w:val="24"/>
          <w:szCs w:val="24"/>
        </w:rPr>
        <w:t>Fizioterapijos kabinetui vykdomas naujos</w:t>
      </w:r>
      <w:r w:rsidR="00185845" w:rsidRPr="000B6397">
        <w:rPr>
          <w:rFonts w:ascii="Times New Roman" w:hAnsi="Times New Roman"/>
          <w:sz w:val="24"/>
          <w:szCs w:val="24"/>
        </w:rPr>
        <w:t xml:space="preserve"> medicininės</w:t>
      </w:r>
      <w:r w:rsidR="00875E4F" w:rsidRPr="000B6397">
        <w:rPr>
          <w:rFonts w:ascii="Times New Roman" w:hAnsi="Times New Roman"/>
          <w:sz w:val="24"/>
          <w:szCs w:val="24"/>
        </w:rPr>
        <w:t xml:space="preserve"> įrangos pirkimas</w:t>
      </w:r>
      <w:r w:rsidRPr="000B6397">
        <w:rPr>
          <w:rFonts w:ascii="Times New Roman" w:hAnsi="Times New Roman"/>
          <w:sz w:val="24"/>
          <w:szCs w:val="24"/>
        </w:rPr>
        <w:t xml:space="preserve"> -</w:t>
      </w:r>
      <w:r w:rsidR="007A085A" w:rsidRPr="000B6397">
        <w:rPr>
          <w:rFonts w:ascii="Times New Roman" w:hAnsi="Times New Roman"/>
          <w:sz w:val="24"/>
          <w:szCs w:val="24"/>
        </w:rPr>
        <w:t xml:space="preserve"> mikrobangų</w:t>
      </w:r>
      <w:r w:rsidR="00875E4F" w:rsidRPr="000B6397">
        <w:rPr>
          <w:rFonts w:ascii="Times New Roman" w:hAnsi="Times New Roman"/>
          <w:sz w:val="24"/>
          <w:szCs w:val="24"/>
        </w:rPr>
        <w:t>, šviesos terap</w:t>
      </w:r>
      <w:r w:rsidR="00185845" w:rsidRPr="000B6397">
        <w:rPr>
          <w:rFonts w:ascii="Times New Roman" w:hAnsi="Times New Roman"/>
          <w:sz w:val="24"/>
          <w:szCs w:val="24"/>
        </w:rPr>
        <w:t xml:space="preserve">ijos, elektroterapijos aparatų. 2018m. </w:t>
      </w:r>
      <w:r w:rsidRPr="000B6397">
        <w:rPr>
          <w:rFonts w:ascii="Times New Roman" w:hAnsi="Times New Roman"/>
          <w:sz w:val="24"/>
          <w:szCs w:val="24"/>
        </w:rPr>
        <w:t>p</w:t>
      </w:r>
      <w:r w:rsidR="00875E4F" w:rsidRPr="000B6397">
        <w:rPr>
          <w:rFonts w:ascii="Times New Roman" w:hAnsi="Times New Roman"/>
          <w:sz w:val="24"/>
          <w:szCs w:val="24"/>
        </w:rPr>
        <w:t>lanuojama Ambulatorinio konsultacinio skyriaus registratūroje įrengti naują telefo</w:t>
      </w:r>
      <w:r w:rsidRPr="000B6397">
        <w:rPr>
          <w:rFonts w:ascii="Times New Roman" w:hAnsi="Times New Roman"/>
          <w:sz w:val="24"/>
          <w:szCs w:val="24"/>
        </w:rPr>
        <w:t xml:space="preserve">no liniją informacijos teikimui, </w:t>
      </w:r>
      <w:r w:rsidR="00875E4F" w:rsidRPr="000B6397">
        <w:rPr>
          <w:rFonts w:ascii="Times New Roman" w:hAnsi="Times New Roman"/>
          <w:sz w:val="24"/>
          <w:szCs w:val="24"/>
        </w:rPr>
        <w:t xml:space="preserve">ligoninės licenciją papildyti  </w:t>
      </w:r>
      <w:r w:rsidRPr="000B6397">
        <w:rPr>
          <w:rFonts w:ascii="Times New Roman" w:hAnsi="Times New Roman"/>
          <w:sz w:val="24"/>
          <w:szCs w:val="24"/>
        </w:rPr>
        <w:t>diabetinės pėdos paslaug</w:t>
      </w:r>
      <w:r w:rsidR="002D2709" w:rsidRPr="000B6397">
        <w:rPr>
          <w:rFonts w:ascii="Times New Roman" w:hAnsi="Times New Roman"/>
          <w:sz w:val="24"/>
          <w:szCs w:val="24"/>
        </w:rPr>
        <w:t>omis</w:t>
      </w:r>
      <w:r w:rsidRPr="000B6397">
        <w:rPr>
          <w:rFonts w:ascii="Times New Roman" w:hAnsi="Times New Roman"/>
          <w:sz w:val="24"/>
          <w:szCs w:val="24"/>
        </w:rPr>
        <w:t>, į</w:t>
      </w:r>
      <w:r w:rsidR="007A085A" w:rsidRPr="000B6397">
        <w:rPr>
          <w:rFonts w:ascii="Times New Roman" w:hAnsi="Times New Roman"/>
          <w:sz w:val="24"/>
          <w:szCs w:val="24"/>
        </w:rPr>
        <w:t xml:space="preserve"> </w:t>
      </w:r>
      <w:r w:rsidR="00875E4F" w:rsidRPr="000B6397">
        <w:rPr>
          <w:rFonts w:ascii="Times New Roman" w:hAnsi="Times New Roman"/>
          <w:sz w:val="24"/>
          <w:szCs w:val="24"/>
        </w:rPr>
        <w:t>pirkimų planą įtrauktas Vidaus ligų skyriaus iškvietimo sistemos pirkimas ir įrengimas</w:t>
      </w:r>
      <w:r w:rsidR="00185845" w:rsidRPr="000B6397">
        <w:rPr>
          <w:rFonts w:ascii="Times New Roman" w:hAnsi="Times New Roman"/>
          <w:sz w:val="24"/>
          <w:szCs w:val="24"/>
        </w:rPr>
        <w:t>.  K</w:t>
      </w:r>
      <w:r w:rsidR="00875E4F" w:rsidRPr="000B6397">
        <w:rPr>
          <w:rFonts w:ascii="Times New Roman" w:hAnsi="Times New Roman"/>
          <w:sz w:val="24"/>
          <w:szCs w:val="24"/>
        </w:rPr>
        <w:t>ad pagerėtų stacionarinių ir ambulatorinių paslaugų prieinamumas ir kokybė, įdarbinta 15 gydytoj</w:t>
      </w:r>
      <w:r w:rsidR="007A085A" w:rsidRPr="000B6397">
        <w:rPr>
          <w:rFonts w:ascii="Times New Roman" w:hAnsi="Times New Roman"/>
          <w:sz w:val="24"/>
          <w:szCs w:val="24"/>
        </w:rPr>
        <w:t>ų , 10 pagalbinių darbuotojų ir</w:t>
      </w:r>
      <w:r w:rsidR="00875E4F" w:rsidRPr="000B6397">
        <w:rPr>
          <w:rFonts w:ascii="Times New Roman" w:hAnsi="Times New Roman"/>
          <w:sz w:val="24"/>
          <w:szCs w:val="24"/>
        </w:rPr>
        <w:t xml:space="preserve"> sla</w:t>
      </w:r>
      <w:r w:rsidR="00185845" w:rsidRPr="000B6397">
        <w:rPr>
          <w:rFonts w:ascii="Times New Roman" w:hAnsi="Times New Roman"/>
          <w:sz w:val="24"/>
          <w:szCs w:val="24"/>
        </w:rPr>
        <w:t>ugytojo padėjėjų, 9 slaugytojos. P</w:t>
      </w:r>
      <w:r w:rsidR="00875E4F" w:rsidRPr="000B6397">
        <w:rPr>
          <w:rFonts w:ascii="Times New Roman" w:hAnsi="Times New Roman"/>
          <w:sz w:val="24"/>
          <w:szCs w:val="24"/>
        </w:rPr>
        <w:t>astoviai kontroliuojama pacientų dietinio maitinimo paslauga, kad būtų keičiami valgiaraščiai pagal sezoniškumą ir atsižvelgiama į  pacientų poreikius, bet prisilaikant dietinio maitinimo principų.</w:t>
      </w:r>
    </w:p>
    <w:p w:rsidR="00875E4F" w:rsidRPr="000B6397" w:rsidRDefault="00CD4A80" w:rsidP="00E24A05">
      <w:pPr>
        <w:pStyle w:val="Betarp"/>
        <w:ind w:firstLine="851"/>
        <w:jc w:val="both"/>
        <w:rPr>
          <w:rFonts w:ascii="Times New Roman" w:hAnsi="Times New Roman"/>
          <w:sz w:val="24"/>
          <w:szCs w:val="24"/>
        </w:rPr>
      </w:pPr>
      <w:r w:rsidRPr="000B6397">
        <w:rPr>
          <w:rFonts w:ascii="Times New Roman" w:hAnsi="Times New Roman"/>
          <w:sz w:val="24"/>
          <w:szCs w:val="24"/>
        </w:rPr>
        <w:t>2.</w:t>
      </w:r>
      <w:r w:rsidR="00A72E80" w:rsidRPr="000B6397">
        <w:rPr>
          <w:rFonts w:ascii="Times New Roman" w:hAnsi="Times New Roman"/>
          <w:sz w:val="24"/>
          <w:szCs w:val="24"/>
        </w:rPr>
        <w:t>3</w:t>
      </w:r>
      <w:r w:rsidRPr="000B6397">
        <w:rPr>
          <w:rFonts w:ascii="Times New Roman" w:hAnsi="Times New Roman"/>
          <w:sz w:val="24"/>
          <w:szCs w:val="24"/>
        </w:rPr>
        <w:t>.2</w:t>
      </w:r>
      <w:r w:rsidR="007C0F1D" w:rsidRPr="000B6397">
        <w:rPr>
          <w:rFonts w:ascii="Times New Roman" w:hAnsi="Times New Roman"/>
          <w:sz w:val="24"/>
          <w:szCs w:val="24"/>
        </w:rPr>
        <w:t>5</w:t>
      </w:r>
      <w:r w:rsidRPr="000B6397">
        <w:rPr>
          <w:rFonts w:ascii="Times New Roman" w:hAnsi="Times New Roman"/>
          <w:sz w:val="24"/>
          <w:szCs w:val="24"/>
        </w:rPr>
        <w:t xml:space="preserve">. </w:t>
      </w:r>
      <w:r w:rsidR="00185845" w:rsidRPr="000B6397">
        <w:rPr>
          <w:rFonts w:ascii="Times New Roman" w:hAnsi="Times New Roman"/>
          <w:sz w:val="24"/>
          <w:szCs w:val="24"/>
        </w:rPr>
        <w:t>P</w:t>
      </w:r>
      <w:r w:rsidRPr="000B6397">
        <w:rPr>
          <w:rFonts w:ascii="Times New Roman" w:hAnsi="Times New Roman"/>
          <w:sz w:val="24"/>
          <w:szCs w:val="24"/>
        </w:rPr>
        <w:t>agrįstų pacientų skundų skaiči</w:t>
      </w:r>
      <w:r w:rsidR="002D2709" w:rsidRPr="000B6397">
        <w:rPr>
          <w:rFonts w:ascii="Times New Roman" w:hAnsi="Times New Roman"/>
          <w:sz w:val="24"/>
          <w:szCs w:val="24"/>
        </w:rPr>
        <w:t>us nedidėjo: g</w:t>
      </w:r>
      <w:r w:rsidRPr="000B6397">
        <w:rPr>
          <w:rFonts w:ascii="Times New Roman" w:hAnsi="Times New Roman"/>
          <w:sz w:val="24"/>
          <w:szCs w:val="24"/>
        </w:rPr>
        <w:t>auti 2 žodiniai ir 1 rašytinis nusiskundimas. Visi atvejai išnagrinėti neplaninių auditų metu. Dviem atvejais sveikatos priežiūros paslaugo</w:t>
      </w:r>
      <w:r w:rsidR="007A085A" w:rsidRPr="000B6397">
        <w:rPr>
          <w:rFonts w:ascii="Times New Roman" w:hAnsi="Times New Roman"/>
          <w:sz w:val="24"/>
          <w:szCs w:val="24"/>
        </w:rPr>
        <w:t>s  teiktos nepažeidžiant teisės</w:t>
      </w:r>
      <w:r w:rsidRPr="000B6397">
        <w:rPr>
          <w:rFonts w:ascii="Times New Roman" w:hAnsi="Times New Roman"/>
          <w:sz w:val="24"/>
          <w:szCs w:val="24"/>
        </w:rPr>
        <w:t xml:space="preserve"> aktuose ir įstaigos vidaus dokumentuose nustatytų reikalavimų, paslaugos teiktos kokybiškai, aplaidumo, neatidumo ar neprofesionalumo nekonstatuota. Šie skundai pripažinti nepagrįstais. Vienu atveju skųstasi  dėl  darbuotojos elgesio</w:t>
      </w:r>
      <w:r w:rsidR="007A085A" w:rsidRPr="000B6397">
        <w:rPr>
          <w:rFonts w:ascii="Times New Roman" w:hAnsi="Times New Roman"/>
          <w:sz w:val="24"/>
          <w:szCs w:val="24"/>
        </w:rPr>
        <w:t xml:space="preserve">. Šis skundas pripažintas </w:t>
      </w:r>
      <w:r w:rsidRPr="000B6397">
        <w:rPr>
          <w:rFonts w:ascii="Times New Roman" w:hAnsi="Times New Roman"/>
          <w:sz w:val="24"/>
          <w:szCs w:val="24"/>
        </w:rPr>
        <w:t>pagrįstu. Visi atvejai išnagrinėti pilnai ir pacientams atsakyta laiku. Įvykdytos prevencinės priemonės, skundų atvejai apsvarstyti Gydymo, Slaugos tarybose, skyrių gamybinių susirinkimų metu.</w:t>
      </w:r>
    </w:p>
    <w:p w:rsidR="00811284" w:rsidRPr="000B6397" w:rsidRDefault="00CD4A80" w:rsidP="00E24A05">
      <w:pPr>
        <w:pStyle w:val="Betarp"/>
        <w:ind w:firstLine="851"/>
        <w:jc w:val="both"/>
        <w:rPr>
          <w:rFonts w:ascii="Times New Roman" w:hAnsi="Times New Roman"/>
          <w:sz w:val="24"/>
          <w:szCs w:val="24"/>
        </w:rPr>
      </w:pPr>
      <w:r w:rsidRPr="000B6397">
        <w:rPr>
          <w:rFonts w:ascii="Times New Roman" w:hAnsi="Times New Roman"/>
          <w:sz w:val="24"/>
          <w:szCs w:val="24"/>
        </w:rPr>
        <w:t>2.</w:t>
      </w:r>
      <w:r w:rsidR="00A72E80" w:rsidRPr="000B6397">
        <w:rPr>
          <w:rFonts w:ascii="Times New Roman" w:hAnsi="Times New Roman"/>
          <w:sz w:val="24"/>
          <w:szCs w:val="24"/>
        </w:rPr>
        <w:t>3</w:t>
      </w:r>
      <w:r w:rsidRPr="000B6397">
        <w:rPr>
          <w:rFonts w:ascii="Times New Roman" w:hAnsi="Times New Roman"/>
          <w:sz w:val="24"/>
          <w:szCs w:val="24"/>
        </w:rPr>
        <w:t>.2</w:t>
      </w:r>
      <w:r w:rsidR="007C0F1D" w:rsidRPr="000B6397">
        <w:rPr>
          <w:rFonts w:ascii="Times New Roman" w:hAnsi="Times New Roman"/>
          <w:sz w:val="24"/>
          <w:szCs w:val="24"/>
        </w:rPr>
        <w:t>6</w:t>
      </w:r>
      <w:r w:rsidR="007A085A" w:rsidRPr="000B6397">
        <w:rPr>
          <w:rFonts w:ascii="Times New Roman" w:hAnsi="Times New Roman"/>
          <w:sz w:val="24"/>
          <w:szCs w:val="24"/>
        </w:rPr>
        <w:t xml:space="preserve">. </w:t>
      </w:r>
      <w:r w:rsidR="00875E4F" w:rsidRPr="000B6397">
        <w:rPr>
          <w:rFonts w:ascii="Times New Roman" w:hAnsi="Times New Roman"/>
          <w:sz w:val="24"/>
          <w:szCs w:val="24"/>
        </w:rPr>
        <w:t>2017 m.</w:t>
      </w:r>
      <w:r w:rsidR="00185845" w:rsidRPr="000B6397">
        <w:rPr>
          <w:rFonts w:ascii="Times New Roman" w:hAnsi="Times New Roman"/>
          <w:sz w:val="24"/>
          <w:szCs w:val="24"/>
        </w:rPr>
        <w:t xml:space="preserve"> toliau</w:t>
      </w:r>
      <w:r w:rsidR="00875E4F" w:rsidRPr="000B6397">
        <w:rPr>
          <w:rFonts w:ascii="Times New Roman" w:hAnsi="Times New Roman"/>
          <w:sz w:val="24"/>
          <w:szCs w:val="24"/>
        </w:rPr>
        <w:t xml:space="preserve"> </w:t>
      </w:r>
      <w:r w:rsidRPr="000B6397">
        <w:rPr>
          <w:rFonts w:ascii="Times New Roman" w:hAnsi="Times New Roman"/>
          <w:sz w:val="24"/>
          <w:szCs w:val="24"/>
        </w:rPr>
        <w:t>vystytas informacinių technologi</w:t>
      </w:r>
      <w:r w:rsidR="002D2709" w:rsidRPr="000B6397">
        <w:rPr>
          <w:rFonts w:ascii="Times New Roman" w:hAnsi="Times New Roman"/>
          <w:sz w:val="24"/>
          <w:szCs w:val="24"/>
        </w:rPr>
        <w:t>j</w:t>
      </w:r>
      <w:r w:rsidRPr="000B6397">
        <w:rPr>
          <w:rFonts w:ascii="Times New Roman" w:hAnsi="Times New Roman"/>
          <w:sz w:val="24"/>
          <w:szCs w:val="24"/>
        </w:rPr>
        <w:t>ų diegimas ir naudojimasis</w:t>
      </w:r>
      <w:r w:rsidR="00811284" w:rsidRPr="000B6397">
        <w:rPr>
          <w:rFonts w:ascii="Times New Roman" w:hAnsi="Times New Roman"/>
          <w:sz w:val="24"/>
          <w:szCs w:val="24"/>
        </w:rPr>
        <w:t xml:space="preserve"> jomis:</w:t>
      </w:r>
    </w:p>
    <w:p w:rsidR="00875E4F" w:rsidRPr="000B6397" w:rsidRDefault="00811284" w:rsidP="00E24A05">
      <w:pPr>
        <w:pStyle w:val="Betarp"/>
        <w:ind w:firstLine="851"/>
        <w:jc w:val="both"/>
        <w:rPr>
          <w:rFonts w:ascii="Times New Roman" w:hAnsi="Times New Roman"/>
          <w:sz w:val="24"/>
          <w:szCs w:val="24"/>
        </w:rPr>
      </w:pPr>
      <w:r w:rsidRPr="000B6397">
        <w:rPr>
          <w:rFonts w:ascii="Times New Roman" w:hAnsi="Times New Roman"/>
          <w:sz w:val="24"/>
          <w:szCs w:val="24"/>
        </w:rPr>
        <w:t>2.</w:t>
      </w:r>
      <w:r w:rsidR="00A72E80" w:rsidRPr="000B6397">
        <w:rPr>
          <w:rFonts w:ascii="Times New Roman" w:hAnsi="Times New Roman"/>
          <w:sz w:val="24"/>
          <w:szCs w:val="24"/>
        </w:rPr>
        <w:t>3</w:t>
      </w:r>
      <w:r w:rsidR="007C0F1D" w:rsidRPr="000B6397">
        <w:rPr>
          <w:rFonts w:ascii="Times New Roman" w:hAnsi="Times New Roman"/>
          <w:sz w:val="24"/>
          <w:szCs w:val="24"/>
        </w:rPr>
        <w:t>.26</w:t>
      </w:r>
      <w:r w:rsidR="00185845" w:rsidRPr="000B6397">
        <w:rPr>
          <w:rFonts w:ascii="Times New Roman" w:hAnsi="Times New Roman"/>
          <w:sz w:val="24"/>
          <w:szCs w:val="24"/>
        </w:rPr>
        <w:t>.1.</w:t>
      </w:r>
      <w:r w:rsidR="007A085A" w:rsidRPr="000B6397">
        <w:rPr>
          <w:rFonts w:ascii="Times New Roman" w:hAnsi="Times New Roman"/>
          <w:sz w:val="24"/>
          <w:szCs w:val="24"/>
        </w:rPr>
        <w:t xml:space="preserve"> dirbama su Privalomojo sveikatos draudimo</w:t>
      </w:r>
      <w:r w:rsidR="00875E4F" w:rsidRPr="000B6397">
        <w:rPr>
          <w:rFonts w:ascii="Times New Roman" w:hAnsi="Times New Roman"/>
          <w:sz w:val="24"/>
          <w:szCs w:val="24"/>
        </w:rPr>
        <w:t xml:space="preserve"> informacinės sistemos (IS) „Sveidra“ ambulatorinių paslaugų apskaita (APAP), naudojama statistikoje</w:t>
      </w:r>
      <w:r w:rsidR="00185845" w:rsidRPr="000B6397">
        <w:rPr>
          <w:rFonts w:ascii="Times New Roman" w:hAnsi="Times New Roman"/>
          <w:sz w:val="24"/>
          <w:szCs w:val="24"/>
        </w:rPr>
        <w:t>,</w:t>
      </w:r>
      <w:r w:rsidR="00875E4F" w:rsidRPr="000B6397">
        <w:rPr>
          <w:rFonts w:ascii="Times New Roman" w:hAnsi="Times New Roman"/>
          <w:sz w:val="24"/>
          <w:szCs w:val="24"/>
        </w:rPr>
        <w:t xml:space="preserve"> apmokėj</w:t>
      </w:r>
      <w:r w:rsidRPr="000B6397">
        <w:rPr>
          <w:rFonts w:ascii="Times New Roman" w:hAnsi="Times New Roman"/>
          <w:sz w:val="24"/>
          <w:szCs w:val="24"/>
        </w:rPr>
        <w:t xml:space="preserve">imui už ambulatorines paslaugas, </w:t>
      </w:r>
      <w:r w:rsidR="007A085A" w:rsidRPr="000B6397">
        <w:rPr>
          <w:rFonts w:ascii="Times New Roman" w:hAnsi="Times New Roman"/>
          <w:sz w:val="24"/>
          <w:szCs w:val="24"/>
        </w:rPr>
        <w:t>darbuotojų</w:t>
      </w:r>
      <w:r w:rsidR="00875E4F" w:rsidRPr="000B6397">
        <w:rPr>
          <w:rFonts w:ascii="Times New Roman" w:hAnsi="Times New Roman"/>
          <w:sz w:val="24"/>
          <w:szCs w:val="24"/>
        </w:rPr>
        <w:t xml:space="preserve"> ambulatorinio darbo krūvių apskaita</w:t>
      </w:r>
      <w:r w:rsidRPr="000B6397">
        <w:rPr>
          <w:rFonts w:ascii="Times New Roman" w:hAnsi="Times New Roman"/>
          <w:sz w:val="24"/>
          <w:szCs w:val="24"/>
        </w:rPr>
        <w:t>i;</w:t>
      </w:r>
    </w:p>
    <w:p w:rsidR="00875E4F" w:rsidRPr="000B6397" w:rsidRDefault="00A72E80" w:rsidP="00E24A05">
      <w:pPr>
        <w:pStyle w:val="Betarp"/>
        <w:ind w:firstLine="851"/>
        <w:jc w:val="both"/>
        <w:rPr>
          <w:rFonts w:ascii="Times New Roman" w:hAnsi="Times New Roman"/>
          <w:sz w:val="24"/>
          <w:szCs w:val="24"/>
        </w:rPr>
      </w:pPr>
      <w:r w:rsidRPr="000B6397">
        <w:rPr>
          <w:rFonts w:ascii="Times New Roman" w:hAnsi="Times New Roman"/>
          <w:sz w:val="24"/>
          <w:szCs w:val="24"/>
        </w:rPr>
        <w:t>2.3</w:t>
      </w:r>
      <w:r w:rsidR="00811284" w:rsidRPr="000B6397">
        <w:rPr>
          <w:rFonts w:ascii="Times New Roman" w:hAnsi="Times New Roman"/>
          <w:sz w:val="24"/>
          <w:szCs w:val="24"/>
        </w:rPr>
        <w:t>.2</w:t>
      </w:r>
      <w:r w:rsidR="007C0F1D" w:rsidRPr="000B6397">
        <w:rPr>
          <w:rFonts w:ascii="Times New Roman" w:hAnsi="Times New Roman"/>
          <w:sz w:val="24"/>
          <w:szCs w:val="24"/>
        </w:rPr>
        <w:t>6</w:t>
      </w:r>
      <w:r w:rsidR="007A085A" w:rsidRPr="000B6397">
        <w:rPr>
          <w:rFonts w:ascii="Times New Roman" w:hAnsi="Times New Roman"/>
          <w:sz w:val="24"/>
          <w:szCs w:val="24"/>
        </w:rPr>
        <w:t>.2.</w:t>
      </w:r>
      <w:r w:rsidR="00875E4F" w:rsidRPr="000B6397">
        <w:rPr>
          <w:rFonts w:ascii="Times New Roman" w:hAnsi="Times New Roman"/>
          <w:sz w:val="24"/>
          <w:szCs w:val="24"/>
        </w:rPr>
        <w:t xml:space="preserve"> Privalomojo sveikatos draudimo informacinės sistemos „Sv</w:t>
      </w:r>
      <w:r w:rsidR="007A085A" w:rsidRPr="000B6397">
        <w:rPr>
          <w:rFonts w:ascii="Times New Roman" w:hAnsi="Times New Roman"/>
          <w:sz w:val="24"/>
          <w:szCs w:val="24"/>
        </w:rPr>
        <w:t>eidros“ DRG komponente (</w:t>
      </w:r>
      <w:r w:rsidR="00811284" w:rsidRPr="000B6397">
        <w:rPr>
          <w:rFonts w:ascii="Times New Roman" w:hAnsi="Times New Roman"/>
          <w:sz w:val="24"/>
          <w:szCs w:val="24"/>
        </w:rPr>
        <w:t xml:space="preserve">SPAP), naudojama </w:t>
      </w:r>
      <w:r w:rsidR="00875E4F" w:rsidRPr="000B6397">
        <w:rPr>
          <w:rFonts w:ascii="Times New Roman" w:hAnsi="Times New Roman"/>
          <w:sz w:val="24"/>
          <w:szCs w:val="24"/>
        </w:rPr>
        <w:t>apmok</w:t>
      </w:r>
      <w:r w:rsidR="00811284" w:rsidRPr="000B6397">
        <w:rPr>
          <w:rFonts w:ascii="Times New Roman" w:hAnsi="Times New Roman"/>
          <w:sz w:val="24"/>
          <w:szCs w:val="24"/>
        </w:rPr>
        <w:t>ėji</w:t>
      </w:r>
      <w:r w:rsidR="00875E4F" w:rsidRPr="000B6397">
        <w:rPr>
          <w:rFonts w:ascii="Times New Roman" w:hAnsi="Times New Roman"/>
          <w:sz w:val="24"/>
          <w:szCs w:val="24"/>
        </w:rPr>
        <w:t>m</w:t>
      </w:r>
      <w:r w:rsidR="00811284" w:rsidRPr="000B6397">
        <w:rPr>
          <w:rFonts w:ascii="Times New Roman" w:hAnsi="Times New Roman"/>
          <w:sz w:val="24"/>
          <w:szCs w:val="24"/>
        </w:rPr>
        <w:t>ui už stacionarines paslaugas,</w:t>
      </w:r>
      <w:r w:rsidR="00875E4F" w:rsidRPr="000B6397">
        <w:rPr>
          <w:rFonts w:ascii="Times New Roman" w:hAnsi="Times New Roman"/>
          <w:sz w:val="24"/>
          <w:szCs w:val="24"/>
        </w:rPr>
        <w:t xml:space="preserve"> darbuotojų stacionarinio darbo krūvių apskaita</w:t>
      </w:r>
      <w:r w:rsidR="00811284" w:rsidRPr="000B6397">
        <w:rPr>
          <w:rFonts w:ascii="Times New Roman" w:hAnsi="Times New Roman"/>
          <w:sz w:val="24"/>
          <w:szCs w:val="24"/>
        </w:rPr>
        <w:t>i;</w:t>
      </w:r>
    </w:p>
    <w:p w:rsidR="00875E4F" w:rsidRPr="000B6397" w:rsidRDefault="00811284" w:rsidP="00E24A05">
      <w:pPr>
        <w:pStyle w:val="Betarp"/>
        <w:ind w:firstLine="851"/>
        <w:jc w:val="both"/>
        <w:rPr>
          <w:rFonts w:ascii="Times New Roman" w:hAnsi="Times New Roman"/>
          <w:sz w:val="24"/>
          <w:szCs w:val="24"/>
        </w:rPr>
      </w:pPr>
      <w:r w:rsidRPr="000B6397">
        <w:rPr>
          <w:rFonts w:ascii="Times New Roman" w:hAnsi="Times New Roman"/>
          <w:sz w:val="24"/>
          <w:szCs w:val="24"/>
        </w:rPr>
        <w:t>2.</w:t>
      </w:r>
      <w:r w:rsidR="00A72E80" w:rsidRPr="000B6397">
        <w:rPr>
          <w:rFonts w:ascii="Times New Roman" w:hAnsi="Times New Roman"/>
          <w:sz w:val="24"/>
          <w:szCs w:val="24"/>
        </w:rPr>
        <w:t>3</w:t>
      </w:r>
      <w:r w:rsidRPr="000B6397">
        <w:rPr>
          <w:rFonts w:ascii="Times New Roman" w:hAnsi="Times New Roman"/>
          <w:sz w:val="24"/>
          <w:szCs w:val="24"/>
        </w:rPr>
        <w:t>.2</w:t>
      </w:r>
      <w:r w:rsidR="007C0F1D" w:rsidRPr="000B6397">
        <w:rPr>
          <w:rFonts w:ascii="Times New Roman" w:hAnsi="Times New Roman"/>
          <w:sz w:val="24"/>
          <w:szCs w:val="24"/>
        </w:rPr>
        <w:t>6</w:t>
      </w:r>
      <w:r w:rsidR="007A085A" w:rsidRPr="000B6397">
        <w:rPr>
          <w:rFonts w:ascii="Times New Roman" w:hAnsi="Times New Roman"/>
          <w:sz w:val="24"/>
          <w:szCs w:val="24"/>
        </w:rPr>
        <w:t>.3.</w:t>
      </w:r>
      <w:r w:rsidR="00875E4F" w:rsidRPr="000B6397">
        <w:rPr>
          <w:rFonts w:ascii="Times New Roman" w:hAnsi="Times New Roman"/>
          <w:sz w:val="24"/>
          <w:szCs w:val="24"/>
        </w:rPr>
        <w:t xml:space="preserve"> IS „S</w:t>
      </w:r>
      <w:r w:rsidR="00185845" w:rsidRPr="000B6397">
        <w:rPr>
          <w:rFonts w:ascii="Times New Roman" w:hAnsi="Times New Roman"/>
          <w:sz w:val="24"/>
          <w:szCs w:val="24"/>
        </w:rPr>
        <w:t>veidra</w:t>
      </w:r>
      <w:r w:rsidR="00875E4F" w:rsidRPr="000B6397">
        <w:rPr>
          <w:rFonts w:ascii="Times New Roman" w:hAnsi="Times New Roman"/>
          <w:sz w:val="24"/>
          <w:szCs w:val="24"/>
        </w:rPr>
        <w:t>“ paslaugų apskaitos posistemės Reabilitacijos siuntim</w:t>
      </w:r>
      <w:r w:rsidRPr="000B6397">
        <w:rPr>
          <w:rFonts w:ascii="Times New Roman" w:hAnsi="Times New Roman"/>
          <w:sz w:val="24"/>
          <w:szCs w:val="24"/>
        </w:rPr>
        <w:t>ų apdorojimo komponente (RSAP);</w:t>
      </w:r>
      <w:r w:rsidR="00875E4F" w:rsidRPr="000B6397">
        <w:rPr>
          <w:rFonts w:ascii="Times New Roman" w:hAnsi="Times New Roman"/>
          <w:sz w:val="24"/>
          <w:szCs w:val="24"/>
        </w:rPr>
        <w:t xml:space="preserve"> </w:t>
      </w:r>
    </w:p>
    <w:p w:rsidR="00875E4F" w:rsidRPr="000B6397" w:rsidRDefault="00811284" w:rsidP="00E24A05">
      <w:pPr>
        <w:pStyle w:val="Betarp"/>
        <w:ind w:firstLine="851"/>
        <w:jc w:val="both"/>
        <w:rPr>
          <w:rFonts w:ascii="Times New Roman" w:hAnsi="Times New Roman"/>
          <w:sz w:val="24"/>
          <w:szCs w:val="24"/>
        </w:rPr>
      </w:pPr>
      <w:r w:rsidRPr="000B6397">
        <w:rPr>
          <w:rFonts w:ascii="Times New Roman" w:hAnsi="Times New Roman"/>
          <w:sz w:val="24"/>
          <w:szCs w:val="24"/>
        </w:rPr>
        <w:t>2.</w:t>
      </w:r>
      <w:r w:rsidR="00A72E80" w:rsidRPr="000B6397">
        <w:rPr>
          <w:rFonts w:ascii="Times New Roman" w:hAnsi="Times New Roman"/>
          <w:sz w:val="24"/>
          <w:szCs w:val="24"/>
        </w:rPr>
        <w:t>3</w:t>
      </w:r>
      <w:r w:rsidRPr="000B6397">
        <w:rPr>
          <w:rFonts w:ascii="Times New Roman" w:hAnsi="Times New Roman"/>
          <w:sz w:val="24"/>
          <w:szCs w:val="24"/>
        </w:rPr>
        <w:t>.2</w:t>
      </w:r>
      <w:r w:rsidR="007C0F1D" w:rsidRPr="000B6397">
        <w:rPr>
          <w:rFonts w:ascii="Times New Roman" w:hAnsi="Times New Roman"/>
          <w:sz w:val="24"/>
          <w:szCs w:val="24"/>
        </w:rPr>
        <w:t>6</w:t>
      </w:r>
      <w:r w:rsidRPr="000B6397">
        <w:rPr>
          <w:rFonts w:ascii="Times New Roman" w:hAnsi="Times New Roman"/>
          <w:sz w:val="24"/>
          <w:szCs w:val="24"/>
        </w:rPr>
        <w:t xml:space="preserve">.4. </w:t>
      </w:r>
      <w:r w:rsidR="00875E4F" w:rsidRPr="000B6397">
        <w:rPr>
          <w:rFonts w:ascii="Times New Roman" w:hAnsi="Times New Roman"/>
          <w:sz w:val="24"/>
          <w:szCs w:val="24"/>
        </w:rPr>
        <w:t>pildomas veiklos sąnaudų grupėms pagal giminingų diagnozių grupių metodą</w:t>
      </w:r>
      <w:r w:rsidR="00185845" w:rsidRPr="000B6397">
        <w:rPr>
          <w:rFonts w:ascii="Times New Roman" w:hAnsi="Times New Roman"/>
          <w:sz w:val="24"/>
          <w:szCs w:val="24"/>
        </w:rPr>
        <w:t xml:space="preserve"> (DRG)</w:t>
      </w:r>
      <w:r w:rsidR="00875E4F" w:rsidRPr="000B6397">
        <w:rPr>
          <w:rFonts w:ascii="Times New Roman" w:hAnsi="Times New Roman"/>
          <w:sz w:val="24"/>
          <w:szCs w:val="24"/>
        </w:rPr>
        <w:t xml:space="preserve"> model</w:t>
      </w:r>
      <w:r w:rsidRPr="000B6397">
        <w:rPr>
          <w:rFonts w:ascii="Times New Roman" w:hAnsi="Times New Roman"/>
          <w:sz w:val="24"/>
          <w:szCs w:val="24"/>
        </w:rPr>
        <w:t>io elektroninis variantas, m</w:t>
      </w:r>
      <w:r w:rsidR="00875E4F" w:rsidRPr="000B6397">
        <w:rPr>
          <w:rFonts w:ascii="Times New Roman" w:hAnsi="Times New Roman"/>
          <w:sz w:val="24"/>
          <w:szCs w:val="24"/>
        </w:rPr>
        <w:t>odelyje apskaičiuojami pagrindiniai kiekvieno įstaigos padalinio finansiniai ir veiklos rodikliai, leidžiantys atlikti tiksle</w:t>
      </w:r>
      <w:r w:rsidRPr="000B6397">
        <w:rPr>
          <w:rFonts w:ascii="Times New Roman" w:hAnsi="Times New Roman"/>
          <w:sz w:val="24"/>
          <w:szCs w:val="24"/>
        </w:rPr>
        <w:t>s</w:t>
      </w:r>
      <w:r w:rsidR="00875E4F" w:rsidRPr="000B6397">
        <w:rPr>
          <w:rFonts w:ascii="Times New Roman" w:hAnsi="Times New Roman"/>
          <w:sz w:val="24"/>
          <w:szCs w:val="24"/>
        </w:rPr>
        <w:t>nę aktyviojo gydymo paslaugų ir pajamų analizę ir</w:t>
      </w:r>
      <w:r w:rsidRPr="000B6397">
        <w:rPr>
          <w:rFonts w:ascii="Times New Roman" w:hAnsi="Times New Roman"/>
          <w:sz w:val="24"/>
          <w:szCs w:val="24"/>
        </w:rPr>
        <w:t xml:space="preserve"> savalaikius valdymo sprendimus;</w:t>
      </w:r>
    </w:p>
    <w:p w:rsidR="00875E4F" w:rsidRPr="000B6397" w:rsidRDefault="00811284" w:rsidP="00E24A05">
      <w:pPr>
        <w:pStyle w:val="Betarp"/>
        <w:ind w:left="49" w:firstLine="802"/>
        <w:jc w:val="both"/>
        <w:rPr>
          <w:rFonts w:ascii="Times New Roman" w:hAnsi="Times New Roman"/>
          <w:sz w:val="24"/>
          <w:szCs w:val="24"/>
        </w:rPr>
      </w:pPr>
      <w:r w:rsidRPr="000B6397">
        <w:rPr>
          <w:rFonts w:ascii="Times New Roman" w:hAnsi="Times New Roman"/>
          <w:sz w:val="24"/>
          <w:szCs w:val="24"/>
        </w:rPr>
        <w:t>2.</w:t>
      </w:r>
      <w:r w:rsidR="00A72E80" w:rsidRPr="000B6397">
        <w:rPr>
          <w:rFonts w:ascii="Times New Roman" w:hAnsi="Times New Roman"/>
          <w:sz w:val="24"/>
          <w:szCs w:val="24"/>
        </w:rPr>
        <w:t>3</w:t>
      </w:r>
      <w:r w:rsidRPr="000B6397">
        <w:rPr>
          <w:rFonts w:ascii="Times New Roman" w:hAnsi="Times New Roman"/>
          <w:sz w:val="24"/>
          <w:szCs w:val="24"/>
        </w:rPr>
        <w:t>.2</w:t>
      </w:r>
      <w:r w:rsidR="007C0F1D" w:rsidRPr="000B6397">
        <w:rPr>
          <w:rFonts w:ascii="Times New Roman" w:hAnsi="Times New Roman"/>
          <w:sz w:val="24"/>
          <w:szCs w:val="24"/>
        </w:rPr>
        <w:t>6</w:t>
      </w:r>
      <w:r w:rsidRPr="000B6397">
        <w:rPr>
          <w:rFonts w:ascii="Times New Roman" w:hAnsi="Times New Roman"/>
          <w:sz w:val="24"/>
          <w:szCs w:val="24"/>
        </w:rPr>
        <w:t xml:space="preserve">.5. dirbama su </w:t>
      </w:r>
      <w:r w:rsidR="00875E4F" w:rsidRPr="000B6397">
        <w:rPr>
          <w:rFonts w:ascii="Times New Roman" w:hAnsi="Times New Roman"/>
          <w:sz w:val="24"/>
          <w:szCs w:val="24"/>
        </w:rPr>
        <w:t>Valstybinė</w:t>
      </w:r>
      <w:r w:rsidRPr="000B6397">
        <w:rPr>
          <w:rFonts w:ascii="Times New Roman" w:hAnsi="Times New Roman"/>
          <w:sz w:val="24"/>
          <w:szCs w:val="24"/>
        </w:rPr>
        <w:t>s</w:t>
      </w:r>
      <w:r w:rsidR="00875E4F" w:rsidRPr="000B6397">
        <w:rPr>
          <w:rFonts w:ascii="Times New Roman" w:hAnsi="Times New Roman"/>
          <w:sz w:val="24"/>
          <w:szCs w:val="24"/>
        </w:rPr>
        <w:t xml:space="preserve"> ligonių kas</w:t>
      </w:r>
      <w:r w:rsidRPr="000B6397">
        <w:rPr>
          <w:rFonts w:ascii="Times New Roman" w:hAnsi="Times New Roman"/>
          <w:sz w:val="24"/>
          <w:szCs w:val="24"/>
        </w:rPr>
        <w:t>os</w:t>
      </w:r>
      <w:r w:rsidR="00875E4F" w:rsidRPr="000B6397">
        <w:rPr>
          <w:rFonts w:ascii="Times New Roman" w:hAnsi="Times New Roman"/>
          <w:sz w:val="24"/>
          <w:szCs w:val="24"/>
        </w:rPr>
        <w:t xml:space="preserve"> prie SAM </w:t>
      </w:r>
      <w:r w:rsidR="00185845" w:rsidRPr="000B6397">
        <w:rPr>
          <w:rFonts w:ascii="Times New Roman" w:hAnsi="Times New Roman"/>
          <w:sz w:val="24"/>
          <w:szCs w:val="24"/>
        </w:rPr>
        <w:t xml:space="preserve">10-yje ligoninių įgyvendinama </w:t>
      </w:r>
      <w:r w:rsidR="00875E4F" w:rsidRPr="000B6397">
        <w:rPr>
          <w:rFonts w:ascii="Times New Roman" w:hAnsi="Times New Roman"/>
          <w:sz w:val="24"/>
          <w:szCs w:val="24"/>
        </w:rPr>
        <w:t>detalios paciento lygio sąnaudų apskaitos informacin</w:t>
      </w:r>
      <w:r w:rsidR="00185845" w:rsidRPr="000B6397">
        <w:rPr>
          <w:rFonts w:ascii="Times New Roman" w:hAnsi="Times New Roman"/>
          <w:sz w:val="24"/>
          <w:szCs w:val="24"/>
        </w:rPr>
        <w:t>e</w:t>
      </w:r>
      <w:r w:rsidR="00875E4F" w:rsidRPr="000B6397">
        <w:rPr>
          <w:rFonts w:ascii="Times New Roman" w:hAnsi="Times New Roman"/>
          <w:sz w:val="24"/>
          <w:szCs w:val="24"/>
        </w:rPr>
        <w:t xml:space="preserve"> sistem</w:t>
      </w:r>
      <w:r w:rsidR="00185845" w:rsidRPr="000B6397">
        <w:rPr>
          <w:rFonts w:ascii="Times New Roman" w:hAnsi="Times New Roman"/>
          <w:sz w:val="24"/>
          <w:szCs w:val="24"/>
        </w:rPr>
        <w:t>a (</w:t>
      </w:r>
      <w:r w:rsidR="00875E4F" w:rsidRPr="000B6397">
        <w:rPr>
          <w:rFonts w:ascii="Times New Roman" w:hAnsi="Times New Roman"/>
          <w:sz w:val="24"/>
          <w:szCs w:val="24"/>
        </w:rPr>
        <w:t>DPLSA IS</w:t>
      </w:r>
      <w:r w:rsidR="00185845" w:rsidRPr="000B6397">
        <w:rPr>
          <w:rFonts w:ascii="Times New Roman" w:hAnsi="Times New Roman"/>
          <w:sz w:val="24"/>
          <w:szCs w:val="24"/>
        </w:rPr>
        <w:t>)</w:t>
      </w:r>
      <w:r w:rsidR="007A085A" w:rsidRPr="000B6397">
        <w:rPr>
          <w:rFonts w:ascii="Times New Roman" w:hAnsi="Times New Roman"/>
          <w:sz w:val="24"/>
          <w:szCs w:val="24"/>
        </w:rPr>
        <w:t>,</w:t>
      </w:r>
      <w:r w:rsidR="00875E4F" w:rsidRPr="000B6397">
        <w:rPr>
          <w:rFonts w:ascii="Times New Roman" w:hAnsi="Times New Roman"/>
          <w:sz w:val="24"/>
          <w:szCs w:val="24"/>
        </w:rPr>
        <w:t xml:space="preserve"> atliktas DPLSA IS priėmimo testavimas</w:t>
      </w:r>
      <w:r w:rsidRPr="000B6397">
        <w:rPr>
          <w:rFonts w:ascii="Times New Roman" w:hAnsi="Times New Roman"/>
          <w:sz w:val="24"/>
          <w:szCs w:val="24"/>
        </w:rPr>
        <w:t>,</w:t>
      </w:r>
      <w:r w:rsidR="00875E4F" w:rsidRPr="000B6397">
        <w:rPr>
          <w:rFonts w:ascii="Times New Roman" w:hAnsi="Times New Roman"/>
          <w:sz w:val="24"/>
          <w:szCs w:val="24"/>
        </w:rPr>
        <w:t xml:space="preserve"> pradėta DP</w:t>
      </w:r>
      <w:r w:rsidRPr="000B6397">
        <w:rPr>
          <w:rFonts w:ascii="Times New Roman" w:hAnsi="Times New Roman"/>
          <w:sz w:val="24"/>
          <w:szCs w:val="24"/>
        </w:rPr>
        <w:t>LSA IS bandomoji eksploatacija;</w:t>
      </w:r>
    </w:p>
    <w:p w:rsidR="00875E4F" w:rsidRPr="000B6397" w:rsidRDefault="00811284" w:rsidP="00E24A05">
      <w:pPr>
        <w:pStyle w:val="Betarp"/>
        <w:ind w:left="49" w:firstLine="802"/>
        <w:jc w:val="both"/>
        <w:rPr>
          <w:rFonts w:ascii="Times New Roman" w:hAnsi="Times New Roman"/>
          <w:sz w:val="24"/>
          <w:szCs w:val="24"/>
        </w:rPr>
      </w:pPr>
      <w:r w:rsidRPr="000B6397">
        <w:rPr>
          <w:rFonts w:ascii="Times New Roman" w:hAnsi="Times New Roman"/>
          <w:sz w:val="24"/>
          <w:szCs w:val="24"/>
        </w:rPr>
        <w:t>2.</w:t>
      </w:r>
      <w:r w:rsidR="00A72E80" w:rsidRPr="000B6397">
        <w:rPr>
          <w:rFonts w:ascii="Times New Roman" w:hAnsi="Times New Roman"/>
          <w:sz w:val="24"/>
          <w:szCs w:val="24"/>
        </w:rPr>
        <w:t>3</w:t>
      </w:r>
      <w:r w:rsidRPr="000B6397">
        <w:rPr>
          <w:rFonts w:ascii="Times New Roman" w:hAnsi="Times New Roman"/>
          <w:sz w:val="24"/>
          <w:szCs w:val="24"/>
        </w:rPr>
        <w:t>.2</w:t>
      </w:r>
      <w:r w:rsidR="007C0F1D" w:rsidRPr="000B6397">
        <w:rPr>
          <w:rFonts w:ascii="Times New Roman" w:hAnsi="Times New Roman"/>
          <w:sz w:val="24"/>
          <w:szCs w:val="24"/>
        </w:rPr>
        <w:t>6</w:t>
      </w:r>
      <w:r w:rsidR="00185845" w:rsidRPr="000B6397">
        <w:rPr>
          <w:rFonts w:ascii="Times New Roman" w:hAnsi="Times New Roman"/>
          <w:sz w:val="24"/>
          <w:szCs w:val="24"/>
        </w:rPr>
        <w:t xml:space="preserve">.6. </w:t>
      </w:r>
      <w:r w:rsidR="007A085A" w:rsidRPr="000B6397">
        <w:rPr>
          <w:rFonts w:ascii="Times New Roman" w:hAnsi="Times New Roman"/>
          <w:sz w:val="24"/>
          <w:szCs w:val="24"/>
        </w:rPr>
        <w:t>tobulinamas darbas su</w:t>
      </w:r>
      <w:r w:rsidR="00875E4F" w:rsidRPr="000B6397">
        <w:rPr>
          <w:rFonts w:ascii="Times New Roman" w:hAnsi="Times New Roman"/>
          <w:sz w:val="24"/>
          <w:szCs w:val="24"/>
        </w:rPr>
        <w:t xml:space="preserve"> elektroninių nedarbingumo bei nėštumo atostogų paž</w:t>
      </w:r>
      <w:r w:rsidRPr="000B6397">
        <w:rPr>
          <w:rFonts w:ascii="Times New Roman" w:hAnsi="Times New Roman"/>
          <w:sz w:val="24"/>
          <w:szCs w:val="24"/>
        </w:rPr>
        <w:t>ymėjimų tvarkymo sistema (EPTS)</w:t>
      </w:r>
      <w:r w:rsidR="002D2709" w:rsidRPr="000B6397">
        <w:rPr>
          <w:rFonts w:ascii="Times New Roman" w:hAnsi="Times New Roman"/>
          <w:sz w:val="24"/>
          <w:szCs w:val="24"/>
        </w:rPr>
        <w:t xml:space="preserve"> -</w:t>
      </w:r>
      <w:r w:rsidR="00875E4F" w:rsidRPr="000B6397">
        <w:rPr>
          <w:rFonts w:ascii="Times New Roman" w:hAnsi="Times New Roman"/>
          <w:sz w:val="24"/>
          <w:szCs w:val="24"/>
        </w:rPr>
        <w:t xml:space="preserve"> sukurta galimybė </w:t>
      </w:r>
      <w:r w:rsidRPr="000B6397">
        <w:rPr>
          <w:rFonts w:ascii="Times New Roman" w:hAnsi="Times New Roman"/>
          <w:sz w:val="24"/>
          <w:szCs w:val="24"/>
        </w:rPr>
        <w:t>išra</w:t>
      </w:r>
      <w:r w:rsidR="007A085A" w:rsidRPr="000B6397">
        <w:rPr>
          <w:rFonts w:ascii="Times New Roman" w:hAnsi="Times New Roman"/>
          <w:sz w:val="24"/>
          <w:szCs w:val="24"/>
        </w:rPr>
        <w:t>šyti nedarbingumo pažymėjimus</w:t>
      </w:r>
      <w:r w:rsidR="00875E4F" w:rsidRPr="000B6397">
        <w:rPr>
          <w:rFonts w:ascii="Times New Roman" w:hAnsi="Times New Roman"/>
          <w:sz w:val="24"/>
          <w:szCs w:val="24"/>
        </w:rPr>
        <w:t xml:space="preserve"> per ligoninės informacinės</w:t>
      </w:r>
      <w:r w:rsidRPr="000B6397">
        <w:rPr>
          <w:rFonts w:ascii="Times New Roman" w:hAnsi="Times New Roman"/>
          <w:sz w:val="24"/>
          <w:szCs w:val="24"/>
        </w:rPr>
        <w:t xml:space="preserve"> sistemos NORTAL eHealth sąsają;</w:t>
      </w:r>
      <w:r w:rsidR="00875E4F" w:rsidRPr="000B6397">
        <w:rPr>
          <w:rFonts w:ascii="Times New Roman" w:hAnsi="Times New Roman"/>
          <w:sz w:val="24"/>
          <w:szCs w:val="24"/>
        </w:rPr>
        <w:t xml:space="preserve"> </w:t>
      </w:r>
    </w:p>
    <w:p w:rsidR="00875E4F" w:rsidRPr="000B6397" w:rsidRDefault="00811284" w:rsidP="00E24A05">
      <w:pPr>
        <w:pStyle w:val="Betarp"/>
        <w:ind w:firstLine="851"/>
        <w:jc w:val="both"/>
        <w:rPr>
          <w:rFonts w:ascii="Times New Roman" w:hAnsi="Times New Roman"/>
          <w:sz w:val="24"/>
          <w:szCs w:val="24"/>
        </w:rPr>
      </w:pPr>
      <w:r w:rsidRPr="000B6397">
        <w:rPr>
          <w:rFonts w:ascii="Times New Roman" w:hAnsi="Times New Roman"/>
          <w:sz w:val="24"/>
          <w:szCs w:val="24"/>
        </w:rPr>
        <w:t>2.</w:t>
      </w:r>
      <w:r w:rsidR="00A72E80" w:rsidRPr="000B6397">
        <w:rPr>
          <w:rFonts w:ascii="Times New Roman" w:hAnsi="Times New Roman"/>
          <w:sz w:val="24"/>
          <w:szCs w:val="24"/>
        </w:rPr>
        <w:t>3</w:t>
      </w:r>
      <w:r w:rsidRPr="000B6397">
        <w:rPr>
          <w:rFonts w:ascii="Times New Roman" w:hAnsi="Times New Roman"/>
          <w:sz w:val="24"/>
          <w:szCs w:val="24"/>
        </w:rPr>
        <w:t>.2</w:t>
      </w:r>
      <w:r w:rsidR="007C0F1D" w:rsidRPr="000B6397">
        <w:rPr>
          <w:rFonts w:ascii="Times New Roman" w:hAnsi="Times New Roman"/>
          <w:sz w:val="24"/>
          <w:szCs w:val="24"/>
        </w:rPr>
        <w:t>6</w:t>
      </w:r>
      <w:r w:rsidRPr="000B6397">
        <w:rPr>
          <w:rFonts w:ascii="Times New Roman" w:hAnsi="Times New Roman"/>
          <w:sz w:val="24"/>
          <w:szCs w:val="24"/>
        </w:rPr>
        <w:t>.7.</w:t>
      </w:r>
      <w:r w:rsidR="00875E4F" w:rsidRPr="000B6397">
        <w:rPr>
          <w:rFonts w:ascii="Times New Roman" w:hAnsi="Times New Roman"/>
          <w:sz w:val="24"/>
          <w:szCs w:val="24"/>
        </w:rPr>
        <w:t xml:space="preserve"> tęsiami ir tobulinami buhalterinės apskaitomybės darbai pagal buhalterinės, atsargų apskaitos, ilgalaikio turto, medikamentų apskaitos, darbo užmokesčio skaičiavimo, PVM sąskaitų-faktūrų registro, sąnaudų apskaitos modelio, bei 3-jų </w:t>
      </w:r>
      <w:r w:rsidR="007A085A" w:rsidRPr="000B6397">
        <w:rPr>
          <w:rFonts w:ascii="Times New Roman" w:hAnsi="Times New Roman"/>
          <w:sz w:val="24"/>
          <w:szCs w:val="24"/>
        </w:rPr>
        <w:t>bankų programas (</w:t>
      </w:r>
      <w:r w:rsidR="009A1412" w:rsidRPr="000B6397">
        <w:rPr>
          <w:rFonts w:ascii="Times New Roman" w:hAnsi="Times New Roman"/>
          <w:sz w:val="24"/>
          <w:szCs w:val="24"/>
        </w:rPr>
        <w:t>DnB,</w:t>
      </w:r>
      <w:r w:rsidR="007A085A" w:rsidRPr="000B6397">
        <w:rPr>
          <w:rFonts w:ascii="Times New Roman" w:hAnsi="Times New Roman"/>
          <w:sz w:val="24"/>
          <w:szCs w:val="24"/>
        </w:rPr>
        <w:t xml:space="preserve"> </w:t>
      </w:r>
      <w:r w:rsidR="009A1412" w:rsidRPr="000B6397">
        <w:rPr>
          <w:rFonts w:ascii="Times New Roman" w:hAnsi="Times New Roman"/>
          <w:sz w:val="24"/>
          <w:szCs w:val="24"/>
        </w:rPr>
        <w:t>SWED,</w:t>
      </w:r>
      <w:r w:rsidR="007A085A" w:rsidRPr="000B6397">
        <w:rPr>
          <w:rFonts w:ascii="Times New Roman" w:hAnsi="Times New Roman"/>
          <w:sz w:val="24"/>
          <w:szCs w:val="24"/>
        </w:rPr>
        <w:t xml:space="preserve"> </w:t>
      </w:r>
      <w:r w:rsidR="009A1412" w:rsidRPr="000B6397">
        <w:rPr>
          <w:rFonts w:ascii="Times New Roman" w:hAnsi="Times New Roman"/>
          <w:sz w:val="24"/>
          <w:szCs w:val="24"/>
        </w:rPr>
        <w:t>SEB);</w:t>
      </w:r>
    </w:p>
    <w:p w:rsidR="00875E4F" w:rsidRPr="000B6397" w:rsidRDefault="009A1412" w:rsidP="00E24A05">
      <w:pPr>
        <w:pStyle w:val="Betarp"/>
        <w:ind w:firstLine="851"/>
        <w:jc w:val="both"/>
        <w:rPr>
          <w:rFonts w:ascii="Times New Roman" w:hAnsi="Times New Roman"/>
          <w:sz w:val="24"/>
          <w:szCs w:val="24"/>
        </w:rPr>
      </w:pPr>
      <w:r w:rsidRPr="000B6397">
        <w:rPr>
          <w:rFonts w:ascii="Times New Roman" w:hAnsi="Times New Roman"/>
          <w:sz w:val="24"/>
          <w:szCs w:val="24"/>
        </w:rPr>
        <w:t>2.</w:t>
      </w:r>
      <w:r w:rsidR="00A72E80" w:rsidRPr="000B6397">
        <w:rPr>
          <w:rFonts w:ascii="Times New Roman" w:hAnsi="Times New Roman"/>
          <w:sz w:val="24"/>
          <w:szCs w:val="24"/>
        </w:rPr>
        <w:t>3</w:t>
      </w:r>
      <w:r w:rsidRPr="000B6397">
        <w:rPr>
          <w:rFonts w:ascii="Times New Roman" w:hAnsi="Times New Roman"/>
          <w:sz w:val="24"/>
          <w:szCs w:val="24"/>
        </w:rPr>
        <w:t>.2</w:t>
      </w:r>
      <w:r w:rsidR="007C0F1D" w:rsidRPr="000B6397">
        <w:rPr>
          <w:rFonts w:ascii="Times New Roman" w:hAnsi="Times New Roman"/>
          <w:sz w:val="24"/>
          <w:szCs w:val="24"/>
        </w:rPr>
        <w:t>6</w:t>
      </w:r>
      <w:r w:rsidRPr="000B6397">
        <w:rPr>
          <w:rFonts w:ascii="Times New Roman" w:hAnsi="Times New Roman"/>
          <w:sz w:val="24"/>
          <w:szCs w:val="24"/>
        </w:rPr>
        <w:t>.8. dirbama su E.</w:t>
      </w:r>
      <w:r w:rsidR="002D2709" w:rsidRPr="000B6397">
        <w:rPr>
          <w:rFonts w:ascii="Times New Roman" w:hAnsi="Times New Roman"/>
          <w:sz w:val="24"/>
          <w:szCs w:val="24"/>
        </w:rPr>
        <w:t>sistemos</w:t>
      </w:r>
      <w:r w:rsidRPr="000B6397">
        <w:rPr>
          <w:rFonts w:ascii="Times New Roman" w:hAnsi="Times New Roman"/>
          <w:sz w:val="24"/>
          <w:szCs w:val="24"/>
        </w:rPr>
        <w:t xml:space="preserve"> informacine sistema –</w:t>
      </w:r>
      <w:r w:rsidR="00A72E80" w:rsidRPr="000B6397">
        <w:t xml:space="preserve"> </w:t>
      </w:r>
      <w:r w:rsidR="00A72E80" w:rsidRPr="000B6397">
        <w:rPr>
          <w:rFonts w:ascii="Times New Roman" w:hAnsi="Times New Roman"/>
          <w:sz w:val="24"/>
          <w:szCs w:val="24"/>
        </w:rPr>
        <w:t>toliau tobulinama ligoninės informacinė sistema (paleisti ir tobulinami ambulatorinių, skubios pagalbos, stacionaro moduliai, radiologin</w:t>
      </w:r>
      <w:r w:rsidR="007A085A" w:rsidRPr="000B6397">
        <w:rPr>
          <w:rFonts w:ascii="Times New Roman" w:hAnsi="Times New Roman"/>
          <w:sz w:val="24"/>
          <w:szCs w:val="24"/>
        </w:rPr>
        <w:t>ių vaizdų informacinė sistema),</w:t>
      </w:r>
      <w:r w:rsidR="00A72E80" w:rsidRPr="000B6397">
        <w:rPr>
          <w:rFonts w:ascii="Times New Roman" w:hAnsi="Times New Roman"/>
          <w:sz w:val="24"/>
          <w:szCs w:val="24"/>
        </w:rPr>
        <w:t xml:space="preserve"> ligoninės informacinė sistema integruota į ESPBI (sukonfigūruoti, paleisti ir tobulinami elektroninių statistinių formų, integruotų nedarbingumo pažymėjimų, mirties liudijimų, gimimo pažymėjimų, elektroninių receptų išrašymo, NDNT pažymų perdavimo su ligoninės informacine </w:t>
      </w:r>
      <w:r w:rsidR="007A085A" w:rsidRPr="000B6397">
        <w:rPr>
          <w:rFonts w:ascii="Times New Roman" w:hAnsi="Times New Roman"/>
          <w:sz w:val="24"/>
          <w:szCs w:val="24"/>
        </w:rPr>
        <w:t>sistema komponentai),</w:t>
      </w:r>
      <w:r w:rsidR="00A72E80" w:rsidRPr="000B6397">
        <w:rPr>
          <w:rFonts w:ascii="Times New Roman" w:hAnsi="Times New Roman"/>
          <w:sz w:val="24"/>
          <w:szCs w:val="24"/>
        </w:rPr>
        <w:t xml:space="preserve"> pradėta išankstinė pacientų registracija internetu ambulatorinėms paslaugoms gauti, pasirengta Radiologinių vaizdų informacinės sistemos integracijai su nacionaline radiologinių vaizdų ESPBI IS Med VAIS posisteme, toliau kompiuterizuojamos darbo vietos, įsigyt</w:t>
      </w:r>
      <w:r w:rsidR="007A085A" w:rsidRPr="000B6397">
        <w:rPr>
          <w:rFonts w:ascii="Times New Roman" w:hAnsi="Times New Roman"/>
          <w:sz w:val="24"/>
          <w:szCs w:val="24"/>
        </w:rPr>
        <w:t>a 17 kompiuterių, spausdintuvai</w:t>
      </w:r>
      <w:r w:rsidR="00A72E80" w:rsidRPr="000B6397">
        <w:rPr>
          <w:rFonts w:ascii="Times New Roman" w:hAnsi="Times New Roman"/>
          <w:sz w:val="24"/>
          <w:szCs w:val="24"/>
        </w:rPr>
        <w:t xml:space="preserve">, atlikti turimos kompiuterinės ir serverių techninės įrangos atnaujinimai, atliktos tinklo konfigūracijos garantuojančios </w:t>
      </w:r>
      <w:r w:rsidR="000D7A67" w:rsidRPr="000B6397">
        <w:rPr>
          <w:rFonts w:ascii="Times New Roman" w:hAnsi="Times New Roman"/>
          <w:sz w:val="24"/>
          <w:szCs w:val="24"/>
        </w:rPr>
        <w:t>didesnį įstaigos tinklo saugumą.</w:t>
      </w:r>
    </w:p>
    <w:p w:rsidR="009A1412" w:rsidRPr="000B6397" w:rsidRDefault="00A72E80" w:rsidP="00E24A05">
      <w:pPr>
        <w:pStyle w:val="Betarp"/>
        <w:ind w:firstLine="720"/>
        <w:jc w:val="both"/>
        <w:rPr>
          <w:rFonts w:ascii="Times New Roman" w:hAnsi="Times New Roman"/>
          <w:sz w:val="24"/>
          <w:szCs w:val="24"/>
        </w:rPr>
      </w:pPr>
      <w:r w:rsidRPr="000B6397">
        <w:rPr>
          <w:rFonts w:ascii="Times New Roman" w:hAnsi="Times New Roman"/>
          <w:sz w:val="24"/>
          <w:szCs w:val="24"/>
        </w:rPr>
        <w:t>2.3</w:t>
      </w:r>
      <w:r w:rsidR="009A1412" w:rsidRPr="000B6397">
        <w:rPr>
          <w:rFonts w:ascii="Times New Roman" w:hAnsi="Times New Roman"/>
          <w:sz w:val="24"/>
          <w:szCs w:val="24"/>
        </w:rPr>
        <w:t>.2</w:t>
      </w:r>
      <w:r w:rsidR="002D2709" w:rsidRPr="000B6397">
        <w:rPr>
          <w:rFonts w:ascii="Times New Roman" w:hAnsi="Times New Roman"/>
          <w:sz w:val="24"/>
          <w:szCs w:val="24"/>
        </w:rPr>
        <w:t>7</w:t>
      </w:r>
      <w:r w:rsidR="009A1412" w:rsidRPr="000B6397">
        <w:rPr>
          <w:rFonts w:ascii="Times New Roman" w:hAnsi="Times New Roman"/>
          <w:sz w:val="24"/>
          <w:szCs w:val="24"/>
        </w:rPr>
        <w:t xml:space="preserve">. </w:t>
      </w:r>
      <w:r w:rsidR="00875E4F" w:rsidRPr="000B6397">
        <w:rPr>
          <w:rFonts w:ascii="Times New Roman" w:hAnsi="Times New Roman"/>
          <w:sz w:val="24"/>
          <w:szCs w:val="24"/>
        </w:rPr>
        <w:t>Įstaigos interneto svetainė nu</w:t>
      </w:r>
      <w:r w:rsidR="009A1412" w:rsidRPr="000B6397">
        <w:rPr>
          <w:rFonts w:ascii="Times New Roman" w:hAnsi="Times New Roman"/>
          <w:sz w:val="24"/>
          <w:szCs w:val="24"/>
        </w:rPr>
        <w:t xml:space="preserve">olat tobulinama ir atnaujinama </w:t>
      </w:r>
      <w:r w:rsidR="002D2709" w:rsidRPr="000B6397">
        <w:rPr>
          <w:rFonts w:ascii="Times New Roman" w:hAnsi="Times New Roman"/>
          <w:sz w:val="24"/>
          <w:szCs w:val="24"/>
        </w:rPr>
        <w:t xml:space="preserve">- </w:t>
      </w:r>
      <w:r w:rsidR="00185845" w:rsidRPr="000B6397">
        <w:rPr>
          <w:rFonts w:ascii="Times New Roman" w:hAnsi="Times New Roman"/>
          <w:sz w:val="24"/>
          <w:szCs w:val="24"/>
        </w:rPr>
        <w:t>sudaryta</w:t>
      </w:r>
      <w:r w:rsidR="00875E4F" w:rsidRPr="000B6397">
        <w:rPr>
          <w:rFonts w:ascii="Times New Roman" w:hAnsi="Times New Roman"/>
          <w:sz w:val="24"/>
          <w:szCs w:val="24"/>
        </w:rPr>
        <w:t xml:space="preserve"> Internetinės svetainės komisija, kuri atsakinga už vie</w:t>
      </w:r>
      <w:r w:rsidR="007A085A" w:rsidRPr="000B6397">
        <w:rPr>
          <w:rFonts w:ascii="Times New Roman" w:hAnsi="Times New Roman"/>
          <w:sz w:val="24"/>
          <w:szCs w:val="24"/>
        </w:rPr>
        <w:t>šos informacijos apie Kretingos</w:t>
      </w:r>
      <w:r w:rsidR="00875E4F" w:rsidRPr="000B6397">
        <w:rPr>
          <w:rFonts w:ascii="Times New Roman" w:hAnsi="Times New Roman"/>
          <w:sz w:val="24"/>
          <w:szCs w:val="24"/>
        </w:rPr>
        <w:t xml:space="preserve"> ligonin</w:t>
      </w:r>
      <w:r w:rsidR="009A1412" w:rsidRPr="000B6397">
        <w:rPr>
          <w:rFonts w:ascii="Times New Roman" w:hAnsi="Times New Roman"/>
          <w:sz w:val="24"/>
          <w:szCs w:val="24"/>
        </w:rPr>
        <w:t>ės veiklą ir funkcijas pateikimą</w:t>
      </w:r>
      <w:r w:rsidR="00875E4F" w:rsidRPr="000B6397">
        <w:rPr>
          <w:rFonts w:ascii="Times New Roman" w:hAnsi="Times New Roman"/>
          <w:sz w:val="24"/>
          <w:szCs w:val="24"/>
        </w:rPr>
        <w:t xml:space="preserve"> visuomenei, užtikrina interneto svetainės  veiksmingumą, joje pateikiamos informacij</w:t>
      </w:r>
      <w:r w:rsidR="007A085A" w:rsidRPr="000B6397">
        <w:rPr>
          <w:rFonts w:ascii="Times New Roman" w:hAnsi="Times New Roman"/>
          <w:sz w:val="24"/>
          <w:szCs w:val="24"/>
        </w:rPr>
        <w:t xml:space="preserve">os </w:t>
      </w:r>
      <w:r w:rsidR="00875E4F" w:rsidRPr="000B6397">
        <w:rPr>
          <w:rFonts w:ascii="Times New Roman" w:hAnsi="Times New Roman"/>
          <w:sz w:val="24"/>
          <w:szCs w:val="24"/>
        </w:rPr>
        <w:t>teisingumą, aktualumą, patikimumą ir savalaikį atnaujinimą. 2017 me</w:t>
      </w:r>
      <w:r w:rsidR="007A085A" w:rsidRPr="000B6397">
        <w:rPr>
          <w:rFonts w:ascii="Times New Roman" w:hAnsi="Times New Roman"/>
          <w:sz w:val="24"/>
          <w:szCs w:val="24"/>
        </w:rPr>
        <w:t xml:space="preserve">tais visuomenei buvo pateikta: </w:t>
      </w:r>
      <w:r w:rsidR="00875E4F" w:rsidRPr="000B6397">
        <w:rPr>
          <w:rFonts w:ascii="Times New Roman" w:hAnsi="Times New Roman"/>
          <w:sz w:val="24"/>
          <w:szCs w:val="24"/>
        </w:rPr>
        <w:t>įstaigos veiklos srit</w:t>
      </w:r>
      <w:r w:rsidR="00015FB5" w:rsidRPr="000B6397">
        <w:rPr>
          <w:rFonts w:ascii="Times New Roman" w:hAnsi="Times New Roman"/>
          <w:sz w:val="24"/>
          <w:szCs w:val="24"/>
        </w:rPr>
        <w:t>ys, vadovų darbotvarkės, Vidaus</w:t>
      </w:r>
      <w:r w:rsidR="00875E4F" w:rsidRPr="000B6397">
        <w:rPr>
          <w:rFonts w:ascii="Times New Roman" w:hAnsi="Times New Roman"/>
          <w:sz w:val="24"/>
          <w:szCs w:val="24"/>
        </w:rPr>
        <w:t xml:space="preserve"> tvarkos taisyklių pakeitimai, pacientų elgesio ligoninėje tvarka</w:t>
      </w:r>
      <w:r w:rsidR="00015FB5" w:rsidRPr="000B6397">
        <w:rPr>
          <w:rFonts w:ascii="Times New Roman" w:hAnsi="Times New Roman"/>
          <w:sz w:val="24"/>
          <w:szCs w:val="24"/>
        </w:rPr>
        <w:t>, informacija apie Naujagimiams</w:t>
      </w:r>
      <w:r w:rsidR="00875E4F" w:rsidRPr="000B6397">
        <w:rPr>
          <w:rFonts w:ascii="Times New Roman" w:hAnsi="Times New Roman"/>
          <w:sz w:val="24"/>
          <w:szCs w:val="24"/>
        </w:rPr>
        <w:t xml:space="preserve"> palankios ligoninės vardo suteikimą, atnaujintas darbuotojų sąrašas, pati</w:t>
      </w:r>
      <w:r w:rsidR="00015FB5" w:rsidRPr="000B6397">
        <w:rPr>
          <w:rFonts w:ascii="Times New Roman" w:hAnsi="Times New Roman"/>
          <w:sz w:val="24"/>
          <w:szCs w:val="24"/>
        </w:rPr>
        <w:t>kslintas valstybės laiduojamų (</w:t>
      </w:r>
      <w:r w:rsidR="00875E4F" w:rsidRPr="000B6397">
        <w:rPr>
          <w:rFonts w:ascii="Times New Roman" w:hAnsi="Times New Roman"/>
          <w:sz w:val="24"/>
          <w:szCs w:val="24"/>
        </w:rPr>
        <w:t>nemokamų) asmens sveikatos priežiūros paslaugų, teikiamų pagal įstaigos sutartį su TLK, sąrašas, sveikatos priežiūros paslaugų, būtinosios ir skubiosios pagalbos teikimo tvarka ir sąlygos, Mokamų paslaugų teikimo ir apmokėjimo tvarka, Veiklos kokybiniai ir efektyvumo rodikliai, hospitalizavimo į slaugos ir paliatyviosios pagalbos poskyrius tvarka. Nuolat atnaujinama informacija apie gydytojų konsultantų pacientų priėmimo valandas, Viešųjų pirkimų planas, informacija apie vykdomus pirkimus, sudarytas sutartis, mažos vertės pirkimus, Korupcijos prevencijos programa ir jos įgyvendinimo priemonių planas, Ligoninės veiklos ataskaitos, Finansinių ataskaitų rinkiniai, Ligoninės darbuotojų vidutinis mėnesinis paskirtasis darbo užmokestis, informacija apie darbuotojų poreikį</w:t>
      </w:r>
      <w:r w:rsidR="002D2709" w:rsidRPr="000B6397">
        <w:rPr>
          <w:rFonts w:ascii="Times New Roman" w:hAnsi="Times New Roman"/>
          <w:sz w:val="24"/>
          <w:szCs w:val="24"/>
        </w:rPr>
        <w:t>.</w:t>
      </w:r>
    </w:p>
    <w:p w:rsidR="00516954" w:rsidRPr="000B6397" w:rsidRDefault="00516954" w:rsidP="00015FB5">
      <w:pPr>
        <w:pStyle w:val="Betarp"/>
        <w:numPr>
          <w:ilvl w:val="0"/>
          <w:numId w:val="28"/>
        </w:numPr>
        <w:ind w:firstLine="131"/>
        <w:jc w:val="both"/>
        <w:rPr>
          <w:rFonts w:ascii="Times New Roman" w:hAnsi="Times New Roman"/>
          <w:sz w:val="24"/>
          <w:szCs w:val="24"/>
        </w:rPr>
      </w:pPr>
      <w:r w:rsidRPr="000B6397">
        <w:rPr>
          <w:rFonts w:ascii="Times New Roman" w:hAnsi="Times New Roman"/>
          <w:b/>
          <w:sz w:val="24"/>
          <w:szCs w:val="24"/>
        </w:rPr>
        <w:t>Problemos,</w:t>
      </w:r>
      <w:r w:rsidRPr="000B6397">
        <w:rPr>
          <w:rFonts w:ascii="Times New Roman" w:hAnsi="Times New Roman"/>
          <w:sz w:val="24"/>
          <w:szCs w:val="24"/>
        </w:rPr>
        <w:t xml:space="preserve"> sukeltos išorės ir vidaus faktorių:</w:t>
      </w:r>
    </w:p>
    <w:p w:rsidR="00516954" w:rsidRPr="000B6397" w:rsidRDefault="00516954" w:rsidP="00516954">
      <w:pPr>
        <w:ind w:firstLine="851"/>
        <w:jc w:val="both"/>
      </w:pPr>
      <w:r w:rsidRPr="000B6397">
        <w:t>3.1. asmens sveikatos priežiūros paslaugų  apmokėjimo tvarkų keitimas finansinių metų eigoje;</w:t>
      </w:r>
    </w:p>
    <w:p w:rsidR="00516954" w:rsidRPr="000B6397" w:rsidRDefault="00516954" w:rsidP="00516954">
      <w:pPr>
        <w:ind w:firstLine="851"/>
        <w:jc w:val="both"/>
      </w:pPr>
      <w:r w:rsidRPr="000B6397">
        <w:t>3.2. TLK sutarčių įsipareigojimų pradžios nesutapimas su finansiniais metais;</w:t>
      </w:r>
    </w:p>
    <w:p w:rsidR="00516954" w:rsidRPr="000B6397" w:rsidRDefault="00516954" w:rsidP="00516954">
      <w:pPr>
        <w:ind w:firstLine="851"/>
        <w:jc w:val="both"/>
      </w:pPr>
      <w:r w:rsidRPr="000B6397">
        <w:t>3.3. 2017 m. TLK neapmokėjo viršsutartinių ambulatorinių paslaugų už 1890,67 eurus;</w:t>
      </w:r>
    </w:p>
    <w:p w:rsidR="00516954" w:rsidRPr="000B6397" w:rsidRDefault="00516954" w:rsidP="00516954">
      <w:pPr>
        <w:ind w:firstLine="851"/>
        <w:jc w:val="both"/>
      </w:pPr>
      <w:r w:rsidRPr="000B6397">
        <w:t>3.4.PSDF asignavimai paskirstyti mėnesiais, ketvirčiais, neatsižvelgiama į sergamumo sezoniškumą;</w:t>
      </w:r>
    </w:p>
    <w:p w:rsidR="00516954" w:rsidRPr="000B6397" w:rsidRDefault="00516954" w:rsidP="00516954">
      <w:pPr>
        <w:ind w:firstLine="851"/>
        <w:jc w:val="both"/>
      </w:pPr>
      <w:r w:rsidRPr="000B6397">
        <w:t>3.5. dažnai besikeičiančios ir sudėtingos ligų ir intervencijų kodavimo taisyklės, didžiųjų operacijų sąrašo keitimas metų eigoje;</w:t>
      </w:r>
    </w:p>
    <w:p w:rsidR="00516954" w:rsidRPr="000B6397" w:rsidRDefault="00015FB5" w:rsidP="00516954">
      <w:pPr>
        <w:ind w:firstLine="851"/>
        <w:jc w:val="both"/>
      </w:pPr>
      <w:r w:rsidRPr="000B6397">
        <w:t>3.6.</w:t>
      </w:r>
      <w:r w:rsidR="00516954" w:rsidRPr="000B6397">
        <w:t xml:space="preserve"> vykdant E.sveikatos projektą, neatsižvelgiama į projekto dalyvių finansines galimybes, techninę bazę, personalo kompiuterinį raštingumą, dažni ir užsitęsę informacinės sistemos sutrikimai, per trumpas vieno paciento aptarnavimo laikas lyginant su duomenų įvedimo į IS laiku ir sudėtingumu, daug nereikalingų, pasikartojančių veiksmų ir kt.;</w:t>
      </w:r>
    </w:p>
    <w:p w:rsidR="00516954" w:rsidRPr="000B6397" w:rsidRDefault="00516954" w:rsidP="00516954">
      <w:pPr>
        <w:ind w:firstLine="851"/>
        <w:jc w:val="both"/>
      </w:pPr>
      <w:r w:rsidRPr="000B6397">
        <w:t xml:space="preserve">3.7. nuolat didinamas MMA gaunančių darbuotojų darbo užmokestis, bei finansiniu sunkmečiu sumažėjusi paslaugų balo vertė sukėlė disproporciją tarp darbuotojų kategorijų darbo užmokesčių. MMA gaunančių darbuotojų </w:t>
      </w:r>
      <w:r w:rsidR="00015FB5" w:rsidRPr="000B6397">
        <w:t>atlyginimas kilo 8 kartus, kai MMA pakėlimams lėšų negauta.</w:t>
      </w:r>
      <w:r w:rsidRPr="000B6397">
        <w:t xml:space="preserve"> Įstaigai reikėjo rasti vidinių rezervų ir įtilpti į steigėjo patvirtintą iki 78 proc. darbo užmokesčio su </w:t>
      </w:r>
      <w:r w:rsidR="00015FB5" w:rsidRPr="000B6397">
        <w:t>SODRA i</w:t>
      </w:r>
      <w:r w:rsidRPr="000B6397">
        <w:t>šlaidų normatyvą;</w:t>
      </w:r>
    </w:p>
    <w:p w:rsidR="00516954" w:rsidRPr="000B6397" w:rsidRDefault="00516954" w:rsidP="00516954">
      <w:pPr>
        <w:ind w:firstLine="851"/>
        <w:jc w:val="both"/>
      </w:pPr>
      <w:r w:rsidRPr="000B6397">
        <w:t>3.8. Ketvirtasis sveikatos sistemos plėtros ir ligoninių tinklo konsolidav</w:t>
      </w:r>
      <w:r w:rsidR="00015FB5" w:rsidRPr="000B6397">
        <w:t>imo etapas turi įtakos įstaigos</w:t>
      </w:r>
      <w:r w:rsidRPr="000B6397">
        <w:t xml:space="preserve"> ir teikiamų paslaugų struktūrai ir apimtims.</w:t>
      </w:r>
    </w:p>
    <w:p w:rsidR="00516954" w:rsidRPr="000B6397" w:rsidRDefault="00516954" w:rsidP="00015FB5">
      <w:pPr>
        <w:ind w:firstLine="851"/>
        <w:jc w:val="both"/>
      </w:pPr>
      <w:r w:rsidRPr="000B6397">
        <w:rPr>
          <w:b/>
        </w:rPr>
        <w:t>4</w:t>
      </w:r>
      <w:r w:rsidRPr="000B6397">
        <w:t xml:space="preserve">. </w:t>
      </w:r>
      <w:r w:rsidR="008D669B" w:rsidRPr="000B6397">
        <w:rPr>
          <w:b/>
        </w:rPr>
        <w:t>Kontroliuojančių institucijų ir</w:t>
      </w:r>
      <w:r w:rsidRPr="000B6397">
        <w:rPr>
          <w:b/>
        </w:rPr>
        <w:t xml:space="preserve"> vidaus audito atlikti patikri</w:t>
      </w:r>
      <w:r w:rsidR="00015FB5" w:rsidRPr="000B6397">
        <w:rPr>
          <w:b/>
        </w:rPr>
        <w:t xml:space="preserve">nimai. Išvadų apibendrinimas ir </w:t>
      </w:r>
      <w:r w:rsidRPr="000B6397">
        <w:rPr>
          <w:b/>
        </w:rPr>
        <w:t>įvykdymo priemonės.</w:t>
      </w:r>
    </w:p>
    <w:p w:rsidR="00516954" w:rsidRPr="000B6397" w:rsidRDefault="00516954" w:rsidP="00516954">
      <w:pPr>
        <w:ind w:firstLine="851"/>
        <w:jc w:val="both"/>
      </w:pPr>
      <w:r w:rsidRPr="000B6397">
        <w:t>Atlikti patikrinimai:</w:t>
      </w:r>
    </w:p>
    <w:p w:rsidR="00516954" w:rsidRPr="000B6397" w:rsidRDefault="00E24A05" w:rsidP="00E24A05">
      <w:pPr>
        <w:tabs>
          <w:tab w:val="left" w:pos="851"/>
        </w:tabs>
        <w:jc w:val="both"/>
      </w:pPr>
      <w:r w:rsidRPr="000B6397">
        <w:tab/>
      </w:r>
      <w:r w:rsidR="00516954" w:rsidRPr="000B6397">
        <w:t>4.1. 2017 metais Valstybinio socialinio draudimo fondo valdybos Kretingos skyrius pastoviai tikrino pacientų medicininę dokumentaciją dėl nedarbingumo pažymėjimų ir  nelaimingų  atsitikimų darbe.</w:t>
      </w:r>
    </w:p>
    <w:p w:rsidR="00516954" w:rsidRPr="000B6397" w:rsidRDefault="00015FB5" w:rsidP="00E24A05">
      <w:pPr>
        <w:pStyle w:val="Betarp"/>
        <w:ind w:firstLine="851"/>
        <w:jc w:val="both"/>
        <w:rPr>
          <w:rFonts w:ascii="Times New Roman" w:hAnsi="Times New Roman"/>
          <w:sz w:val="24"/>
          <w:szCs w:val="24"/>
        </w:rPr>
      </w:pPr>
      <w:r w:rsidRPr="000B6397">
        <w:rPr>
          <w:rFonts w:ascii="Times New Roman" w:hAnsi="Times New Roman"/>
          <w:sz w:val="24"/>
          <w:szCs w:val="24"/>
        </w:rPr>
        <w:t>4.2.</w:t>
      </w:r>
      <w:r w:rsidR="00516954" w:rsidRPr="000B6397">
        <w:rPr>
          <w:rFonts w:ascii="Times New Roman" w:hAnsi="Times New Roman"/>
          <w:sz w:val="24"/>
          <w:szCs w:val="24"/>
        </w:rPr>
        <w:t xml:space="preserve"> </w:t>
      </w:r>
      <w:r w:rsidRPr="000B6397">
        <w:rPr>
          <w:rFonts w:ascii="Times New Roman" w:hAnsi="Times New Roman"/>
          <w:sz w:val="24"/>
          <w:szCs w:val="24"/>
        </w:rPr>
        <w:t>2016-10-17</w:t>
      </w:r>
      <w:r w:rsidR="00516954" w:rsidRPr="000B6397">
        <w:rPr>
          <w:rFonts w:ascii="Times New Roman" w:hAnsi="Times New Roman"/>
          <w:sz w:val="24"/>
          <w:szCs w:val="24"/>
        </w:rPr>
        <w:t xml:space="preserve"> - 2017-12-30</w:t>
      </w:r>
      <w:r w:rsidR="00516954" w:rsidRPr="000B6397">
        <w:t xml:space="preserve"> </w:t>
      </w:r>
      <w:r w:rsidR="00516954" w:rsidRPr="000B6397">
        <w:rPr>
          <w:rFonts w:ascii="Times New Roman" w:hAnsi="Times New Roman"/>
          <w:sz w:val="24"/>
          <w:szCs w:val="24"/>
        </w:rPr>
        <w:t>Valstybinė akreditavimo sveikatos priežiūros veiklai tarnyba prie SAM vykdė planinį visų įstaigoje teikiamų paslaugų atitiktį teisės aktų reikalavimams, įstaigos asmens sveikatos priežiūros licencijos sąlygų laikymosi patikrinimą. Pateikti prašomi dokumentai - Įstaigos įstatai, vidaus ir darbo tvarkos taisyklės, visų dirbančiųjų sveikatos priežiūros specialistų sąrašai pagal įstaigos licencijoje nurodytas paslaugas, jų kvalifikaciją patvirtinančių dokumentų ir tobulinimosi pažymėjimų kopijos, darbo sutartys, medicinos prietaisų, privalomų licencijoje nurodytoms paslaugoms teikti, sąrašai, sutarčių su kitomis įstaigomis kopijos, dokumentai patvirtinantys, kad patalpos, kuriose vykdoma licencijuojama veikla, atitinka reikalavimus ir kt. dokumentus, patvirtinančius, kad Kretingos ligoninėje teikiamos paslaugos atitinka Lietuvos Respublikos sveikatos apsaugos ministro įsakymu patvirtintus atitinkamų licencijuojamų paslaugų teikimo reikalavimus.</w:t>
      </w:r>
    </w:p>
    <w:p w:rsidR="00015FB5" w:rsidRPr="000B6397" w:rsidRDefault="00516954" w:rsidP="00E24A05">
      <w:pPr>
        <w:pStyle w:val="Betarp"/>
        <w:ind w:firstLine="851"/>
        <w:jc w:val="both"/>
        <w:rPr>
          <w:rFonts w:ascii="Times New Roman" w:hAnsi="Times New Roman"/>
          <w:sz w:val="24"/>
          <w:szCs w:val="24"/>
        </w:rPr>
      </w:pPr>
      <w:r w:rsidRPr="000B6397">
        <w:rPr>
          <w:rFonts w:ascii="Times New Roman" w:hAnsi="Times New Roman"/>
          <w:sz w:val="24"/>
          <w:szCs w:val="24"/>
        </w:rPr>
        <w:t>2018-02-13 gautas Akreditavimo tarnybos raštas, kad teikiamos paslaugos atitinka</w:t>
      </w:r>
    </w:p>
    <w:p w:rsidR="00516954" w:rsidRPr="000B6397" w:rsidRDefault="00516954" w:rsidP="00015FB5">
      <w:pPr>
        <w:pStyle w:val="Betarp"/>
        <w:jc w:val="both"/>
        <w:rPr>
          <w:rFonts w:ascii="Times New Roman" w:hAnsi="Times New Roman"/>
          <w:sz w:val="24"/>
          <w:szCs w:val="24"/>
        </w:rPr>
      </w:pPr>
      <w:r w:rsidRPr="000B6397">
        <w:rPr>
          <w:rFonts w:ascii="Times New Roman" w:hAnsi="Times New Roman"/>
          <w:sz w:val="24"/>
          <w:szCs w:val="24"/>
        </w:rPr>
        <w:t>reikalavimus.</w:t>
      </w:r>
    </w:p>
    <w:p w:rsidR="00516954" w:rsidRPr="000B6397" w:rsidRDefault="00516954" w:rsidP="00E24A05">
      <w:pPr>
        <w:pStyle w:val="Betarp"/>
        <w:ind w:firstLine="851"/>
        <w:jc w:val="both"/>
        <w:rPr>
          <w:rFonts w:ascii="Times New Roman" w:hAnsi="Times New Roman"/>
          <w:sz w:val="24"/>
          <w:szCs w:val="24"/>
        </w:rPr>
      </w:pPr>
      <w:r w:rsidRPr="000B6397">
        <w:rPr>
          <w:rFonts w:ascii="Times New Roman" w:hAnsi="Times New Roman"/>
          <w:sz w:val="24"/>
          <w:szCs w:val="24"/>
        </w:rPr>
        <w:t>4.3. 2017</w:t>
      </w:r>
      <w:r w:rsidR="00B112F3" w:rsidRPr="000B6397">
        <w:rPr>
          <w:rFonts w:ascii="Times New Roman" w:hAnsi="Times New Roman"/>
          <w:sz w:val="24"/>
          <w:szCs w:val="24"/>
        </w:rPr>
        <w:t xml:space="preserve"> </w:t>
      </w:r>
      <w:r w:rsidRPr="000B6397">
        <w:rPr>
          <w:rFonts w:ascii="Times New Roman" w:hAnsi="Times New Roman"/>
          <w:sz w:val="24"/>
          <w:szCs w:val="24"/>
        </w:rPr>
        <w:t>m. rugpjūčio 01 d. 3 išorinių vertintojų grupė, turinčių Jungtinių tautų vaikų fondo Naujagimiams palankios ligoninės vertintojų pažymėjimus, vertino Akušerijos skyriaus atitiktį pagal Sveikatos apsaugos ministro patvirtintą asmens sveikatos priežiūros įstaigų vertinimo pagal naujagimiams palankios ligoninės reikalavimų tvarkos aprašą. 2017</w:t>
      </w:r>
      <w:r w:rsidR="00015FB5" w:rsidRPr="000B6397">
        <w:rPr>
          <w:rFonts w:ascii="Times New Roman" w:hAnsi="Times New Roman"/>
          <w:sz w:val="24"/>
          <w:szCs w:val="24"/>
        </w:rPr>
        <w:t xml:space="preserve"> </w:t>
      </w:r>
      <w:r w:rsidRPr="000B6397">
        <w:rPr>
          <w:rFonts w:ascii="Times New Roman" w:hAnsi="Times New Roman"/>
          <w:sz w:val="24"/>
          <w:szCs w:val="24"/>
        </w:rPr>
        <w:t>m. rugpjūčio 31d. VšĮ  Kretingos ligoninei suteiktas Naujagimiams palankios ligoninės vardas iki 2019-08-31.</w:t>
      </w:r>
    </w:p>
    <w:p w:rsidR="00516954" w:rsidRPr="000B6397" w:rsidRDefault="00516954" w:rsidP="00E24A05">
      <w:pPr>
        <w:pStyle w:val="Betarp"/>
        <w:ind w:firstLine="851"/>
        <w:jc w:val="both"/>
        <w:rPr>
          <w:rFonts w:ascii="Times New Roman" w:hAnsi="Times New Roman"/>
          <w:sz w:val="24"/>
          <w:szCs w:val="24"/>
        </w:rPr>
      </w:pPr>
      <w:r w:rsidRPr="000B6397">
        <w:rPr>
          <w:rFonts w:ascii="Times New Roman" w:hAnsi="Times New Roman"/>
          <w:sz w:val="24"/>
          <w:szCs w:val="24"/>
        </w:rPr>
        <w:t xml:space="preserve">4.4. 2017-08-14 Nacionalinės visuomenės sveikatos centras prie SAM atliko kontrolę, siekiant nustatyti veiksnius, galėjusius </w:t>
      </w:r>
      <w:r w:rsidR="00015FB5" w:rsidRPr="000B6397">
        <w:rPr>
          <w:rFonts w:ascii="Times New Roman" w:hAnsi="Times New Roman"/>
          <w:sz w:val="24"/>
          <w:szCs w:val="24"/>
        </w:rPr>
        <w:t>sąlygoti užkrečiamosios ligos (</w:t>
      </w:r>
      <w:r w:rsidRPr="000B6397">
        <w:rPr>
          <w:rFonts w:ascii="Times New Roman" w:hAnsi="Times New Roman"/>
          <w:sz w:val="24"/>
          <w:szCs w:val="24"/>
        </w:rPr>
        <w:t>virusinis hepatitas B) atsiradimą. Patikrintas operacinis blokas, instrumentų apruošimo patalpa, instrumentų dezinfekavimas, valymas, skalavimas, džiovinima</w:t>
      </w:r>
      <w:r w:rsidR="00015FB5" w:rsidRPr="000B6397">
        <w:rPr>
          <w:rFonts w:ascii="Times New Roman" w:hAnsi="Times New Roman"/>
          <w:sz w:val="24"/>
          <w:szCs w:val="24"/>
        </w:rPr>
        <w:t>s, pakavimas, transportavimas į</w:t>
      </w:r>
      <w:r w:rsidRPr="000B6397">
        <w:rPr>
          <w:rFonts w:ascii="Times New Roman" w:hAnsi="Times New Roman"/>
          <w:sz w:val="24"/>
          <w:szCs w:val="24"/>
        </w:rPr>
        <w:t xml:space="preserve"> centralizuotą sterilizacinę, sterilizacijos procedūra, ligoninėje panaudotų sterilizuotų medicinos prietaisų atsekamumas, darbuotojų sveikatos patikrinimai, darbuotojų skiepijimo nuo užkrečiamų ligų tvarka, medicininių atliekų, skalbinių tvarkymas, Hospitalinių infekcijų vadovas ir procedūros, aplinkos dezinfekcijos planas, medicinos pri</w:t>
      </w:r>
      <w:r w:rsidR="00015FB5" w:rsidRPr="000B6397">
        <w:rPr>
          <w:rFonts w:ascii="Times New Roman" w:hAnsi="Times New Roman"/>
          <w:sz w:val="24"/>
          <w:szCs w:val="24"/>
        </w:rPr>
        <w:t>etaisų valymas, dezinfekcija.</w:t>
      </w:r>
    </w:p>
    <w:p w:rsidR="00516954" w:rsidRPr="000B6397" w:rsidRDefault="00516954" w:rsidP="00E24A05">
      <w:pPr>
        <w:pStyle w:val="Betarp"/>
        <w:ind w:firstLine="851"/>
        <w:jc w:val="both"/>
        <w:rPr>
          <w:rFonts w:ascii="Times New Roman" w:hAnsi="Times New Roman"/>
          <w:sz w:val="24"/>
          <w:szCs w:val="24"/>
        </w:rPr>
      </w:pPr>
      <w:r w:rsidRPr="000B6397">
        <w:rPr>
          <w:rFonts w:ascii="Times New Roman" w:hAnsi="Times New Roman"/>
          <w:sz w:val="24"/>
          <w:szCs w:val="24"/>
        </w:rPr>
        <w:t>Nustatyta, kad medicinos prietaisai valomi, dezinfekuojami ir sterilizuojami vadovauj</w:t>
      </w:r>
      <w:r w:rsidR="00015FB5" w:rsidRPr="000B6397">
        <w:rPr>
          <w:rFonts w:ascii="Times New Roman" w:hAnsi="Times New Roman"/>
          <w:sz w:val="24"/>
          <w:szCs w:val="24"/>
        </w:rPr>
        <w:t>antis gamintojo instrukcijomis.</w:t>
      </w:r>
      <w:r w:rsidRPr="000B6397">
        <w:rPr>
          <w:rFonts w:ascii="Times New Roman" w:hAnsi="Times New Roman"/>
          <w:sz w:val="24"/>
          <w:szCs w:val="24"/>
        </w:rPr>
        <w:t xml:space="preserve"> Nurodyta oro pašalinimo iš s</w:t>
      </w:r>
      <w:r w:rsidR="00015FB5" w:rsidRPr="000B6397">
        <w:rPr>
          <w:rFonts w:ascii="Times New Roman" w:hAnsi="Times New Roman"/>
          <w:sz w:val="24"/>
          <w:szCs w:val="24"/>
        </w:rPr>
        <w:t>terilizatorinės kameros ir garų</w:t>
      </w:r>
      <w:r w:rsidRPr="000B6397">
        <w:rPr>
          <w:rFonts w:ascii="Times New Roman" w:hAnsi="Times New Roman"/>
          <w:sz w:val="24"/>
          <w:szCs w:val="24"/>
        </w:rPr>
        <w:t xml:space="preserve"> skvarbumą tikrinti </w:t>
      </w:r>
      <w:r w:rsidR="00015FB5" w:rsidRPr="000B6397">
        <w:rPr>
          <w:rFonts w:ascii="Times New Roman" w:hAnsi="Times New Roman"/>
          <w:sz w:val="24"/>
          <w:szCs w:val="24"/>
        </w:rPr>
        <w:t>Bowie ir Dicko bandymu kasdien.</w:t>
      </w:r>
      <w:r w:rsidRPr="000B6397">
        <w:rPr>
          <w:rFonts w:ascii="Times New Roman" w:hAnsi="Times New Roman"/>
          <w:sz w:val="24"/>
          <w:szCs w:val="24"/>
        </w:rPr>
        <w:t xml:space="preserve"> Panaudotų pacientui sterilizuotų gaminių atsekamumas vykdomas. Ligoninės patalpų higienos planai parengti. Pagrindinių patalpų ir aplinkos daiktų valymas ir dezinfekcija atliekama pagal</w:t>
      </w:r>
      <w:r w:rsidR="00015FB5" w:rsidRPr="000B6397">
        <w:rPr>
          <w:rFonts w:ascii="Times New Roman" w:hAnsi="Times New Roman"/>
          <w:sz w:val="24"/>
          <w:szCs w:val="24"/>
        </w:rPr>
        <w:t xml:space="preserve"> numatytą periodiškumą, atlikti</w:t>
      </w:r>
      <w:r w:rsidRPr="000B6397">
        <w:rPr>
          <w:rFonts w:ascii="Times New Roman" w:hAnsi="Times New Roman"/>
          <w:sz w:val="24"/>
          <w:szCs w:val="24"/>
        </w:rPr>
        <w:t xml:space="preserve"> darbai registruojami. Ligoninėje dezinfekcijai naudojamos autorizuotos ir registruotos dezinfekcijos medžiagos.</w:t>
      </w:r>
    </w:p>
    <w:p w:rsidR="00516954" w:rsidRPr="000B6397" w:rsidRDefault="00516954" w:rsidP="00E24A05">
      <w:pPr>
        <w:pStyle w:val="Betarp"/>
        <w:ind w:firstLine="851"/>
        <w:jc w:val="both"/>
        <w:rPr>
          <w:rFonts w:ascii="Times New Roman" w:hAnsi="Times New Roman"/>
          <w:sz w:val="24"/>
          <w:szCs w:val="24"/>
        </w:rPr>
      </w:pPr>
      <w:r w:rsidRPr="000B6397">
        <w:rPr>
          <w:rFonts w:ascii="Times New Roman" w:hAnsi="Times New Roman"/>
          <w:sz w:val="24"/>
          <w:szCs w:val="24"/>
        </w:rPr>
        <w:t>4.5. Radiacinės saugos centro Klaipėdos radiacinės</w:t>
      </w:r>
      <w:r w:rsidR="00015FB5" w:rsidRPr="000B6397">
        <w:rPr>
          <w:rFonts w:ascii="Times New Roman" w:hAnsi="Times New Roman"/>
          <w:sz w:val="24"/>
          <w:szCs w:val="24"/>
        </w:rPr>
        <w:t xml:space="preserve"> saugos priežiūros ir kontrolės</w:t>
      </w:r>
      <w:r w:rsidRPr="000B6397">
        <w:rPr>
          <w:rFonts w:ascii="Times New Roman" w:hAnsi="Times New Roman"/>
          <w:sz w:val="24"/>
          <w:szCs w:val="24"/>
        </w:rPr>
        <w:t xml:space="preserve"> skyrius 2017-09-26 atliko planinį patikrinimą, kad įvertintų Radiacinės saugos higienos normų reikalavimų įgyvendinimą vykdant veiklą su rentgeno diagnostikos aparatais, bei įstaigoje taikomą pacientų medicininės apšvitos registravimo ir analizės tvarką rentgeno diagnostinių procedūrų metu. Vertinta darbuotojų, gyventojų, pacientų radiacinė sauga, įranga, jonizuojančios spinduliuotės šaltiniai, patalpos, kokybės laidavimas, pasirengimas ir  reagavimas įvykus radiaciniam incidentui ir avarijai, fizinė sauga. Pažeidimų nenustatyta.</w:t>
      </w:r>
    </w:p>
    <w:p w:rsidR="00516954" w:rsidRPr="000B6397" w:rsidRDefault="00516954" w:rsidP="00516954">
      <w:pPr>
        <w:pStyle w:val="Betarp"/>
        <w:ind w:firstLine="645"/>
        <w:jc w:val="both"/>
        <w:rPr>
          <w:rFonts w:ascii="Times New Roman" w:hAnsi="Times New Roman"/>
          <w:sz w:val="24"/>
          <w:szCs w:val="24"/>
        </w:rPr>
      </w:pPr>
      <w:r w:rsidRPr="000B6397">
        <w:rPr>
          <w:rFonts w:ascii="Times New Roman" w:hAnsi="Times New Roman"/>
          <w:sz w:val="24"/>
          <w:szCs w:val="24"/>
        </w:rPr>
        <w:t>Nurodyta vykdyt</w:t>
      </w:r>
      <w:r w:rsidR="00015FB5" w:rsidRPr="000B6397">
        <w:rPr>
          <w:rFonts w:ascii="Times New Roman" w:hAnsi="Times New Roman"/>
          <w:sz w:val="24"/>
          <w:szCs w:val="24"/>
        </w:rPr>
        <w:t>i pacientų apšvitos, gautos ren</w:t>
      </w:r>
      <w:r w:rsidRPr="000B6397">
        <w:rPr>
          <w:rFonts w:ascii="Times New Roman" w:hAnsi="Times New Roman"/>
          <w:sz w:val="24"/>
          <w:szCs w:val="24"/>
        </w:rPr>
        <w:t xml:space="preserve">genodiagnostikos procedūrų metu, vertinimą, atlikti darbuotojų apšvitos ir darbo vietų stebėseną ir darbuotojų apšvitos prognozavimą. Reikalavimai vykdomi. </w:t>
      </w:r>
    </w:p>
    <w:p w:rsidR="00516954" w:rsidRPr="000B6397" w:rsidRDefault="00516954" w:rsidP="00E24A05">
      <w:pPr>
        <w:pStyle w:val="Betarp"/>
        <w:ind w:firstLine="851"/>
        <w:jc w:val="both"/>
      </w:pPr>
      <w:r w:rsidRPr="000B6397">
        <w:rPr>
          <w:rFonts w:ascii="Times New Roman" w:hAnsi="Times New Roman"/>
          <w:sz w:val="24"/>
          <w:szCs w:val="24"/>
        </w:rPr>
        <w:t>4.6. 2017-11-27 Nacional</w:t>
      </w:r>
      <w:r w:rsidR="00015FB5" w:rsidRPr="000B6397">
        <w:rPr>
          <w:rFonts w:ascii="Times New Roman" w:hAnsi="Times New Roman"/>
          <w:sz w:val="24"/>
          <w:szCs w:val="24"/>
        </w:rPr>
        <w:t>inio visuomenės</w:t>
      </w:r>
      <w:r w:rsidRPr="000B6397">
        <w:rPr>
          <w:rFonts w:ascii="Times New Roman" w:hAnsi="Times New Roman"/>
          <w:sz w:val="24"/>
          <w:szCs w:val="24"/>
        </w:rPr>
        <w:t xml:space="preserve"> sveikatos centro prie Sveikatos apsaugos ministerijos Klaipėdos departamento patikrinimas siekiant įvertinti atitiktį  sveikatos priežiūros įstaigų ir infekcijų kontrolės higienos normoms, tuberkulioze sergančių asmenų išaiškinimą ir atvejo valdymą, gripo, tymų, raudoniukės sindromo, lytiškai plintančių infekcijų, ŽIV nešiojimo ir ŽIV ligos epi</w:t>
      </w:r>
      <w:r w:rsidR="00015FB5" w:rsidRPr="000B6397">
        <w:rPr>
          <w:rFonts w:ascii="Times New Roman" w:hAnsi="Times New Roman"/>
          <w:sz w:val="24"/>
          <w:szCs w:val="24"/>
        </w:rPr>
        <w:t xml:space="preserve">demiologinę priežiūrą, vertino </w:t>
      </w:r>
      <w:r w:rsidRPr="000B6397">
        <w:rPr>
          <w:rFonts w:ascii="Times New Roman" w:hAnsi="Times New Roman"/>
          <w:sz w:val="24"/>
          <w:szCs w:val="24"/>
        </w:rPr>
        <w:t>užkrečiamų ligų registrą, informacijos perdavimo tvarką, imunoprofilaktikos efektyvumą ir profilaktinių skiepijimų apimtis,  imunologinių preparatų gabenimo ir laikymo sąlygas, tuberkulino mėginių atlikimo tvarką, registrą ir apimtis, rankų higienos laikymąsi, medicinos prietaisų naudojimą ir priežiūrą, medicinos prietaisų ir gaminių st</w:t>
      </w:r>
      <w:r w:rsidR="00015FB5" w:rsidRPr="000B6397">
        <w:rPr>
          <w:rFonts w:ascii="Times New Roman" w:hAnsi="Times New Roman"/>
          <w:sz w:val="24"/>
          <w:szCs w:val="24"/>
        </w:rPr>
        <w:t xml:space="preserve">erilizaciją, aplinkos paviršių </w:t>
      </w:r>
      <w:r w:rsidRPr="000B6397">
        <w:rPr>
          <w:rFonts w:ascii="Times New Roman" w:hAnsi="Times New Roman"/>
          <w:sz w:val="24"/>
          <w:szCs w:val="24"/>
        </w:rPr>
        <w:t>valymą ir dezinfekciją, biocidų produktų atitiktis ir naudojimą, skalbinių , medicininių atliekų tvarkymą. Nurodyta visas minkštas kėdes , sofas pakeisti į kėdes ir sofas, kurių paviršių būtų galima drėgnai valyti, dezinfekuoti, įrengti Vaikų ligų skyriaus pr</w:t>
      </w:r>
      <w:r w:rsidR="00015FB5" w:rsidRPr="000B6397">
        <w:rPr>
          <w:rFonts w:ascii="Times New Roman" w:hAnsi="Times New Roman"/>
          <w:sz w:val="24"/>
          <w:szCs w:val="24"/>
        </w:rPr>
        <w:t>iemonių dezinfekcijos patalpoje</w:t>
      </w:r>
      <w:r w:rsidRPr="000B6397">
        <w:rPr>
          <w:rFonts w:ascii="Times New Roman" w:hAnsi="Times New Roman"/>
          <w:sz w:val="24"/>
          <w:szCs w:val="24"/>
        </w:rPr>
        <w:t xml:space="preserve"> praustuvę, imuninius vaistinius preparatus laikyti užtikrinant „šalčio grandinės“ reikalavimus. Medicininių atliekų, skalbinių tvarkymo, dezinfekcijos ir sterilizacijos, epidemiologinės priežiūros tvarkos reikalavimų pažeidimų nenustatyta.</w:t>
      </w:r>
    </w:p>
    <w:p w:rsidR="00516954" w:rsidRPr="000B6397" w:rsidRDefault="00AF5F94" w:rsidP="00E24A05">
      <w:pPr>
        <w:pStyle w:val="Betarp"/>
        <w:ind w:firstLine="851"/>
        <w:jc w:val="both"/>
        <w:rPr>
          <w:rFonts w:ascii="Times New Roman" w:hAnsi="Times New Roman"/>
          <w:sz w:val="24"/>
          <w:szCs w:val="24"/>
        </w:rPr>
      </w:pPr>
      <w:r>
        <w:rPr>
          <w:rFonts w:ascii="Times New Roman" w:hAnsi="Times New Roman"/>
          <w:sz w:val="24"/>
          <w:szCs w:val="24"/>
        </w:rPr>
        <w:t>4.7. Ligonių kasų</w:t>
      </w:r>
      <w:r w:rsidR="00516954" w:rsidRPr="000B6397">
        <w:rPr>
          <w:rFonts w:ascii="Times New Roman" w:hAnsi="Times New Roman"/>
          <w:sz w:val="24"/>
          <w:szCs w:val="24"/>
        </w:rPr>
        <w:t xml:space="preserve"> patikrinimai:</w:t>
      </w:r>
    </w:p>
    <w:p w:rsidR="00516954" w:rsidRPr="000B6397" w:rsidRDefault="00516954" w:rsidP="00E24A05">
      <w:pPr>
        <w:pStyle w:val="Betarp"/>
        <w:ind w:firstLine="851"/>
        <w:jc w:val="both"/>
        <w:rPr>
          <w:rFonts w:ascii="Times New Roman" w:hAnsi="Times New Roman"/>
          <w:sz w:val="24"/>
          <w:szCs w:val="24"/>
        </w:rPr>
      </w:pPr>
      <w:r w:rsidRPr="000B6397">
        <w:rPr>
          <w:rFonts w:ascii="Times New Roman" w:hAnsi="Times New Roman"/>
          <w:sz w:val="24"/>
          <w:szCs w:val="24"/>
        </w:rPr>
        <w:t>4.7.1. 2017-06-16 Klaipėdos TLK Kontrolės skyrius patikrino 2016m. kovo mėn. laikotarpiu suteiktų būtinosios pagalbos atvejų pagrįstumą ir atitikimą nustatytoms skubios medicinos pagalbos  kategorijoms stacionarizuojant pacientus bei pateikimo apmokėjimui teisingumą. Nustatyta, kad stacionarizuotų pacientų dėl būtinosios pagalbos atvejų skaičius aukštas. Jis galėtų būti mažesnis gimdyvėms teikiamas paslaugas nepriskiriant skubiajai medicinos pagalbai ir pacientus, atvykusius</w:t>
      </w:r>
      <w:r w:rsidR="00015FB5" w:rsidRPr="000B6397">
        <w:rPr>
          <w:rFonts w:ascii="Times New Roman" w:hAnsi="Times New Roman"/>
          <w:sz w:val="24"/>
          <w:szCs w:val="24"/>
        </w:rPr>
        <w:t xml:space="preserve"> su šeimos gydytojų siuntimais,</w:t>
      </w:r>
      <w:r w:rsidRPr="000B6397">
        <w:rPr>
          <w:rFonts w:ascii="Times New Roman" w:hAnsi="Times New Roman"/>
          <w:sz w:val="24"/>
          <w:szCs w:val="24"/>
        </w:rPr>
        <w:t xml:space="preserve"> stacionarizuojant ne pagal skubiosios pagalbos teikimo indikacijas, o planine tvarka. </w:t>
      </w:r>
    </w:p>
    <w:p w:rsidR="00516954" w:rsidRPr="000B6397" w:rsidRDefault="00516954" w:rsidP="00E24A05">
      <w:pPr>
        <w:pStyle w:val="Betarp"/>
        <w:ind w:firstLine="851"/>
        <w:jc w:val="both"/>
        <w:rPr>
          <w:rFonts w:ascii="Times New Roman" w:hAnsi="Times New Roman"/>
          <w:sz w:val="24"/>
          <w:szCs w:val="24"/>
        </w:rPr>
      </w:pPr>
      <w:r w:rsidRPr="000B6397">
        <w:rPr>
          <w:rFonts w:ascii="Times New Roman" w:hAnsi="Times New Roman"/>
          <w:sz w:val="24"/>
          <w:szCs w:val="24"/>
        </w:rPr>
        <w:t>Įvert</w:t>
      </w:r>
      <w:r w:rsidR="00AF5F94">
        <w:rPr>
          <w:rFonts w:ascii="Times New Roman" w:hAnsi="Times New Roman"/>
          <w:sz w:val="24"/>
          <w:szCs w:val="24"/>
        </w:rPr>
        <w:t xml:space="preserve">inus Priėmimo skubios pagalbos </w:t>
      </w:r>
      <w:r w:rsidRPr="000B6397">
        <w:rPr>
          <w:rFonts w:ascii="Times New Roman" w:hAnsi="Times New Roman"/>
          <w:sz w:val="24"/>
          <w:szCs w:val="24"/>
        </w:rPr>
        <w:t>skyriuje nustatytas indikacijas ir parodymus stacionariniam gydymui bei stacionare suteiktas paslaugas, pacientams buvo reikalingas stacionarinis gydymas. Žalos PSDF biudžetui nenustatyta.</w:t>
      </w:r>
    </w:p>
    <w:p w:rsidR="00516954" w:rsidRPr="000B6397" w:rsidRDefault="00516954" w:rsidP="00E24A05">
      <w:pPr>
        <w:pStyle w:val="Betarp"/>
        <w:ind w:firstLine="851"/>
        <w:jc w:val="both"/>
      </w:pPr>
      <w:r w:rsidRPr="000B6397">
        <w:rPr>
          <w:rFonts w:ascii="Times New Roman" w:hAnsi="Times New Roman"/>
          <w:sz w:val="24"/>
          <w:szCs w:val="24"/>
        </w:rPr>
        <w:t>4.7.2. Valstybinė ligonių kasa pastoviai vykdo stacionare teikiamų asmens sveikatos priežiūros paslaugų stebėseną pagal specialiųjų stebėsenos rodiklių sąrašą.</w:t>
      </w:r>
    </w:p>
    <w:p w:rsidR="007C0F1D" w:rsidRPr="000B6397" w:rsidRDefault="007C0F1D" w:rsidP="00E24A05">
      <w:pPr>
        <w:ind w:firstLine="851"/>
        <w:jc w:val="both"/>
        <w:rPr>
          <w:rFonts w:eastAsia="Calibri"/>
          <w:lang w:eastAsia="en-US"/>
        </w:rPr>
      </w:pPr>
      <w:r w:rsidRPr="000B6397">
        <w:t xml:space="preserve">4.8. </w:t>
      </w:r>
      <w:r w:rsidR="006D66D9" w:rsidRPr="000B6397">
        <w:rPr>
          <w:rFonts w:eastAsia="Calibri"/>
          <w:lang w:eastAsia="en-US"/>
        </w:rPr>
        <w:t>2017 m. atlikti 26 planiniai ir</w:t>
      </w:r>
      <w:r w:rsidRPr="000B6397">
        <w:rPr>
          <w:rFonts w:eastAsia="Calibri"/>
          <w:lang w:eastAsia="en-US"/>
        </w:rPr>
        <w:t xml:space="preserve"> 2 neplaniniai auditai: atlikta sveikatos priežiūros paslaugų kontrolė Rentgenologijos skyriuje, Vaistinėje, Akušerijos-ginekologijos,</w:t>
      </w:r>
      <w:r w:rsidR="00B112F3" w:rsidRPr="000B6397">
        <w:rPr>
          <w:rFonts w:eastAsia="Calibri"/>
          <w:lang w:eastAsia="en-US"/>
        </w:rPr>
        <w:t xml:space="preserve"> </w:t>
      </w:r>
      <w:r w:rsidRPr="000B6397">
        <w:rPr>
          <w:rFonts w:eastAsia="Calibri"/>
          <w:lang w:eastAsia="en-US"/>
        </w:rPr>
        <w:t>Vaikų ligų, Vidaus ligų, Priėmimo - skubios p</w:t>
      </w:r>
      <w:r w:rsidR="00B112F3" w:rsidRPr="000B6397">
        <w:rPr>
          <w:rFonts w:eastAsia="Calibri"/>
          <w:lang w:eastAsia="en-US"/>
        </w:rPr>
        <w:t>agalbos, Bendrosios chirurgijos</w:t>
      </w:r>
      <w:r w:rsidRPr="000B6397">
        <w:rPr>
          <w:rFonts w:eastAsia="Calibri"/>
          <w:lang w:eastAsia="en-US"/>
        </w:rPr>
        <w:t>, Anesteziologijos – reanimacijos skyriuose (vertinta ar teikiamos sveikatos priežiūros paslaugos atitinka vidaus ir išorės dokumentų reikalavimus, vertintas medicininių dokumentų pildymas, kokybės sistemos procedūros), atliktas pacientų anketavimo duomenų vertinimas</w:t>
      </w:r>
      <w:r w:rsidR="002D2709" w:rsidRPr="000B6397">
        <w:rPr>
          <w:rFonts w:eastAsia="Calibri"/>
          <w:lang w:eastAsia="en-US"/>
        </w:rPr>
        <w:t>,</w:t>
      </w:r>
      <w:r w:rsidRPr="000B6397">
        <w:rPr>
          <w:rFonts w:eastAsia="Calibri"/>
          <w:lang w:eastAsia="en-US"/>
        </w:rPr>
        <w:t xml:space="preserve"> visų  skyrių/padalinių veiklos rodiklių auditas, bei stacionarinių ligonių, sergančių ūmiu miokardo infarktu, diagnostikos ir tinkamo gydymo užtikrinimo lygio auditas, tikrinta kaip personalas laikosi rankų higienos procedūros reikalavimų. Atlikta 15 kontrolinių auditų siekiant įvertinti kaip laikomasi įstaigoje patvirtintų akušerijos ir neonatologijos diagnostikos ir gydymo metodikų.</w:t>
      </w:r>
    </w:p>
    <w:p w:rsidR="007C0F1D" w:rsidRPr="000B6397" w:rsidRDefault="007C0F1D" w:rsidP="007C0F1D">
      <w:pPr>
        <w:jc w:val="both"/>
        <w:rPr>
          <w:rFonts w:eastAsia="Calibri"/>
          <w:lang w:eastAsia="en-US"/>
        </w:rPr>
      </w:pPr>
      <w:r w:rsidRPr="000B6397">
        <w:rPr>
          <w:rFonts w:eastAsia="Calibri"/>
          <w:lang w:eastAsia="en-US"/>
        </w:rPr>
        <w:t>Vienas neplaninis auditas atliktas dėl paciento skundo ir vienas - klinikinio atvejo tyrimui.</w:t>
      </w:r>
    </w:p>
    <w:p w:rsidR="00516954" w:rsidRPr="000B6397" w:rsidRDefault="00516954" w:rsidP="00436FE4">
      <w:pPr>
        <w:pStyle w:val="Sraopastraipa"/>
        <w:tabs>
          <w:tab w:val="left" w:pos="1418"/>
        </w:tabs>
        <w:ind w:left="0"/>
        <w:jc w:val="both"/>
        <w:rPr>
          <w:lang w:val="lt-LT"/>
        </w:rPr>
      </w:pPr>
    </w:p>
    <w:p w:rsidR="00516954" w:rsidRPr="000B6397" w:rsidRDefault="006D66D9" w:rsidP="00E24A05">
      <w:pPr>
        <w:pStyle w:val="Sraopastraipa"/>
        <w:ind w:left="0" w:firstLine="851"/>
        <w:jc w:val="both"/>
        <w:rPr>
          <w:lang w:val="lt-LT"/>
        </w:rPr>
      </w:pPr>
      <w:r w:rsidRPr="000B6397">
        <w:rPr>
          <w:b/>
          <w:lang w:val="lt-LT"/>
        </w:rPr>
        <w:t>5.</w:t>
      </w:r>
      <w:r w:rsidR="00516954" w:rsidRPr="000B6397">
        <w:rPr>
          <w:b/>
          <w:lang w:val="lt-LT"/>
        </w:rPr>
        <w:t xml:space="preserve"> Vadovo indėlis tobulinant įstaigos administravimą.</w:t>
      </w:r>
    </w:p>
    <w:p w:rsidR="00516954" w:rsidRPr="000B6397" w:rsidRDefault="00516954" w:rsidP="00B00D54">
      <w:pPr>
        <w:ind w:firstLine="851"/>
        <w:jc w:val="both"/>
        <w:rPr>
          <w:u w:val="single"/>
        </w:rPr>
      </w:pPr>
      <w:r w:rsidRPr="000B6397">
        <w:t>5.1.</w:t>
      </w:r>
      <w:r w:rsidRPr="000B6397">
        <w:rPr>
          <w:u w:val="single"/>
        </w:rPr>
        <w:t>Personalo valdymo, vidinių ir išorinių resursų paieškos rezultatai:</w:t>
      </w:r>
    </w:p>
    <w:p w:rsidR="00516954" w:rsidRPr="000B6397" w:rsidRDefault="00516954" w:rsidP="00516954">
      <w:pPr>
        <w:ind w:firstLine="851"/>
        <w:jc w:val="both"/>
      </w:pPr>
      <w:r w:rsidRPr="000B6397">
        <w:t>5.1.1. vykdoma nuolatinė pacientų poreikių ir įstaigos darbo vertinimo</w:t>
      </w:r>
      <w:r w:rsidR="006D66D9" w:rsidRPr="000B6397">
        <w:t xml:space="preserve"> analizė (</w:t>
      </w:r>
      <w:r w:rsidRPr="000B6397">
        <w:t>pacientų anketavimas, vidaus auditas ir kt.);</w:t>
      </w:r>
    </w:p>
    <w:p w:rsidR="00516954" w:rsidRPr="000B6397" w:rsidRDefault="006D66D9" w:rsidP="00516954">
      <w:pPr>
        <w:ind w:firstLine="851"/>
        <w:jc w:val="both"/>
      </w:pPr>
      <w:r w:rsidRPr="000B6397">
        <w:t>5.1.2.</w:t>
      </w:r>
      <w:r w:rsidR="00516954" w:rsidRPr="000B6397">
        <w:t xml:space="preserve"> diegiama ir tobulinama Kokybės vadybos sistema;</w:t>
      </w:r>
    </w:p>
    <w:p w:rsidR="00516954" w:rsidRPr="000B6397" w:rsidRDefault="006D66D9" w:rsidP="00516954">
      <w:pPr>
        <w:ind w:firstLine="851"/>
        <w:jc w:val="both"/>
      </w:pPr>
      <w:r w:rsidRPr="000B6397">
        <w:t>5.1.3.</w:t>
      </w:r>
      <w:r w:rsidR="00516954" w:rsidRPr="000B6397">
        <w:t xml:space="preserve"> </w:t>
      </w:r>
      <w:r w:rsidR="00185845" w:rsidRPr="000B6397">
        <w:t>v</w:t>
      </w:r>
      <w:r w:rsidR="00516954" w:rsidRPr="000B6397">
        <w:t>ykdomi Ketvirtojo sveikatos sistemos plėtros ir ligoninių tinklo konsolidavimo etapo programos ir priemonių plano rodikliai 2017 metams;</w:t>
      </w:r>
    </w:p>
    <w:p w:rsidR="00516954" w:rsidRPr="000B6397" w:rsidRDefault="00516954" w:rsidP="00516954">
      <w:pPr>
        <w:ind w:firstLine="851"/>
        <w:jc w:val="both"/>
      </w:pPr>
      <w:r w:rsidRPr="000B6397">
        <w:t>5.1.4. pradėtos teikti vidaus ligų dienos stacionaro, ergoterapijos paslaugos;</w:t>
      </w:r>
    </w:p>
    <w:p w:rsidR="00516954" w:rsidRPr="000B6397" w:rsidRDefault="00516954" w:rsidP="00516954">
      <w:pPr>
        <w:ind w:firstLine="851"/>
        <w:jc w:val="both"/>
      </w:pPr>
      <w:r w:rsidRPr="000B6397">
        <w:t>5.1.5. ligoninės licencija papildyta stacionarinėmis tęstinio aktyvaus gydymo paslaugomis ir gautas SAM leidimas teikti šias paslaugas;</w:t>
      </w:r>
    </w:p>
    <w:p w:rsidR="00516954" w:rsidRPr="000B6397" w:rsidRDefault="00516954" w:rsidP="00516954">
      <w:pPr>
        <w:ind w:firstLine="851"/>
        <w:jc w:val="both"/>
      </w:pPr>
      <w:r w:rsidRPr="000B6397">
        <w:t>5.1.6. ligoninei suteiktas Naujagimiams palankios ligoninės vardas;</w:t>
      </w:r>
    </w:p>
    <w:p w:rsidR="00516954" w:rsidRPr="000B6397" w:rsidRDefault="00516954" w:rsidP="00516954">
      <w:pPr>
        <w:ind w:firstLine="851"/>
        <w:jc w:val="both"/>
      </w:pPr>
      <w:r w:rsidRPr="000B6397">
        <w:t>5.1.7</w:t>
      </w:r>
      <w:r w:rsidR="00B20AC4" w:rsidRPr="000B6397">
        <w:t>. s</w:t>
      </w:r>
      <w:r w:rsidRPr="000B6397">
        <w:t>veikatos priežiūros specialistų ir kitų darbuotojų žmogiškieji ištekliai užtikrina teikiamų paslaugų kokybę ir  prieinamumą;</w:t>
      </w:r>
    </w:p>
    <w:p w:rsidR="00516954" w:rsidRPr="000B6397" w:rsidRDefault="006D66D9" w:rsidP="00516954">
      <w:pPr>
        <w:ind w:firstLine="851"/>
        <w:jc w:val="both"/>
      </w:pPr>
      <w:r w:rsidRPr="000B6397">
        <w:t>5.1.8.</w:t>
      </w:r>
      <w:r w:rsidR="00516954" w:rsidRPr="000B6397">
        <w:t xml:space="preserve"> nuolat tobulinama medicinos personalo kvalifikacija;</w:t>
      </w:r>
    </w:p>
    <w:p w:rsidR="00516954" w:rsidRPr="000B6397" w:rsidRDefault="00516954" w:rsidP="00516954">
      <w:pPr>
        <w:ind w:firstLine="851"/>
        <w:jc w:val="both"/>
      </w:pPr>
      <w:r w:rsidRPr="000B6397">
        <w:t>5.1.9. ligoninė yra Lietuvos Sveikatos mokslų universiteto ir Vilniaus universiteto Medicinos fakulteto studentų medicinos praktikos bazė, bei Klaipėdos valstybinės kolegijos slaugytojų praktikos bazė;</w:t>
      </w:r>
    </w:p>
    <w:p w:rsidR="00516954" w:rsidRPr="000B6397" w:rsidRDefault="006D66D9" w:rsidP="00516954">
      <w:pPr>
        <w:ind w:firstLine="851"/>
        <w:jc w:val="both"/>
      </w:pPr>
      <w:r w:rsidRPr="000B6397">
        <w:t>5.1.10.</w:t>
      </w:r>
      <w:r w:rsidR="00516954" w:rsidRPr="000B6397">
        <w:t xml:space="preserve"> vykdoma sveikatos priežiūros specialistų studijų rėmimo programa; </w:t>
      </w:r>
    </w:p>
    <w:p w:rsidR="00516954" w:rsidRPr="000B6397" w:rsidRDefault="00516954" w:rsidP="00516954">
      <w:pPr>
        <w:ind w:firstLine="851"/>
        <w:jc w:val="both"/>
      </w:pPr>
      <w:r w:rsidRPr="000B6397">
        <w:t>5.1.11. dalyvaujama LSMU studentų Karjeros dienose, kuriose suteikiama galim</w:t>
      </w:r>
      <w:r w:rsidR="00003561">
        <w:t>ybė pristatyti įstaigą ir užmegz</w:t>
      </w:r>
      <w:r w:rsidRPr="000B6397">
        <w:t>ti ryšius su potencialiais darbuotojais, viešinti darbo skelbimus;</w:t>
      </w:r>
    </w:p>
    <w:p w:rsidR="00516954" w:rsidRPr="000B6397" w:rsidRDefault="00516954" w:rsidP="00516954">
      <w:pPr>
        <w:ind w:firstLine="851"/>
        <w:jc w:val="both"/>
      </w:pPr>
      <w:r w:rsidRPr="000B6397">
        <w:t>5.1.12. reklamuojamos ligoninėje teikiamos paslaugos ir specialistai Kretingos rajono ir aplinkinių rajonų spaudoje;</w:t>
      </w:r>
    </w:p>
    <w:p w:rsidR="00516954" w:rsidRPr="000B6397" w:rsidRDefault="00516954" w:rsidP="00516954">
      <w:pPr>
        <w:ind w:firstLine="851"/>
        <w:jc w:val="both"/>
      </w:pPr>
      <w:r w:rsidRPr="000B6397">
        <w:t>5.1.13. vykdomi 2017  metų sutartiniai įsipareigojimai su TLK;</w:t>
      </w:r>
    </w:p>
    <w:p w:rsidR="006D66D9" w:rsidRPr="000B6397" w:rsidRDefault="00516954" w:rsidP="006D66D9">
      <w:pPr>
        <w:ind w:firstLine="851"/>
        <w:jc w:val="both"/>
      </w:pPr>
      <w:r w:rsidRPr="000B6397">
        <w:t>5.1.14. 2017 m. už viršsutartines paslaugas  TLK apmokėjo 103197,42 eurus;</w:t>
      </w:r>
    </w:p>
    <w:p w:rsidR="00516954" w:rsidRPr="000B6397" w:rsidRDefault="006D66D9" w:rsidP="006D66D9">
      <w:pPr>
        <w:ind w:firstLine="851"/>
        <w:jc w:val="both"/>
      </w:pPr>
      <w:r w:rsidRPr="000B6397">
        <w:t xml:space="preserve">5.1.15. </w:t>
      </w:r>
      <w:r w:rsidR="00516954" w:rsidRPr="000B6397">
        <w:t>2017m. ligoni</w:t>
      </w:r>
      <w:r w:rsidRPr="000B6397">
        <w:t>nė gavo pajamų 4406184 eurus (i</w:t>
      </w:r>
      <w:r w:rsidR="00516954" w:rsidRPr="000B6397">
        <w:t>š PSDF biudžeto - 4167254 eurus, tarpininkavimo – 31831 eurą, mokamų paslaugų 37448 eurus, kitų paslaugų – 58086 eurus, finansavimo ir kitų šaltinių – 111565 eurus). Sąnaudos buvo 4226400 eurai. Finansinis rezultatas +179784 eurai;</w:t>
      </w:r>
    </w:p>
    <w:p w:rsidR="0042320A" w:rsidRPr="000B6397" w:rsidRDefault="0042320A" w:rsidP="006D66D9">
      <w:pPr>
        <w:pStyle w:val="Betarp"/>
        <w:ind w:firstLine="851"/>
        <w:jc w:val="both"/>
        <w:rPr>
          <w:rFonts w:ascii="Times New Roman" w:hAnsi="Times New Roman"/>
          <w:sz w:val="24"/>
          <w:szCs w:val="24"/>
        </w:rPr>
      </w:pPr>
      <w:r w:rsidRPr="000B6397">
        <w:rPr>
          <w:rFonts w:ascii="Times New Roman" w:hAnsi="Times New Roman"/>
          <w:sz w:val="24"/>
          <w:szCs w:val="24"/>
        </w:rPr>
        <w:t>5.1.16</w:t>
      </w:r>
      <w:r w:rsidR="007F732F">
        <w:t>.</w:t>
      </w:r>
      <w:r w:rsidRPr="000B6397">
        <w:rPr>
          <w:rFonts w:ascii="Times New Roman" w:hAnsi="Times New Roman"/>
          <w:sz w:val="24"/>
          <w:szCs w:val="24"/>
        </w:rPr>
        <w:t xml:space="preserve"> ligoninės sąnaudos darbo užmokesčiui</w:t>
      </w:r>
      <w:r w:rsidR="008D669B" w:rsidRPr="000B6397">
        <w:rPr>
          <w:rFonts w:ascii="Times New Roman" w:hAnsi="Times New Roman"/>
          <w:sz w:val="24"/>
          <w:szCs w:val="24"/>
        </w:rPr>
        <w:t xml:space="preserve"> kartu su mokesčiu Sodrai</w:t>
      </w:r>
      <w:r w:rsidRPr="000B6397">
        <w:rPr>
          <w:rFonts w:ascii="Times New Roman" w:hAnsi="Times New Roman"/>
          <w:sz w:val="24"/>
          <w:szCs w:val="24"/>
        </w:rPr>
        <w:t xml:space="preserve"> </w:t>
      </w:r>
      <w:r w:rsidR="000D7A67" w:rsidRPr="000B6397">
        <w:rPr>
          <w:rFonts w:ascii="Times New Roman" w:hAnsi="Times New Roman"/>
          <w:sz w:val="24"/>
          <w:szCs w:val="24"/>
        </w:rPr>
        <w:t>-</w:t>
      </w:r>
      <w:r w:rsidRPr="000B6397">
        <w:rPr>
          <w:rFonts w:ascii="Times New Roman" w:hAnsi="Times New Roman"/>
          <w:sz w:val="24"/>
          <w:szCs w:val="24"/>
        </w:rPr>
        <w:t xml:space="preserve"> 73,58proc.</w:t>
      </w:r>
      <w:r w:rsidRPr="000B6397">
        <w:t xml:space="preserve"> </w:t>
      </w:r>
      <w:r w:rsidR="00436FE4" w:rsidRPr="000B6397">
        <w:rPr>
          <w:rFonts w:ascii="Times New Roman" w:hAnsi="Times New Roman"/>
          <w:sz w:val="24"/>
          <w:szCs w:val="24"/>
        </w:rPr>
        <w:t xml:space="preserve">nuo gaunamų pajamų, o </w:t>
      </w:r>
      <w:r w:rsidRPr="000B6397">
        <w:rPr>
          <w:rFonts w:ascii="Times New Roman" w:hAnsi="Times New Roman"/>
          <w:sz w:val="24"/>
          <w:szCs w:val="24"/>
        </w:rPr>
        <w:t>valdymo išlaidos nuo visų įstaigos sąnaudų  sudaro 2,52  proc.</w:t>
      </w:r>
      <w:r w:rsidR="00436FE4" w:rsidRPr="000B6397">
        <w:rPr>
          <w:rFonts w:ascii="Times New Roman" w:hAnsi="Times New Roman"/>
          <w:sz w:val="24"/>
          <w:szCs w:val="24"/>
        </w:rPr>
        <w:t>;</w:t>
      </w:r>
    </w:p>
    <w:p w:rsidR="00516954" w:rsidRPr="000B6397" w:rsidRDefault="00516954" w:rsidP="00516954">
      <w:pPr>
        <w:ind w:firstLine="851"/>
        <w:jc w:val="both"/>
      </w:pPr>
      <w:r w:rsidRPr="000B6397">
        <w:t>5.1.1</w:t>
      </w:r>
      <w:r w:rsidR="0042320A" w:rsidRPr="000B6397">
        <w:t>7</w:t>
      </w:r>
      <w:r w:rsidR="007F732F">
        <w:t>.</w:t>
      </w:r>
      <w:r w:rsidRPr="000B6397">
        <w:t xml:space="preserve"> pritraukti papildomi finansavimo šaltiniai</w:t>
      </w:r>
      <w:r w:rsidR="00436FE4" w:rsidRPr="000B6397">
        <w:t>:</w:t>
      </w:r>
    </w:p>
    <w:p w:rsidR="0042320A" w:rsidRPr="000B6397" w:rsidRDefault="00436FE4" w:rsidP="006D66D9">
      <w:pPr>
        <w:pStyle w:val="Betarp"/>
        <w:ind w:firstLine="851"/>
        <w:jc w:val="both"/>
        <w:rPr>
          <w:rFonts w:ascii="Times New Roman" w:hAnsi="Times New Roman"/>
          <w:sz w:val="24"/>
          <w:szCs w:val="24"/>
        </w:rPr>
      </w:pPr>
      <w:r w:rsidRPr="000B6397">
        <w:rPr>
          <w:rFonts w:ascii="Times New Roman" w:hAnsi="Times New Roman"/>
          <w:sz w:val="24"/>
          <w:szCs w:val="24"/>
        </w:rPr>
        <w:t>5.1.17.1. į</w:t>
      </w:r>
      <w:r w:rsidR="0042320A" w:rsidRPr="000B6397">
        <w:rPr>
          <w:rFonts w:ascii="Times New Roman" w:hAnsi="Times New Roman"/>
          <w:sz w:val="24"/>
          <w:szCs w:val="24"/>
        </w:rPr>
        <w:t>vykdytas ir toliau įgyvendinamas ESSF finansuojamas projektas „Ambulatorinių, palaikomojo gydymo ir slaugos paslaugų plėtra bei stacionarinių paslaugų optimizavimas VšĮ Kretingos ligoninėje“</w:t>
      </w:r>
      <w:r w:rsidRPr="000B6397">
        <w:rPr>
          <w:rFonts w:ascii="Times New Roman" w:hAnsi="Times New Roman"/>
          <w:sz w:val="24"/>
          <w:szCs w:val="24"/>
        </w:rPr>
        <w:t>,</w:t>
      </w:r>
      <w:r w:rsidR="0042320A" w:rsidRPr="000B6397">
        <w:rPr>
          <w:rFonts w:ascii="Times New Roman" w:hAnsi="Times New Roman"/>
          <w:sz w:val="24"/>
          <w:szCs w:val="24"/>
        </w:rPr>
        <w:t xml:space="preserve"> užtikrin</w:t>
      </w:r>
      <w:r w:rsidRPr="000B6397">
        <w:rPr>
          <w:rFonts w:ascii="Times New Roman" w:hAnsi="Times New Roman"/>
          <w:sz w:val="24"/>
          <w:szCs w:val="24"/>
        </w:rPr>
        <w:t>amas</w:t>
      </w:r>
      <w:r w:rsidR="0042320A" w:rsidRPr="000B6397">
        <w:rPr>
          <w:rFonts w:ascii="Times New Roman" w:hAnsi="Times New Roman"/>
          <w:sz w:val="24"/>
          <w:szCs w:val="24"/>
        </w:rPr>
        <w:t xml:space="preserve"> Projekto veiklos tęstinum</w:t>
      </w:r>
      <w:r w:rsidRPr="000B6397">
        <w:rPr>
          <w:rFonts w:ascii="Times New Roman" w:hAnsi="Times New Roman"/>
          <w:sz w:val="24"/>
          <w:szCs w:val="24"/>
        </w:rPr>
        <w:t>as</w:t>
      </w:r>
      <w:r w:rsidR="0042320A" w:rsidRPr="000B6397">
        <w:rPr>
          <w:rFonts w:ascii="Times New Roman" w:hAnsi="Times New Roman"/>
          <w:sz w:val="24"/>
          <w:szCs w:val="24"/>
        </w:rPr>
        <w:t xml:space="preserve"> netrumpiau kaip 5 metus po Projekto veiklų įgyvendinimo pabaigos (201</w:t>
      </w:r>
      <w:r w:rsidRPr="000B6397">
        <w:rPr>
          <w:rFonts w:ascii="Times New Roman" w:hAnsi="Times New Roman"/>
          <w:sz w:val="24"/>
          <w:szCs w:val="24"/>
        </w:rPr>
        <w:t>4-12-15-2019-12-15) ir atsiskaitoma projekto valdymo agentūrai;</w:t>
      </w:r>
    </w:p>
    <w:p w:rsidR="0042320A" w:rsidRPr="000B6397" w:rsidRDefault="00436FE4" w:rsidP="006D66D9">
      <w:pPr>
        <w:pStyle w:val="Betarp"/>
        <w:ind w:firstLine="851"/>
        <w:jc w:val="both"/>
        <w:rPr>
          <w:rFonts w:ascii="Times New Roman" w:hAnsi="Times New Roman"/>
          <w:sz w:val="24"/>
          <w:szCs w:val="24"/>
        </w:rPr>
      </w:pPr>
      <w:r w:rsidRPr="000B6397">
        <w:rPr>
          <w:rFonts w:ascii="Times New Roman" w:hAnsi="Times New Roman"/>
          <w:sz w:val="24"/>
          <w:szCs w:val="24"/>
        </w:rPr>
        <w:t>5.1.17.2. v</w:t>
      </w:r>
      <w:r w:rsidR="0042320A" w:rsidRPr="000B6397">
        <w:rPr>
          <w:rFonts w:ascii="Times New Roman" w:hAnsi="Times New Roman"/>
          <w:sz w:val="24"/>
          <w:szCs w:val="24"/>
        </w:rPr>
        <w:t xml:space="preserve">ykdomas projektas „E. sveikatos paslaugų plėtra Klaipėdos regiono asmens </w:t>
      </w:r>
      <w:r w:rsidRPr="000B6397">
        <w:rPr>
          <w:rFonts w:ascii="Times New Roman" w:hAnsi="Times New Roman"/>
          <w:sz w:val="24"/>
          <w:szCs w:val="24"/>
        </w:rPr>
        <w:t>sveikatos priežiūros įstaigose“;</w:t>
      </w:r>
    </w:p>
    <w:p w:rsidR="0042320A" w:rsidRPr="000B6397" w:rsidRDefault="00436FE4" w:rsidP="006D66D9">
      <w:pPr>
        <w:pStyle w:val="Betarp"/>
        <w:ind w:firstLine="851"/>
        <w:jc w:val="both"/>
        <w:rPr>
          <w:rFonts w:ascii="Times New Roman" w:hAnsi="Times New Roman"/>
          <w:sz w:val="24"/>
          <w:szCs w:val="24"/>
        </w:rPr>
      </w:pPr>
      <w:r w:rsidRPr="000B6397">
        <w:rPr>
          <w:rFonts w:ascii="Times New Roman" w:hAnsi="Times New Roman"/>
          <w:sz w:val="24"/>
          <w:szCs w:val="24"/>
        </w:rPr>
        <w:t>5.1.17.3. v</w:t>
      </w:r>
      <w:r w:rsidR="0042320A" w:rsidRPr="000B6397">
        <w:rPr>
          <w:rFonts w:ascii="Times New Roman" w:hAnsi="Times New Roman"/>
          <w:sz w:val="24"/>
          <w:szCs w:val="24"/>
        </w:rPr>
        <w:t>ykd</w:t>
      </w:r>
      <w:r w:rsidRPr="000B6397">
        <w:rPr>
          <w:rFonts w:ascii="Times New Roman" w:hAnsi="Times New Roman"/>
          <w:sz w:val="24"/>
          <w:szCs w:val="24"/>
        </w:rPr>
        <w:t>oma</w:t>
      </w:r>
      <w:r w:rsidR="0042320A" w:rsidRPr="000B6397">
        <w:rPr>
          <w:rFonts w:ascii="Times New Roman" w:hAnsi="Times New Roman"/>
          <w:sz w:val="24"/>
          <w:szCs w:val="24"/>
        </w:rPr>
        <w:t xml:space="preserve"> </w:t>
      </w:r>
      <w:r w:rsidR="006D66D9" w:rsidRPr="000B6397">
        <w:rPr>
          <w:rFonts w:ascii="Times New Roman" w:hAnsi="Times New Roman"/>
          <w:sz w:val="24"/>
          <w:szCs w:val="24"/>
        </w:rPr>
        <w:t xml:space="preserve">2016-2018 metų Tuberkuliozės </w:t>
      </w:r>
      <w:r w:rsidR="0042320A" w:rsidRPr="000B6397">
        <w:rPr>
          <w:rFonts w:ascii="Times New Roman" w:hAnsi="Times New Roman"/>
          <w:sz w:val="24"/>
          <w:szCs w:val="24"/>
        </w:rPr>
        <w:t>profilaktikos ir kontrolės Kretingos rajo</w:t>
      </w:r>
      <w:r w:rsidR="006D66D9" w:rsidRPr="000B6397">
        <w:rPr>
          <w:rFonts w:ascii="Times New Roman" w:hAnsi="Times New Roman"/>
          <w:sz w:val="24"/>
          <w:szCs w:val="24"/>
        </w:rPr>
        <w:t>ne</w:t>
      </w:r>
      <w:r w:rsidRPr="000B6397">
        <w:rPr>
          <w:rFonts w:ascii="Times New Roman" w:hAnsi="Times New Roman"/>
          <w:sz w:val="24"/>
          <w:szCs w:val="24"/>
        </w:rPr>
        <w:t xml:space="preserve"> programa – 4000,00 eurų;</w:t>
      </w:r>
    </w:p>
    <w:p w:rsidR="0042320A" w:rsidRPr="000B6397" w:rsidRDefault="00436FE4" w:rsidP="006D66D9">
      <w:pPr>
        <w:pStyle w:val="Betarp"/>
        <w:ind w:firstLine="851"/>
        <w:jc w:val="both"/>
        <w:rPr>
          <w:rFonts w:ascii="Times New Roman" w:hAnsi="Times New Roman"/>
          <w:sz w:val="24"/>
          <w:szCs w:val="24"/>
        </w:rPr>
      </w:pPr>
      <w:r w:rsidRPr="000B6397">
        <w:rPr>
          <w:rFonts w:ascii="Times New Roman" w:hAnsi="Times New Roman"/>
          <w:sz w:val="24"/>
          <w:szCs w:val="24"/>
        </w:rPr>
        <w:t>5.1.17.4. i</w:t>
      </w:r>
      <w:r w:rsidR="0042320A" w:rsidRPr="000B6397">
        <w:rPr>
          <w:rFonts w:ascii="Times New Roman" w:hAnsi="Times New Roman"/>
          <w:sz w:val="24"/>
          <w:szCs w:val="24"/>
        </w:rPr>
        <w:t>š 2 proc. gyventojų pajamų mokesčio– 1042</w:t>
      </w:r>
      <w:r w:rsidR="006D66D9" w:rsidRPr="000B6397">
        <w:rPr>
          <w:rFonts w:ascii="Times New Roman" w:hAnsi="Times New Roman"/>
          <w:sz w:val="24"/>
          <w:szCs w:val="24"/>
        </w:rPr>
        <w:t xml:space="preserve">,52 </w:t>
      </w:r>
      <w:r w:rsidRPr="000B6397">
        <w:rPr>
          <w:rFonts w:ascii="Times New Roman" w:hAnsi="Times New Roman"/>
          <w:sz w:val="24"/>
          <w:szCs w:val="24"/>
        </w:rPr>
        <w:t>eurai;</w:t>
      </w:r>
    </w:p>
    <w:p w:rsidR="0042320A" w:rsidRPr="000B6397" w:rsidRDefault="00436FE4" w:rsidP="006D66D9">
      <w:pPr>
        <w:pStyle w:val="Betarp"/>
        <w:ind w:firstLine="851"/>
        <w:jc w:val="both"/>
        <w:rPr>
          <w:rFonts w:ascii="Times New Roman" w:hAnsi="Times New Roman"/>
          <w:sz w:val="24"/>
          <w:szCs w:val="24"/>
        </w:rPr>
      </w:pPr>
      <w:r w:rsidRPr="000B6397">
        <w:rPr>
          <w:rFonts w:ascii="Times New Roman" w:hAnsi="Times New Roman"/>
          <w:sz w:val="24"/>
          <w:szCs w:val="24"/>
        </w:rPr>
        <w:t>5.1.17.5. paramos  gauta už 16447,42 eurus;</w:t>
      </w:r>
    </w:p>
    <w:p w:rsidR="0042320A" w:rsidRPr="000B6397" w:rsidRDefault="00436FE4" w:rsidP="006D66D9">
      <w:pPr>
        <w:pStyle w:val="Betarp"/>
        <w:ind w:firstLine="851"/>
        <w:jc w:val="both"/>
        <w:rPr>
          <w:rFonts w:ascii="Times New Roman" w:hAnsi="Times New Roman"/>
          <w:sz w:val="24"/>
          <w:szCs w:val="24"/>
        </w:rPr>
      </w:pPr>
      <w:r w:rsidRPr="000B6397">
        <w:rPr>
          <w:rFonts w:ascii="Times New Roman" w:hAnsi="Times New Roman"/>
          <w:sz w:val="24"/>
          <w:szCs w:val="24"/>
        </w:rPr>
        <w:t xml:space="preserve">5.1.17.6. </w:t>
      </w:r>
      <w:r w:rsidR="000D7A67" w:rsidRPr="000B6397">
        <w:rPr>
          <w:rFonts w:ascii="Times New Roman" w:hAnsi="Times New Roman"/>
          <w:sz w:val="24"/>
          <w:szCs w:val="24"/>
        </w:rPr>
        <w:t xml:space="preserve">už </w:t>
      </w:r>
      <w:r w:rsidRPr="000B6397">
        <w:rPr>
          <w:rFonts w:ascii="Times New Roman" w:hAnsi="Times New Roman"/>
          <w:sz w:val="24"/>
          <w:szCs w:val="24"/>
        </w:rPr>
        <w:t>m</w:t>
      </w:r>
      <w:r w:rsidR="0042320A" w:rsidRPr="000B6397">
        <w:rPr>
          <w:rFonts w:ascii="Times New Roman" w:hAnsi="Times New Roman"/>
          <w:sz w:val="24"/>
          <w:szCs w:val="24"/>
        </w:rPr>
        <w:t>oka</w:t>
      </w:r>
      <w:r w:rsidR="002D2709" w:rsidRPr="000B6397">
        <w:rPr>
          <w:rFonts w:ascii="Times New Roman" w:hAnsi="Times New Roman"/>
          <w:sz w:val="24"/>
          <w:szCs w:val="24"/>
        </w:rPr>
        <w:t>m</w:t>
      </w:r>
      <w:r w:rsidR="000D7A67" w:rsidRPr="000B6397">
        <w:rPr>
          <w:rFonts w:ascii="Times New Roman" w:hAnsi="Times New Roman"/>
          <w:sz w:val="24"/>
          <w:szCs w:val="24"/>
        </w:rPr>
        <w:t>as paslauga</w:t>
      </w:r>
      <w:r w:rsidR="002D2709" w:rsidRPr="000B6397">
        <w:rPr>
          <w:rFonts w:ascii="Times New Roman" w:hAnsi="Times New Roman"/>
          <w:sz w:val="24"/>
          <w:szCs w:val="24"/>
        </w:rPr>
        <w:t>s  – 95534,17 eurai;</w:t>
      </w:r>
    </w:p>
    <w:p w:rsidR="00516954" w:rsidRPr="000B6397" w:rsidRDefault="0042320A" w:rsidP="00516954">
      <w:pPr>
        <w:ind w:firstLine="851"/>
        <w:jc w:val="both"/>
      </w:pPr>
      <w:r w:rsidRPr="000B6397">
        <w:t>5.1.18</w:t>
      </w:r>
      <w:r w:rsidR="00516954" w:rsidRPr="000B6397">
        <w:t xml:space="preserve">. </w:t>
      </w:r>
      <w:r w:rsidR="002D2709" w:rsidRPr="000B6397">
        <w:t>d</w:t>
      </w:r>
      <w:r w:rsidR="00516954" w:rsidRPr="000B6397">
        <w:t>iegiamos ir įsisavinamos naujos diagnostikos ir gydymo technologijos;</w:t>
      </w:r>
    </w:p>
    <w:p w:rsidR="00516954" w:rsidRPr="000B6397" w:rsidRDefault="00516954" w:rsidP="00516954">
      <w:pPr>
        <w:ind w:firstLine="851"/>
        <w:jc w:val="both"/>
      </w:pPr>
      <w:r w:rsidRPr="000B6397">
        <w:t>5.1.1</w:t>
      </w:r>
      <w:r w:rsidR="0042320A" w:rsidRPr="000B6397">
        <w:t>9</w:t>
      </w:r>
      <w:r w:rsidR="00185845" w:rsidRPr="000B6397">
        <w:t>.</w:t>
      </w:r>
      <w:r w:rsidR="006D66D9" w:rsidRPr="000B6397">
        <w:t xml:space="preserve"> atliekami įstaigos patalpų</w:t>
      </w:r>
      <w:r w:rsidRPr="000B6397">
        <w:t xml:space="preserve"> remonto darbai;</w:t>
      </w:r>
    </w:p>
    <w:p w:rsidR="00516954" w:rsidRPr="000B6397" w:rsidRDefault="00516954" w:rsidP="00516954">
      <w:pPr>
        <w:ind w:firstLine="851"/>
        <w:jc w:val="both"/>
      </w:pPr>
      <w:r w:rsidRPr="000B6397">
        <w:t>5.1.</w:t>
      </w:r>
      <w:r w:rsidR="0042320A" w:rsidRPr="000B6397">
        <w:t>20</w:t>
      </w:r>
      <w:r w:rsidRPr="000B6397">
        <w:t>. ES struktūrinių fondų lėšos įsisavintos tinkamai ir laiku, vykdomos projektų įgyvendinimo priemonės;</w:t>
      </w:r>
    </w:p>
    <w:p w:rsidR="00516954" w:rsidRPr="000B6397" w:rsidRDefault="00516954" w:rsidP="00516954">
      <w:pPr>
        <w:ind w:firstLine="851"/>
        <w:jc w:val="both"/>
      </w:pPr>
      <w:r w:rsidRPr="000B6397">
        <w:t>5.1.2</w:t>
      </w:r>
      <w:r w:rsidR="0042320A" w:rsidRPr="000B6397">
        <w:t>1</w:t>
      </w:r>
      <w:r w:rsidR="006D66D9" w:rsidRPr="000B6397">
        <w:t>.</w:t>
      </w:r>
      <w:r w:rsidRPr="000B6397">
        <w:t xml:space="preserve"> vystomas informacinių technologinių diegimas ir naudojimasis jomis;</w:t>
      </w:r>
    </w:p>
    <w:p w:rsidR="00516954" w:rsidRPr="000B6397" w:rsidRDefault="00516954" w:rsidP="00516954">
      <w:pPr>
        <w:ind w:firstLine="851"/>
        <w:jc w:val="both"/>
      </w:pPr>
      <w:r w:rsidRPr="000B6397">
        <w:t>5.1.2</w:t>
      </w:r>
      <w:r w:rsidR="0042320A" w:rsidRPr="000B6397">
        <w:t>2</w:t>
      </w:r>
      <w:r w:rsidR="006D66D9" w:rsidRPr="000B6397">
        <w:t>.</w:t>
      </w:r>
      <w:r w:rsidRPr="000B6397">
        <w:t xml:space="preserve"> įstaiga dalyvauja VLK detalios paciento lygio sąnaudų apskaitos informacinės sistemos įdiegimo projekte;</w:t>
      </w:r>
    </w:p>
    <w:p w:rsidR="00516954" w:rsidRPr="000B6397" w:rsidRDefault="00516954" w:rsidP="00516954">
      <w:pPr>
        <w:ind w:firstLine="851"/>
        <w:jc w:val="both"/>
      </w:pPr>
      <w:r w:rsidRPr="000B6397">
        <w:t>5.1.2</w:t>
      </w:r>
      <w:r w:rsidR="0042320A" w:rsidRPr="000B6397">
        <w:t>3</w:t>
      </w:r>
      <w:r w:rsidR="006D66D9" w:rsidRPr="000B6397">
        <w:t>.</w:t>
      </w:r>
      <w:r w:rsidRPr="000B6397">
        <w:t xml:space="preserve"> įvykdyta 2017-2019 m. Korupcijos prevencijos programa ir priemonių planas.     </w:t>
      </w:r>
    </w:p>
    <w:p w:rsidR="00516954" w:rsidRPr="000B6397" w:rsidRDefault="00516954" w:rsidP="00516954">
      <w:pPr>
        <w:ind w:firstLine="851"/>
        <w:jc w:val="both"/>
      </w:pPr>
      <w:r w:rsidRPr="000B6397">
        <w:t>5.1.2</w:t>
      </w:r>
      <w:r w:rsidR="0042320A" w:rsidRPr="000B6397">
        <w:t>4</w:t>
      </w:r>
      <w:r w:rsidR="006D66D9" w:rsidRPr="000B6397">
        <w:t>.</w:t>
      </w:r>
      <w:r w:rsidRPr="000B6397">
        <w:t xml:space="preserve"> 2017 metų įstaigos administracijos darbą Kretingos rajono savivaldybės Stebėtojų taryba įver</w:t>
      </w:r>
      <w:r w:rsidR="006D66D9" w:rsidRPr="000B6397">
        <w:t>tino  teigiamai.</w:t>
      </w:r>
    </w:p>
    <w:p w:rsidR="00516954" w:rsidRPr="000B6397" w:rsidRDefault="00516954" w:rsidP="00516954">
      <w:pPr>
        <w:ind w:firstLine="709"/>
        <w:jc w:val="both"/>
      </w:pPr>
      <w:r w:rsidRPr="000B6397">
        <w:t xml:space="preserve">5.2. </w:t>
      </w:r>
      <w:r w:rsidRPr="000B6397">
        <w:rPr>
          <w:u w:val="single"/>
        </w:rPr>
        <w:t>Įstaigos įvaizdžio gerinimo priemonės</w:t>
      </w:r>
      <w:r w:rsidRPr="000B6397">
        <w:t>:</w:t>
      </w:r>
    </w:p>
    <w:p w:rsidR="00516954" w:rsidRPr="000B6397" w:rsidRDefault="00516954" w:rsidP="00516954">
      <w:pPr>
        <w:ind w:firstLine="851"/>
        <w:jc w:val="both"/>
      </w:pPr>
      <w:r w:rsidRPr="000B6397">
        <w:t>5.2.1. bendradarbiavimas su kitomis asmens sveikatos priežiūros įstaigomis;</w:t>
      </w:r>
    </w:p>
    <w:p w:rsidR="00516954" w:rsidRPr="000B6397" w:rsidRDefault="00516954" w:rsidP="00516954">
      <w:pPr>
        <w:ind w:firstLine="851"/>
        <w:jc w:val="both"/>
      </w:pPr>
      <w:r w:rsidRPr="000B6397">
        <w:t xml:space="preserve">5.2.2. bendradarbiavimas su pacientais bei kitais </w:t>
      </w:r>
      <w:r w:rsidR="006D66D9" w:rsidRPr="000B6397">
        <w:t>ligoninės paslaugų vartotojais,</w:t>
      </w:r>
      <w:r w:rsidRPr="000B6397">
        <w:t xml:space="preserve"> jų nuomonės nuolatinis vertinimas bei atitinkamų paslaugų kokybės bei darbo organizavimo gerinimo priemonių įgyvendinimas ir viešinimas;</w:t>
      </w:r>
    </w:p>
    <w:p w:rsidR="00516954" w:rsidRPr="000B6397" w:rsidRDefault="006D66D9" w:rsidP="00516954">
      <w:pPr>
        <w:ind w:firstLine="851"/>
        <w:jc w:val="both"/>
      </w:pPr>
      <w:r w:rsidRPr="000B6397">
        <w:t>5.2.3.</w:t>
      </w:r>
      <w:r w:rsidR="00516954" w:rsidRPr="000B6397">
        <w:t xml:space="preserve"> bendradarbiavimas su visuomeninėmis organizacijomis;</w:t>
      </w:r>
    </w:p>
    <w:p w:rsidR="00516954" w:rsidRPr="000B6397" w:rsidRDefault="006D66D9" w:rsidP="00516954">
      <w:pPr>
        <w:ind w:firstLine="851"/>
        <w:jc w:val="both"/>
      </w:pPr>
      <w:r w:rsidRPr="000B6397">
        <w:t>5.2.4.</w:t>
      </w:r>
      <w:r w:rsidR="00516954" w:rsidRPr="000B6397">
        <w:t xml:space="preserve"> teikiamų sveikatos priežiūros paslaugų reklama spaudoje, internetiniuose puslapiuose ir kt.;</w:t>
      </w:r>
    </w:p>
    <w:p w:rsidR="00516954" w:rsidRPr="000B6397" w:rsidRDefault="006D66D9" w:rsidP="00516954">
      <w:pPr>
        <w:ind w:firstLine="851"/>
        <w:jc w:val="both"/>
      </w:pPr>
      <w:r w:rsidRPr="000B6397">
        <w:t>5.2.5.</w:t>
      </w:r>
      <w:r w:rsidR="00516954" w:rsidRPr="000B6397">
        <w:t xml:space="preserve"> bendradarbiavimas su studentų ir jaunųjų gydytojų organizacijomis, medikų organizacijomis, jų informavimas apie ligoninės veiklą bei perspektyvas;</w:t>
      </w:r>
    </w:p>
    <w:p w:rsidR="00516954" w:rsidRPr="000B6397" w:rsidRDefault="006D66D9" w:rsidP="00516954">
      <w:pPr>
        <w:ind w:firstLine="851"/>
        <w:jc w:val="both"/>
      </w:pPr>
      <w:r w:rsidRPr="000B6397">
        <w:t>5.2.6.</w:t>
      </w:r>
      <w:r w:rsidR="00516954" w:rsidRPr="000B6397">
        <w:t xml:space="preserve"> dalyvavimas studentų Karjerų dienose, ligoninės veiklos pristatymas;</w:t>
      </w:r>
    </w:p>
    <w:p w:rsidR="00516954" w:rsidRPr="000B6397" w:rsidRDefault="00516954" w:rsidP="00516954">
      <w:pPr>
        <w:ind w:firstLine="851"/>
        <w:jc w:val="both"/>
      </w:pPr>
      <w:r w:rsidRPr="000B6397">
        <w:t>5.2.7. dalyvavimas Lietuvos gydytojų vadov</w:t>
      </w:r>
      <w:r w:rsidR="006D66D9" w:rsidRPr="000B6397">
        <w:t xml:space="preserve">ų sąjungos, Lietuvos rajoninių </w:t>
      </w:r>
      <w:r w:rsidRPr="000B6397">
        <w:t>ligoninių asociacijų veikloje.</w:t>
      </w:r>
    </w:p>
    <w:p w:rsidR="00512EDA" w:rsidRPr="000B6397" w:rsidRDefault="00512EDA" w:rsidP="00516954">
      <w:pPr>
        <w:ind w:firstLine="851"/>
        <w:jc w:val="both"/>
      </w:pPr>
    </w:p>
    <w:p w:rsidR="00FB1C11" w:rsidRPr="000B6397" w:rsidRDefault="00B20AC4" w:rsidP="00C27499">
      <w:pPr>
        <w:tabs>
          <w:tab w:val="left" w:pos="284"/>
        </w:tabs>
        <w:autoSpaceDE w:val="0"/>
        <w:autoSpaceDN w:val="0"/>
        <w:adjustRightInd w:val="0"/>
        <w:spacing w:line="276" w:lineRule="auto"/>
        <w:jc w:val="both"/>
        <w:rPr>
          <w:b/>
        </w:rPr>
      </w:pPr>
      <w:r w:rsidRPr="000B6397">
        <w:rPr>
          <w:b/>
        </w:rPr>
        <w:t>II</w:t>
      </w:r>
      <w:r w:rsidR="00C27499" w:rsidRPr="000B6397">
        <w:rPr>
          <w:b/>
        </w:rPr>
        <w:t>.</w:t>
      </w:r>
      <w:r w:rsidR="00B112F3" w:rsidRPr="000B6397">
        <w:rPr>
          <w:b/>
        </w:rPr>
        <w:t xml:space="preserve"> </w:t>
      </w:r>
      <w:r w:rsidRPr="000B6397">
        <w:rPr>
          <w:b/>
        </w:rPr>
        <w:t>VIEŠOSIOS ĮSTAIGOS DALININKAI IR KIEKVIENO JŲ ĮNAŠŲ VERTĖ FINANSINIŲ METŲ PRADŽIOJE IR PABAIGOJE</w:t>
      </w:r>
    </w:p>
    <w:p w:rsidR="00FB1C11" w:rsidRPr="000B6397" w:rsidRDefault="00FB1C11" w:rsidP="00C27499">
      <w:pPr>
        <w:tabs>
          <w:tab w:val="left" w:pos="284"/>
        </w:tabs>
        <w:autoSpaceDE w:val="0"/>
        <w:autoSpaceDN w:val="0"/>
        <w:adjustRightInd w:val="0"/>
        <w:spacing w:line="276" w:lineRule="auto"/>
        <w:jc w:val="both"/>
        <w:rPr>
          <w:b/>
        </w:rPr>
      </w:pPr>
    </w:p>
    <w:p w:rsidR="0014410A" w:rsidRPr="000B6397" w:rsidRDefault="00B00D54" w:rsidP="00B00D54">
      <w:pPr>
        <w:tabs>
          <w:tab w:val="left" w:pos="851"/>
        </w:tabs>
        <w:autoSpaceDE w:val="0"/>
        <w:autoSpaceDN w:val="0"/>
        <w:adjustRightInd w:val="0"/>
        <w:spacing w:line="276" w:lineRule="auto"/>
        <w:jc w:val="both"/>
      </w:pPr>
      <w:r w:rsidRPr="000B6397">
        <w:tab/>
      </w:r>
      <w:r w:rsidR="00C07EE4" w:rsidRPr="000B6397">
        <w:t>Įstaigos dalininkas – Kretingos rajono savivaldybė. 201</w:t>
      </w:r>
      <w:r w:rsidR="00FC4D2E" w:rsidRPr="000B6397">
        <w:t>7</w:t>
      </w:r>
      <w:r w:rsidR="00C07EE4" w:rsidRPr="000B6397">
        <w:t xml:space="preserve"> metų pradžioje įnašų vertė buvo </w:t>
      </w:r>
      <w:r w:rsidR="005F1ECE" w:rsidRPr="000B6397">
        <w:t>207428,0</w:t>
      </w:r>
      <w:r w:rsidR="00D9137F" w:rsidRPr="000B6397">
        <w:t xml:space="preserve"> eur</w:t>
      </w:r>
      <w:r w:rsidR="005E3E1D" w:rsidRPr="000B6397">
        <w:t>ai</w:t>
      </w:r>
      <w:r w:rsidR="00C07EE4" w:rsidRPr="000B6397">
        <w:t>, o metų pabaigoje –</w:t>
      </w:r>
      <w:r w:rsidR="005F1ECE" w:rsidRPr="000B6397">
        <w:t>185662</w:t>
      </w:r>
      <w:r w:rsidR="00D9137F" w:rsidRPr="000B6397">
        <w:t xml:space="preserve"> eur</w:t>
      </w:r>
      <w:r w:rsidR="007A1007" w:rsidRPr="000B6397">
        <w:t>ai</w:t>
      </w:r>
      <w:r w:rsidR="00C07EE4" w:rsidRPr="000B6397">
        <w:t>.</w:t>
      </w:r>
    </w:p>
    <w:p w:rsidR="00512EDA" w:rsidRPr="000B6397" w:rsidRDefault="00512EDA" w:rsidP="0014410A">
      <w:pPr>
        <w:tabs>
          <w:tab w:val="left" w:pos="284"/>
        </w:tabs>
        <w:autoSpaceDE w:val="0"/>
        <w:autoSpaceDN w:val="0"/>
        <w:adjustRightInd w:val="0"/>
        <w:spacing w:line="276" w:lineRule="auto"/>
        <w:ind w:left="540"/>
        <w:jc w:val="both"/>
      </w:pPr>
    </w:p>
    <w:p w:rsidR="0014410A" w:rsidRPr="000B6397" w:rsidRDefault="00B20AC4" w:rsidP="00C27499">
      <w:pPr>
        <w:tabs>
          <w:tab w:val="left" w:pos="284"/>
        </w:tabs>
        <w:autoSpaceDE w:val="0"/>
        <w:autoSpaceDN w:val="0"/>
        <w:adjustRightInd w:val="0"/>
        <w:spacing w:line="276" w:lineRule="auto"/>
        <w:jc w:val="both"/>
        <w:rPr>
          <w:b/>
        </w:rPr>
      </w:pPr>
      <w:r w:rsidRPr="000B6397">
        <w:rPr>
          <w:b/>
        </w:rPr>
        <w:t>III</w:t>
      </w:r>
      <w:r w:rsidR="00C27499" w:rsidRPr="000B6397">
        <w:rPr>
          <w:b/>
        </w:rPr>
        <w:t>.</w:t>
      </w:r>
      <w:r w:rsidR="00B112F3" w:rsidRPr="000B6397">
        <w:rPr>
          <w:b/>
        </w:rPr>
        <w:t xml:space="preserve"> </w:t>
      </w:r>
      <w:r w:rsidRPr="000B6397">
        <w:rPr>
          <w:b/>
        </w:rPr>
        <w:t>VIEŠOSIOS ĮSTAIGOS GAUTOS LĖŠOS IR JŲ ŠALTINIAI PER FINANSINIUS METUS IR ŠIŲ LĖŠŲ PANAUDOJIMAS PAGAL IŠLAIDŲ RŪŠIS</w:t>
      </w:r>
    </w:p>
    <w:p w:rsidR="00FB1C11" w:rsidRPr="000B6397" w:rsidRDefault="00FB1C11" w:rsidP="00C27499">
      <w:pPr>
        <w:tabs>
          <w:tab w:val="left" w:pos="284"/>
        </w:tabs>
        <w:autoSpaceDE w:val="0"/>
        <w:autoSpaceDN w:val="0"/>
        <w:adjustRightInd w:val="0"/>
        <w:spacing w:line="276" w:lineRule="auto"/>
        <w:jc w:val="both"/>
        <w:rPr>
          <w:b/>
        </w:rPr>
      </w:pPr>
    </w:p>
    <w:p w:rsidR="006E4E7B" w:rsidRPr="000B6397" w:rsidRDefault="00E436E5" w:rsidP="0046508A">
      <w:pPr>
        <w:ind w:right="99"/>
        <w:jc w:val="center"/>
      </w:pPr>
      <w:r w:rsidRPr="000B6397">
        <w:rPr>
          <w:b/>
        </w:rPr>
        <w:t>201</w:t>
      </w:r>
      <w:r w:rsidR="005F1ECE" w:rsidRPr="000B6397">
        <w:rPr>
          <w:b/>
        </w:rPr>
        <w:t>7</w:t>
      </w:r>
      <w:r w:rsidRPr="000B6397">
        <w:rPr>
          <w:b/>
        </w:rPr>
        <w:t xml:space="preserve"> m. gautos lėšos ir jų šaltiniai</w:t>
      </w:r>
    </w:p>
    <w:p w:rsidR="00FB1C11" w:rsidRPr="000B6397" w:rsidRDefault="00FB1C11" w:rsidP="0046508A">
      <w:pPr>
        <w:ind w:right="99"/>
        <w:jc w:val="center"/>
      </w:pPr>
    </w:p>
    <w:tbl>
      <w:tblPr>
        <w:tblW w:w="10301" w:type="dxa"/>
        <w:tblInd w:w="108" w:type="dxa"/>
        <w:tblLayout w:type="fixed"/>
        <w:tblLook w:val="0000" w:firstRow="0" w:lastRow="0" w:firstColumn="0" w:lastColumn="0" w:noHBand="0" w:noVBand="0"/>
      </w:tblPr>
      <w:tblGrid>
        <w:gridCol w:w="2552"/>
        <w:gridCol w:w="1134"/>
        <w:gridCol w:w="1134"/>
        <w:gridCol w:w="992"/>
        <w:gridCol w:w="992"/>
        <w:gridCol w:w="993"/>
        <w:gridCol w:w="1134"/>
        <w:gridCol w:w="1134"/>
        <w:gridCol w:w="236"/>
      </w:tblGrid>
      <w:tr w:rsidR="00B20AC4" w:rsidRPr="000B6397" w:rsidTr="006D66D9">
        <w:tblPrEx>
          <w:tblCellMar>
            <w:top w:w="0" w:type="dxa"/>
            <w:bottom w:w="0" w:type="dxa"/>
          </w:tblCellMar>
        </w:tblPrEx>
        <w:trPr>
          <w:gridAfter w:val="1"/>
          <w:wAfter w:w="236" w:type="dxa"/>
          <w:trHeight w:val="166"/>
        </w:trPr>
        <w:tc>
          <w:tcPr>
            <w:tcW w:w="2552" w:type="dxa"/>
            <w:tcBorders>
              <w:top w:val="single" w:sz="4" w:space="0" w:color="auto"/>
              <w:left w:val="single" w:sz="6" w:space="0" w:color="auto"/>
              <w:right w:val="single" w:sz="4" w:space="0" w:color="auto"/>
            </w:tcBorders>
          </w:tcPr>
          <w:p w:rsidR="00B00D54" w:rsidRPr="000B6397" w:rsidRDefault="00B00D54" w:rsidP="0046508A">
            <w:pPr>
              <w:autoSpaceDE w:val="0"/>
              <w:autoSpaceDN w:val="0"/>
              <w:adjustRightInd w:val="0"/>
              <w:jc w:val="center"/>
            </w:pPr>
          </w:p>
          <w:p w:rsidR="00B20AC4" w:rsidRPr="000B6397" w:rsidRDefault="00B20AC4" w:rsidP="0046508A">
            <w:pPr>
              <w:autoSpaceDE w:val="0"/>
              <w:autoSpaceDN w:val="0"/>
              <w:adjustRightInd w:val="0"/>
              <w:jc w:val="center"/>
            </w:pPr>
            <w:r w:rsidRPr="000B6397">
              <w:t>Biudžetas</w:t>
            </w:r>
          </w:p>
        </w:tc>
        <w:tc>
          <w:tcPr>
            <w:tcW w:w="7513" w:type="dxa"/>
            <w:gridSpan w:val="7"/>
            <w:tcBorders>
              <w:top w:val="single" w:sz="4" w:space="0" w:color="auto"/>
              <w:left w:val="single" w:sz="4" w:space="0" w:color="auto"/>
              <w:right w:val="single" w:sz="4" w:space="0" w:color="auto"/>
            </w:tcBorders>
          </w:tcPr>
          <w:p w:rsidR="00B00D54" w:rsidRPr="000B6397" w:rsidRDefault="00B00D54" w:rsidP="006D66D9">
            <w:pPr>
              <w:ind w:right="99"/>
              <w:jc w:val="center"/>
            </w:pPr>
          </w:p>
          <w:p w:rsidR="00B20AC4" w:rsidRPr="000B6397" w:rsidRDefault="00B20AC4" w:rsidP="006D66D9">
            <w:pPr>
              <w:ind w:right="99"/>
              <w:jc w:val="center"/>
              <w:rPr>
                <w:b/>
              </w:rPr>
            </w:pPr>
            <w:r w:rsidRPr="000B6397">
              <w:t>eurai</w:t>
            </w:r>
            <w:r w:rsidR="00FB1C11" w:rsidRPr="000B6397">
              <w:t>s</w:t>
            </w:r>
          </w:p>
        </w:tc>
      </w:tr>
      <w:tr w:rsidR="005F1ECE" w:rsidRPr="000B6397" w:rsidTr="006D66D9">
        <w:tblPrEx>
          <w:tblCellMar>
            <w:top w:w="0" w:type="dxa"/>
            <w:bottom w:w="0" w:type="dxa"/>
          </w:tblCellMar>
        </w:tblPrEx>
        <w:trPr>
          <w:trHeight w:val="166"/>
        </w:trPr>
        <w:tc>
          <w:tcPr>
            <w:tcW w:w="2552" w:type="dxa"/>
            <w:tcBorders>
              <w:top w:val="single" w:sz="6" w:space="0" w:color="auto"/>
              <w:left w:val="single" w:sz="6" w:space="0" w:color="auto"/>
              <w:bottom w:val="single" w:sz="6" w:space="0" w:color="auto"/>
              <w:right w:val="single" w:sz="4" w:space="0" w:color="auto"/>
            </w:tcBorders>
          </w:tcPr>
          <w:p w:rsidR="005F1ECE" w:rsidRPr="000B6397" w:rsidRDefault="005F1ECE" w:rsidP="00EB06D7">
            <w:pPr>
              <w:autoSpaceDE w:val="0"/>
              <w:autoSpaceDN w:val="0"/>
              <w:adjustRightInd w:val="0"/>
              <w:jc w:val="both"/>
            </w:pPr>
            <w:r w:rsidRPr="000B6397">
              <w:t>Gautos pajamos</w:t>
            </w:r>
          </w:p>
        </w:tc>
        <w:tc>
          <w:tcPr>
            <w:tcW w:w="1134" w:type="dxa"/>
            <w:tcBorders>
              <w:top w:val="single" w:sz="6" w:space="0" w:color="auto"/>
              <w:left w:val="single" w:sz="4" w:space="0" w:color="auto"/>
              <w:bottom w:val="single" w:sz="6" w:space="0" w:color="auto"/>
              <w:right w:val="single" w:sz="6" w:space="0" w:color="auto"/>
            </w:tcBorders>
          </w:tcPr>
          <w:p w:rsidR="005F1ECE" w:rsidRPr="000B6397" w:rsidRDefault="005F1ECE" w:rsidP="00165648">
            <w:pPr>
              <w:autoSpaceDE w:val="0"/>
              <w:autoSpaceDN w:val="0"/>
              <w:adjustRightInd w:val="0"/>
              <w:jc w:val="both"/>
              <w:rPr>
                <w:sz w:val="22"/>
                <w:szCs w:val="22"/>
              </w:rPr>
            </w:pPr>
            <w:r w:rsidRPr="000B6397">
              <w:rPr>
                <w:sz w:val="22"/>
                <w:szCs w:val="22"/>
              </w:rPr>
              <w:t>2011</w:t>
            </w:r>
            <w:r w:rsidR="006D66D9" w:rsidRPr="000B6397">
              <w:rPr>
                <w:sz w:val="22"/>
                <w:szCs w:val="22"/>
              </w:rPr>
              <w:t xml:space="preserve"> </w:t>
            </w:r>
            <w:r w:rsidRPr="000B6397">
              <w:rPr>
                <w:sz w:val="22"/>
                <w:szCs w:val="22"/>
              </w:rPr>
              <w:t>m.</w:t>
            </w:r>
          </w:p>
        </w:tc>
        <w:tc>
          <w:tcPr>
            <w:tcW w:w="1134" w:type="dxa"/>
            <w:tcBorders>
              <w:top w:val="single" w:sz="6" w:space="0" w:color="auto"/>
              <w:left w:val="single" w:sz="6" w:space="0" w:color="auto"/>
              <w:bottom w:val="single" w:sz="6" w:space="0" w:color="auto"/>
              <w:right w:val="single" w:sz="4" w:space="0" w:color="auto"/>
            </w:tcBorders>
          </w:tcPr>
          <w:p w:rsidR="005F1ECE" w:rsidRPr="000B6397" w:rsidRDefault="005F1ECE" w:rsidP="00165648">
            <w:pPr>
              <w:autoSpaceDE w:val="0"/>
              <w:autoSpaceDN w:val="0"/>
              <w:adjustRightInd w:val="0"/>
              <w:jc w:val="both"/>
              <w:rPr>
                <w:sz w:val="22"/>
                <w:szCs w:val="22"/>
              </w:rPr>
            </w:pPr>
            <w:r w:rsidRPr="000B6397">
              <w:rPr>
                <w:sz w:val="22"/>
                <w:szCs w:val="22"/>
              </w:rPr>
              <w:t>2012</w:t>
            </w:r>
            <w:r w:rsidR="00B112F3" w:rsidRPr="000B6397">
              <w:rPr>
                <w:sz w:val="22"/>
                <w:szCs w:val="22"/>
              </w:rPr>
              <w:t xml:space="preserve"> </w:t>
            </w:r>
            <w:r w:rsidRPr="000B6397">
              <w:rPr>
                <w:sz w:val="22"/>
                <w:szCs w:val="22"/>
              </w:rPr>
              <w:t>m.</w:t>
            </w:r>
          </w:p>
        </w:tc>
        <w:tc>
          <w:tcPr>
            <w:tcW w:w="992" w:type="dxa"/>
            <w:tcBorders>
              <w:top w:val="single" w:sz="6" w:space="0" w:color="auto"/>
              <w:left w:val="single" w:sz="4" w:space="0" w:color="auto"/>
              <w:bottom w:val="single" w:sz="6" w:space="0" w:color="auto"/>
              <w:right w:val="single" w:sz="4" w:space="0" w:color="auto"/>
            </w:tcBorders>
          </w:tcPr>
          <w:p w:rsidR="005F1ECE" w:rsidRPr="000B6397" w:rsidRDefault="005F1ECE" w:rsidP="00165648">
            <w:pPr>
              <w:autoSpaceDE w:val="0"/>
              <w:autoSpaceDN w:val="0"/>
              <w:adjustRightInd w:val="0"/>
              <w:jc w:val="both"/>
              <w:rPr>
                <w:sz w:val="22"/>
                <w:szCs w:val="22"/>
              </w:rPr>
            </w:pPr>
            <w:r w:rsidRPr="000B6397">
              <w:rPr>
                <w:sz w:val="22"/>
                <w:szCs w:val="22"/>
              </w:rPr>
              <w:t>2013</w:t>
            </w:r>
            <w:r w:rsidR="00B112F3" w:rsidRPr="000B6397">
              <w:rPr>
                <w:sz w:val="22"/>
                <w:szCs w:val="22"/>
              </w:rPr>
              <w:t xml:space="preserve"> </w:t>
            </w:r>
            <w:r w:rsidRPr="000B6397">
              <w:rPr>
                <w:sz w:val="22"/>
                <w:szCs w:val="22"/>
              </w:rPr>
              <w:t>m.</w:t>
            </w:r>
          </w:p>
        </w:tc>
        <w:tc>
          <w:tcPr>
            <w:tcW w:w="992" w:type="dxa"/>
            <w:tcBorders>
              <w:top w:val="single" w:sz="4" w:space="0" w:color="auto"/>
              <w:left w:val="single" w:sz="4" w:space="0" w:color="auto"/>
              <w:bottom w:val="single" w:sz="4" w:space="0" w:color="auto"/>
              <w:right w:val="single" w:sz="4" w:space="0" w:color="auto"/>
            </w:tcBorders>
          </w:tcPr>
          <w:p w:rsidR="005F1ECE" w:rsidRPr="000B6397" w:rsidRDefault="005F1ECE" w:rsidP="00DC6378">
            <w:pPr>
              <w:autoSpaceDE w:val="0"/>
              <w:autoSpaceDN w:val="0"/>
              <w:adjustRightInd w:val="0"/>
              <w:jc w:val="both"/>
              <w:rPr>
                <w:sz w:val="22"/>
                <w:szCs w:val="22"/>
              </w:rPr>
            </w:pPr>
            <w:r w:rsidRPr="000B6397">
              <w:rPr>
                <w:sz w:val="22"/>
                <w:szCs w:val="22"/>
              </w:rPr>
              <w:t>2014</w:t>
            </w:r>
            <w:r w:rsidR="00B112F3" w:rsidRPr="000B6397">
              <w:rPr>
                <w:sz w:val="22"/>
                <w:szCs w:val="22"/>
              </w:rPr>
              <w:t xml:space="preserve"> </w:t>
            </w:r>
            <w:r w:rsidRPr="000B6397">
              <w:rPr>
                <w:sz w:val="22"/>
                <w:szCs w:val="22"/>
              </w:rPr>
              <w:t>m.</w:t>
            </w:r>
          </w:p>
        </w:tc>
        <w:tc>
          <w:tcPr>
            <w:tcW w:w="993" w:type="dxa"/>
            <w:tcBorders>
              <w:top w:val="single" w:sz="4" w:space="0" w:color="auto"/>
              <w:left w:val="single" w:sz="4" w:space="0" w:color="auto"/>
              <w:bottom w:val="single" w:sz="4" w:space="0" w:color="auto"/>
              <w:right w:val="single" w:sz="4" w:space="0" w:color="auto"/>
            </w:tcBorders>
          </w:tcPr>
          <w:p w:rsidR="005F1ECE" w:rsidRPr="000B6397" w:rsidRDefault="005F1ECE" w:rsidP="00D9137F">
            <w:pPr>
              <w:autoSpaceDE w:val="0"/>
              <w:autoSpaceDN w:val="0"/>
              <w:adjustRightInd w:val="0"/>
              <w:jc w:val="both"/>
              <w:rPr>
                <w:sz w:val="22"/>
                <w:szCs w:val="22"/>
              </w:rPr>
            </w:pPr>
            <w:r w:rsidRPr="000B6397">
              <w:rPr>
                <w:sz w:val="22"/>
                <w:szCs w:val="22"/>
              </w:rPr>
              <w:t>2015</w:t>
            </w:r>
            <w:r w:rsidR="006D66D9" w:rsidRPr="000B6397">
              <w:rPr>
                <w:sz w:val="22"/>
                <w:szCs w:val="22"/>
              </w:rPr>
              <w:t xml:space="preserve"> </w:t>
            </w:r>
            <w:r w:rsidRPr="000B6397">
              <w:rPr>
                <w:sz w:val="22"/>
                <w:szCs w:val="22"/>
              </w:rPr>
              <w:t>m.</w:t>
            </w:r>
          </w:p>
        </w:tc>
        <w:tc>
          <w:tcPr>
            <w:tcW w:w="1134" w:type="dxa"/>
            <w:tcBorders>
              <w:top w:val="single" w:sz="4" w:space="0" w:color="auto"/>
              <w:left w:val="single" w:sz="4" w:space="0" w:color="auto"/>
              <w:bottom w:val="single" w:sz="4" w:space="0" w:color="auto"/>
              <w:right w:val="single" w:sz="4" w:space="0" w:color="auto"/>
            </w:tcBorders>
          </w:tcPr>
          <w:p w:rsidR="005F1ECE" w:rsidRPr="000B6397" w:rsidRDefault="005F1ECE" w:rsidP="00D46EAF">
            <w:pPr>
              <w:autoSpaceDE w:val="0"/>
              <w:autoSpaceDN w:val="0"/>
              <w:adjustRightInd w:val="0"/>
              <w:jc w:val="both"/>
              <w:rPr>
                <w:sz w:val="22"/>
                <w:szCs w:val="22"/>
              </w:rPr>
            </w:pPr>
            <w:r w:rsidRPr="000B6397">
              <w:rPr>
                <w:sz w:val="22"/>
                <w:szCs w:val="22"/>
              </w:rPr>
              <w:t>2016</w:t>
            </w:r>
            <w:r w:rsidR="006D66D9" w:rsidRPr="000B6397">
              <w:rPr>
                <w:sz w:val="22"/>
                <w:szCs w:val="22"/>
              </w:rPr>
              <w:t xml:space="preserve"> </w:t>
            </w:r>
            <w:r w:rsidRPr="000B6397">
              <w:rPr>
                <w:sz w:val="22"/>
                <w:szCs w:val="22"/>
              </w:rPr>
              <w:t>m.</w:t>
            </w:r>
          </w:p>
        </w:tc>
        <w:tc>
          <w:tcPr>
            <w:tcW w:w="1134" w:type="dxa"/>
            <w:tcBorders>
              <w:top w:val="single" w:sz="4" w:space="0" w:color="auto"/>
              <w:left w:val="single" w:sz="4" w:space="0" w:color="auto"/>
              <w:bottom w:val="single" w:sz="4" w:space="0" w:color="auto"/>
              <w:right w:val="single" w:sz="4" w:space="0" w:color="auto"/>
            </w:tcBorders>
          </w:tcPr>
          <w:p w:rsidR="005F1ECE" w:rsidRPr="000B6397" w:rsidRDefault="005F1ECE" w:rsidP="005F1ECE">
            <w:pPr>
              <w:autoSpaceDE w:val="0"/>
              <w:autoSpaceDN w:val="0"/>
              <w:adjustRightInd w:val="0"/>
              <w:jc w:val="both"/>
              <w:rPr>
                <w:sz w:val="22"/>
                <w:szCs w:val="22"/>
              </w:rPr>
            </w:pPr>
            <w:r w:rsidRPr="000B6397">
              <w:rPr>
                <w:sz w:val="22"/>
                <w:szCs w:val="22"/>
              </w:rPr>
              <w:t>2017</w:t>
            </w:r>
            <w:r w:rsidR="006D66D9" w:rsidRPr="000B6397">
              <w:rPr>
                <w:sz w:val="22"/>
                <w:szCs w:val="22"/>
              </w:rPr>
              <w:t xml:space="preserve"> </w:t>
            </w:r>
            <w:r w:rsidRPr="000B6397">
              <w:rPr>
                <w:sz w:val="22"/>
                <w:szCs w:val="22"/>
              </w:rPr>
              <w:t>m.</w:t>
            </w:r>
          </w:p>
        </w:tc>
        <w:tc>
          <w:tcPr>
            <w:tcW w:w="236" w:type="dxa"/>
            <w:vMerge w:val="restart"/>
            <w:tcBorders>
              <w:left w:val="single" w:sz="4" w:space="0" w:color="auto"/>
            </w:tcBorders>
          </w:tcPr>
          <w:p w:rsidR="005F1ECE" w:rsidRPr="000B6397" w:rsidRDefault="005F1ECE" w:rsidP="00912B2F">
            <w:pPr>
              <w:autoSpaceDE w:val="0"/>
              <w:autoSpaceDN w:val="0"/>
              <w:adjustRightInd w:val="0"/>
              <w:jc w:val="both"/>
            </w:pPr>
          </w:p>
        </w:tc>
      </w:tr>
      <w:tr w:rsidR="004C491E" w:rsidRPr="000B6397" w:rsidTr="006D66D9">
        <w:tblPrEx>
          <w:tblCellMar>
            <w:top w:w="0" w:type="dxa"/>
            <w:bottom w:w="0" w:type="dxa"/>
          </w:tblCellMar>
        </w:tblPrEx>
        <w:trPr>
          <w:trHeight w:val="166"/>
        </w:trPr>
        <w:tc>
          <w:tcPr>
            <w:tcW w:w="2552" w:type="dxa"/>
            <w:tcBorders>
              <w:top w:val="single" w:sz="6" w:space="0" w:color="auto"/>
              <w:left w:val="single" w:sz="6" w:space="0" w:color="auto"/>
              <w:bottom w:val="single" w:sz="6" w:space="0" w:color="auto"/>
              <w:right w:val="single" w:sz="6" w:space="0" w:color="auto"/>
            </w:tcBorders>
          </w:tcPr>
          <w:p w:rsidR="004C491E" w:rsidRPr="000B6397" w:rsidRDefault="004C491E" w:rsidP="004C491E">
            <w:pPr>
              <w:autoSpaceDE w:val="0"/>
              <w:autoSpaceDN w:val="0"/>
              <w:adjustRightInd w:val="0"/>
              <w:jc w:val="both"/>
            </w:pPr>
            <w:r w:rsidRPr="000B6397">
              <w:t>PSDF biudžeto lėšos (iš visų 5 TLK)</w:t>
            </w:r>
          </w:p>
        </w:tc>
        <w:tc>
          <w:tcPr>
            <w:tcW w:w="1134" w:type="dxa"/>
            <w:tcBorders>
              <w:top w:val="single" w:sz="6" w:space="0" w:color="auto"/>
              <w:left w:val="single" w:sz="6" w:space="0" w:color="auto"/>
              <w:bottom w:val="single" w:sz="6" w:space="0" w:color="auto"/>
              <w:right w:val="single" w:sz="6" w:space="0" w:color="auto"/>
            </w:tcBorders>
          </w:tcPr>
          <w:p w:rsidR="004C491E" w:rsidRPr="000B6397" w:rsidRDefault="004C491E" w:rsidP="004C491E">
            <w:pPr>
              <w:autoSpaceDE w:val="0"/>
              <w:autoSpaceDN w:val="0"/>
              <w:adjustRightInd w:val="0"/>
              <w:jc w:val="both"/>
              <w:rPr>
                <w:sz w:val="22"/>
                <w:szCs w:val="22"/>
              </w:rPr>
            </w:pPr>
            <w:r w:rsidRPr="000B6397">
              <w:rPr>
                <w:sz w:val="22"/>
                <w:szCs w:val="22"/>
              </w:rPr>
              <w:t>3171784</w:t>
            </w:r>
          </w:p>
        </w:tc>
        <w:tc>
          <w:tcPr>
            <w:tcW w:w="1134" w:type="dxa"/>
            <w:tcBorders>
              <w:top w:val="single" w:sz="6" w:space="0" w:color="auto"/>
              <w:left w:val="single" w:sz="6" w:space="0" w:color="auto"/>
              <w:bottom w:val="single" w:sz="6" w:space="0" w:color="auto"/>
              <w:right w:val="single" w:sz="4" w:space="0" w:color="auto"/>
            </w:tcBorders>
          </w:tcPr>
          <w:p w:rsidR="004C491E" w:rsidRPr="000B6397" w:rsidRDefault="004C491E" w:rsidP="004C491E">
            <w:pPr>
              <w:autoSpaceDE w:val="0"/>
              <w:autoSpaceDN w:val="0"/>
              <w:adjustRightInd w:val="0"/>
              <w:jc w:val="both"/>
              <w:rPr>
                <w:sz w:val="22"/>
                <w:szCs w:val="22"/>
              </w:rPr>
            </w:pPr>
            <w:r w:rsidRPr="000B6397">
              <w:rPr>
                <w:sz w:val="22"/>
                <w:szCs w:val="22"/>
              </w:rPr>
              <w:t>3105498</w:t>
            </w:r>
          </w:p>
        </w:tc>
        <w:tc>
          <w:tcPr>
            <w:tcW w:w="992" w:type="dxa"/>
            <w:tcBorders>
              <w:top w:val="single" w:sz="4" w:space="0" w:color="auto"/>
              <w:left w:val="single" w:sz="4" w:space="0" w:color="auto"/>
              <w:bottom w:val="single" w:sz="4" w:space="0" w:color="auto"/>
              <w:right w:val="single" w:sz="4" w:space="0" w:color="auto"/>
            </w:tcBorders>
          </w:tcPr>
          <w:p w:rsidR="004C491E" w:rsidRPr="000B6397" w:rsidRDefault="004C491E" w:rsidP="004C491E">
            <w:pPr>
              <w:autoSpaceDE w:val="0"/>
              <w:autoSpaceDN w:val="0"/>
              <w:adjustRightInd w:val="0"/>
              <w:jc w:val="both"/>
              <w:rPr>
                <w:sz w:val="22"/>
                <w:szCs w:val="22"/>
              </w:rPr>
            </w:pPr>
            <w:r w:rsidRPr="000B6397">
              <w:rPr>
                <w:sz w:val="22"/>
                <w:szCs w:val="22"/>
              </w:rPr>
              <w:t>3042203</w:t>
            </w:r>
          </w:p>
          <w:p w:rsidR="004C491E" w:rsidRPr="000B6397" w:rsidRDefault="004C491E" w:rsidP="004C491E">
            <w:pPr>
              <w:autoSpaceDE w:val="0"/>
              <w:autoSpaceDN w:val="0"/>
              <w:adjustRightInd w:val="0"/>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C491E" w:rsidRPr="000B6397" w:rsidRDefault="004C491E" w:rsidP="004C491E">
            <w:pPr>
              <w:rPr>
                <w:sz w:val="22"/>
                <w:szCs w:val="22"/>
              </w:rPr>
            </w:pPr>
            <w:r w:rsidRPr="000B6397">
              <w:rPr>
                <w:sz w:val="22"/>
                <w:szCs w:val="22"/>
              </w:rPr>
              <w:t>3236318</w:t>
            </w:r>
          </w:p>
          <w:p w:rsidR="004C491E" w:rsidRPr="000B6397" w:rsidRDefault="004C491E" w:rsidP="004C491E">
            <w:pPr>
              <w:autoSpaceDE w:val="0"/>
              <w:autoSpaceDN w:val="0"/>
              <w:adjustRightInd w:val="0"/>
              <w:jc w:val="both"/>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C491E" w:rsidRPr="000B6397" w:rsidRDefault="004C491E" w:rsidP="004C491E">
            <w:pPr>
              <w:autoSpaceDE w:val="0"/>
              <w:autoSpaceDN w:val="0"/>
              <w:adjustRightInd w:val="0"/>
              <w:jc w:val="both"/>
              <w:rPr>
                <w:sz w:val="22"/>
                <w:szCs w:val="22"/>
              </w:rPr>
            </w:pPr>
            <w:r w:rsidRPr="000B6397">
              <w:rPr>
                <w:sz w:val="22"/>
                <w:szCs w:val="22"/>
              </w:rPr>
              <w:t>3542792</w:t>
            </w:r>
          </w:p>
        </w:tc>
        <w:tc>
          <w:tcPr>
            <w:tcW w:w="1134" w:type="dxa"/>
            <w:tcBorders>
              <w:top w:val="single" w:sz="4" w:space="0" w:color="auto"/>
              <w:left w:val="single" w:sz="4" w:space="0" w:color="auto"/>
              <w:bottom w:val="single" w:sz="4" w:space="0" w:color="auto"/>
              <w:right w:val="single" w:sz="4" w:space="0" w:color="auto"/>
            </w:tcBorders>
          </w:tcPr>
          <w:p w:rsidR="004C491E" w:rsidRPr="000B6397" w:rsidRDefault="004C491E" w:rsidP="004C491E">
            <w:pPr>
              <w:autoSpaceDE w:val="0"/>
              <w:autoSpaceDN w:val="0"/>
              <w:adjustRightInd w:val="0"/>
              <w:jc w:val="both"/>
              <w:rPr>
                <w:sz w:val="22"/>
                <w:szCs w:val="22"/>
              </w:rPr>
            </w:pPr>
            <w:r w:rsidRPr="000B6397">
              <w:rPr>
                <w:sz w:val="22"/>
                <w:szCs w:val="22"/>
              </w:rPr>
              <w:t>3787529</w:t>
            </w:r>
          </w:p>
        </w:tc>
        <w:tc>
          <w:tcPr>
            <w:tcW w:w="1134" w:type="dxa"/>
            <w:tcBorders>
              <w:top w:val="single" w:sz="4" w:space="0" w:color="auto"/>
              <w:left w:val="single" w:sz="4" w:space="0" w:color="auto"/>
              <w:bottom w:val="single" w:sz="4" w:space="0" w:color="auto"/>
              <w:right w:val="single" w:sz="4" w:space="0" w:color="auto"/>
            </w:tcBorders>
          </w:tcPr>
          <w:p w:rsidR="004C491E" w:rsidRPr="000B6397" w:rsidRDefault="004C491E" w:rsidP="004C491E">
            <w:pPr>
              <w:autoSpaceDE w:val="0"/>
              <w:autoSpaceDN w:val="0"/>
              <w:adjustRightInd w:val="0"/>
              <w:jc w:val="both"/>
              <w:rPr>
                <w:sz w:val="22"/>
                <w:szCs w:val="22"/>
              </w:rPr>
            </w:pPr>
            <w:r w:rsidRPr="000B6397">
              <w:rPr>
                <w:sz w:val="22"/>
                <w:szCs w:val="22"/>
              </w:rPr>
              <w:t>4167254</w:t>
            </w:r>
          </w:p>
        </w:tc>
        <w:tc>
          <w:tcPr>
            <w:tcW w:w="236" w:type="dxa"/>
            <w:vMerge/>
            <w:tcBorders>
              <w:top w:val="single" w:sz="4" w:space="0" w:color="auto"/>
              <w:left w:val="single" w:sz="4" w:space="0" w:color="auto"/>
            </w:tcBorders>
          </w:tcPr>
          <w:p w:rsidR="004C491E" w:rsidRPr="000B6397" w:rsidRDefault="004C491E" w:rsidP="004C491E">
            <w:pPr>
              <w:autoSpaceDE w:val="0"/>
              <w:autoSpaceDN w:val="0"/>
              <w:adjustRightInd w:val="0"/>
              <w:jc w:val="both"/>
            </w:pPr>
          </w:p>
        </w:tc>
      </w:tr>
      <w:tr w:rsidR="004C491E" w:rsidRPr="000B6397" w:rsidTr="006D66D9">
        <w:tblPrEx>
          <w:tblCellMar>
            <w:top w:w="0" w:type="dxa"/>
            <w:bottom w:w="0" w:type="dxa"/>
          </w:tblCellMar>
        </w:tblPrEx>
        <w:trPr>
          <w:trHeight w:val="315"/>
        </w:trPr>
        <w:tc>
          <w:tcPr>
            <w:tcW w:w="2552" w:type="dxa"/>
            <w:tcBorders>
              <w:top w:val="single" w:sz="4" w:space="0" w:color="auto"/>
              <w:left w:val="single" w:sz="6" w:space="0" w:color="auto"/>
              <w:bottom w:val="single" w:sz="6" w:space="0" w:color="auto"/>
              <w:right w:val="single" w:sz="6" w:space="0" w:color="auto"/>
            </w:tcBorders>
          </w:tcPr>
          <w:p w:rsidR="004C491E" w:rsidRPr="000B6397" w:rsidRDefault="004C491E" w:rsidP="004C491E">
            <w:pPr>
              <w:autoSpaceDE w:val="0"/>
              <w:autoSpaceDN w:val="0"/>
              <w:adjustRightInd w:val="0"/>
              <w:jc w:val="both"/>
            </w:pPr>
            <w:r w:rsidRPr="000B6397">
              <w:t>Europos sąjungos struktūrinių fondų lėšos ( ESSF lėšos)</w:t>
            </w:r>
          </w:p>
        </w:tc>
        <w:tc>
          <w:tcPr>
            <w:tcW w:w="1134" w:type="dxa"/>
            <w:tcBorders>
              <w:top w:val="single" w:sz="4" w:space="0" w:color="auto"/>
              <w:left w:val="single" w:sz="6" w:space="0" w:color="auto"/>
              <w:bottom w:val="single" w:sz="6" w:space="0" w:color="auto"/>
              <w:right w:val="single" w:sz="6" w:space="0" w:color="auto"/>
            </w:tcBorders>
          </w:tcPr>
          <w:p w:rsidR="004C491E" w:rsidRPr="000B6397" w:rsidRDefault="004C491E" w:rsidP="004C491E">
            <w:pPr>
              <w:autoSpaceDE w:val="0"/>
              <w:autoSpaceDN w:val="0"/>
              <w:adjustRightInd w:val="0"/>
              <w:jc w:val="both"/>
              <w:rPr>
                <w:sz w:val="22"/>
                <w:szCs w:val="22"/>
              </w:rPr>
            </w:pPr>
            <w:r w:rsidRPr="000B6397">
              <w:rPr>
                <w:sz w:val="22"/>
                <w:szCs w:val="22"/>
              </w:rPr>
              <w:t>70672</w:t>
            </w:r>
          </w:p>
        </w:tc>
        <w:tc>
          <w:tcPr>
            <w:tcW w:w="1134" w:type="dxa"/>
            <w:tcBorders>
              <w:top w:val="single" w:sz="6" w:space="0" w:color="auto"/>
              <w:left w:val="single" w:sz="6" w:space="0" w:color="auto"/>
              <w:bottom w:val="single" w:sz="6" w:space="0" w:color="auto"/>
              <w:right w:val="single" w:sz="4" w:space="0" w:color="auto"/>
            </w:tcBorders>
          </w:tcPr>
          <w:p w:rsidR="004C491E" w:rsidRPr="000B6397" w:rsidRDefault="004C491E" w:rsidP="004C491E">
            <w:pPr>
              <w:autoSpaceDE w:val="0"/>
              <w:autoSpaceDN w:val="0"/>
              <w:adjustRightInd w:val="0"/>
              <w:jc w:val="both"/>
              <w:rPr>
                <w:sz w:val="22"/>
                <w:szCs w:val="22"/>
              </w:rPr>
            </w:pPr>
            <w:r w:rsidRPr="000B6397">
              <w:rPr>
                <w:sz w:val="22"/>
                <w:szCs w:val="22"/>
              </w:rPr>
              <w:t>339610</w:t>
            </w:r>
          </w:p>
        </w:tc>
        <w:tc>
          <w:tcPr>
            <w:tcW w:w="992" w:type="dxa"/>
            <w:tcBorders>
              <w:top w:val="single" w:sz="4" w:space="0" w:color="auto"/>
              <w:left w:val="single" w:sz="4" w:space="0" w:color="auto"/>
              <w:bottom w:val="single" w:sz="4" w:space="0" w:color="auto"/>
              <w:right w:val="single" w:sz="4" w:space="0" w:color="auto"/>
            </w:tcBorders>
          </w:tcPr>
          <w:p w:rsidR="004C491E" w:rsidRPr="000B6397" w:rsidRDefault="004C491E" w:rsidP="004C491E">
            <w:pPr>
              <w:autoSpaceDE w:val="0"/>
              <w:autoSpaceDN w:val="0"/>
              <w:adjustRightInd w:val="0"/>
              <w:jc w:val="both"/>
              <w:rPr>
                <w:sz w:val="22"/>
                <w:szCs w:val="22"/>
              </w:rPr>
            </w:pPr>
            <w:r w:rsidRPr="000B6397">
              <w:rPr>
                <w:sz w:val="22"/>
                <w:szCs w:val="22"/>
              </w:rPr>
              <w:t>643784</w:t>
            </w:r>
          </w:p>
          <w:p w:rsidR="004C491E" w:rsidRPr="000B6397" w:rsidRDefault="004C491E" w:rsidP="004C491E">
            <w:pPr>
              <w:autoSpaceDE w:val="0"/>
              <w:autoSpaceDN w:val="0"/>
              <w:adjustRightInd w:val="0"/>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4C491E" w:rsidRPr="000B6397" w:rsidRDefault="004C491E" w:rsidP="004C491E">
            <w:pPr>
              <w:autoSpaceDE w:val="0"/>
              <w:autoSpaceDN w:val="0"/>
              <w:adjustRightInd w:val="0"/>
              <w:jc w:val="both"/>
              <w:rPr>
                <w:sz w:val="22"/>
                <w:szCs w:val="22"/>
              </w:rPr>
            </w:pPr>
            <w:r w:rsidRPr="000B6397">
              <w:rPr>
                <w:sz w:val="22"/>
                <w:szCs w:val="22"/>
              </w:rPr>
              <w:t>38753</w:t>
            </w:r>
          </w:p>
        </w:tc>
        <w:tc>
          <w:tcPr>
            <w:tcW w:w="993" w:type="dxa"/>
            <w:tcBorders>
              <w:top w:val="single" w:sz="4" w:space="0" w:color="auto"/>
              <w:left w:val="single" w:sz="4" w:space="0" w:color="auto"/>
              <w:bottom w:val="single" w:sz="4" w:space="0" w:color="auto"/>
              <w:right w:val="single" w:sz="4" w:space="0" w:color="auto"/>
            </w:tcBorders>
          </w:tcPr>
          <w:p w:rsidR="004C491E" w:rsidRPr="000B6397" w:rsidRDefault="004C491E" w:rsidP="004C491E">
            <w:pPr>
              <w:autoSpaceDE w:val="0"/>
              <w:autoSpaceDN w:val="0"/>
              <w:adjustRightInd w:val="0"/>
              <w:jc w:val="both"/>
              <w:rPr>
                <w:sz w:val="22"/>
                <w:szCs w:val="22"/>
              </w:rPr>
            </w:pPr>
            <w:r w:rsidRPr="000B6397">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4C491E" w:rsidRPr="000B6397" w:rsidRDefault="004C491E" w:rsidP="004C491E">
            <w:pPr>
              <w:autoSpaceDE w:val="0"/>
              <w:autoSpaceDN w:val="0"/>
              <w:adjustRightInd w:val="0"/>
              <w:jc w:val="both"/>
              <w:rPr>
                <w:sz w:val="22"/>
                <w:szCs w:val="22"/>
              </w:rPr>
            </w:pPr>
            <w:r w:rsidRPr="000B6397">
              <w:rPr>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4C491E" w:rsidRPr="000B6397" w:rsidRDefault="004C491E" w:rsidP="004C491E">
            <w:pPr>
              <w:autoSpaceDE w:val="0"/>
              <w:autoSpaceDN w:val="0"/>
              <w:adjustRightInd w:val="0"/>
              <w:jc w:val="both"/>
              <w:rPr>
                <w:sz w:val="22"/>
                <w:szCs w:val="22"/>
              </w:rPr>
            </w:pPr>
            <w:r w:rsidRPr="000B6397">
              <w:rPr>
                <w:sz w:val="22"/>
                <w:szCs w:val="22"/>
              </w:rPr>
              <w:t>-</w:t>
            </w:r>
          </w:p>
        </w:tc>
        <w:tc>
          <w:tcPr>
            <w:tcW w:w="236" w:type="dxa"/>
            <w:vMerge w:val="restart"/>
            <w:tcBorders>
              <w:left w:val="single" w:sz="4" w:space="0" w:color="auto"/>
            </w:tcBorders>
          </w:tcPr>
          <w:p w:rsidR="004C491E" w:rsidRPr="000B6397" w:rsidRDefault="004C491E" w:rsidP="004C491E">
            <w:pPr>
              <w:autoSpaceDE w:val="0"/>
              <w:autoSpaceDN w:val="0"/>
              <w:adjustRightInd w:val="0"/>
              <w:jc w:val="both"/>
            </w:pPr>
          </w:p>
        </w:tc>
      </w:tr>
      <w:tr w:rsidR="004C491E" w:rsidRPr="000B6397" w:rsidTr="006D66D9">
        <w:tblPrEx>
          <w:tblCellMar>
            <w:top w:w="0" w:type="dxa"/>
            <w:bottom w:w="0" w:type="dxa"/>
          </w:tblCellMar>
        </w:tblPrEx>
        <w:trPr>
          <w:trHeight w:val="843"/>
        </w:trPr>
        <w:tc>
          <w:tcPr>
            <w:tcW w:w="2552" w:type="dxa"/>
            <w:tcBorders>
              <w:top w:val="single" w:sz="6" w:space="0" w:color="auto"/>
              <w:left w:val="single" w:sz="6" w:space="0" w:color="auto"/>
              <w:right w:val="single" w:sz="6" w:space="0" w:color="auto"/>
            </w:tcBorders>
          </w:tcPr>
          <w:p w:rsidR="004C491E" w:rsidRPr="000B6397" w:rsidRDefault="004C491E" w:rsidP="004C491E">
            <w:pPr>
              <w:autoSpaceDE w:val="0"/>
              <w:autoSpaceDN w:val="0"/>
              <w:adjustRightInd w:val="0"/>
            </w:pPr>
            <w:r w:rsidRPr="000B6397">
              <w:t xml:space="preserve">Savivaldybės biudžeto lėšos </w:t>
            </w:r>
          </w:p>
          <w:p w:rsidR="004C491E" w:rsidRPr="000B6397" w:rsidRDefault="006D66D9" w:rsidP="004C491E">
            <w:pPr>
              <w:autoSpaceDE w:val="0"/>
              <w:autoSpaceDN w:val="0"/>
              <w:adjustRightInd w:val="0"/>
            </w:pPr>
            <w:r w:rsidRPr="000B6397">
              <w:t>(</w:t>
            </w:r>
            <w:r w:rsidR="004C491E" w:rsidRPr="000B6397">
              <w:t>savivald.</w:t>
            </w:r>
            <w:r w:rsidRPr="000B6397">
              <w:t xml:space="preserve"> </w:t>
            </w:r>
            <w:r w:rsidR="004C491E" w:rsidRPr="000B6397">
              <w:t xml:space="preserve"> programos ir kt.)</w:t>
            </w:r>
          </w:p>
        </w:tc>
        <w:tc>
          <w:tcPr>
            <w:tcW w:w="1134" w:type="dxa"/>
            <w:tcBorders>
              <w:top w:val="single" w:sz="6" w:space="0" w:color="auto"/>
              <w:left w:val="single" w:sz="6" w:space="0" w:color="auto"/>
              <w:bottom w:val="nil"/>
              <w:right w:val="single" w:sz="6" w:space="0" w:color="auto"/>
            </w:tcBorders>
          </w:tcPr>
          <w:p w:rsidR="004C491E" w:rsidRPr="000B6397" w:rsidRDefault="004C491E" w:rsidP="004C491E">
            <w:pPr>
              <w:autoSpaceDE w:val="0"/>
              <w:autoSpaceDN w:val="0"/>
              <w:adjustRightInd w:val="0"/>
              <w:jc w:val="both"/>
              <w:rPr>
                <w:sz w:val="22"/>
                <w:szCs w:val="22"/>
              </w:rPr>
            </w:pPr>
            <w:r w:rsidRPr="000B6397">
              <w:rPr>
                <w:sz w:val="22"/>
                <w:szCs w:val="22"/>
              </w:rPr>
              <w:t>2607</w:t>
            </w:r>
          </w:p>
        </w:tc>
        <w:tc>
          <w:tcPr>
            <w:tcW w:w="1134" w:type="dxa"/>
            <w:tcBorders>
              <w:top w:val="single" w:sz="6" w:space="0" w:color="auto"/>
              <w:left w:val="single" w:sz="6" w:space="0" w:color="auto"/>
              <w:bottom w:val="single" w:sz="6" w:space="0" w:color="auto"/>
              <w:right w:val="single" w:sz="4" w:space="0" w:color="auto"/>
            </w:tcBorders>
          </w:tcPr>
          <w:p w:rsidR="004C491E" w:rsidRPr="000B6397" w:rsidRDefault="004C491E" w:rsidP="004C491E">
            <w:pPr>
              <w:autoSpaceDE w:val="0"/>
              <w:autoSpaceDN w:val="0"/>
              <w:adjustRightInd w:val="0"/>
              <w:jc w:val="both"/>
              <w:rPr>
                <w:sz w:val="22"/>
                <w:szCs w:val="22"/>
              </w:rPr>
            </w:pPr>
            <w:r w:rsidRPr="000B6397">
              <w:rPr>
                <w:sz w:val="22"/>
                <w:szCs w:val="22"/>
              </w:rPr>
              <w:t>2607</w:t>
            </w:r>
          </w:p>
        </w:tc>
        <w:tc>
          <w:tcPr>
            <w:tcW w:w="992" w:type="dxa"/>
            <w:tcBorders>
              <w:top w:val="single" w:sz="4" w:space="0" w:color="auto"/>
              <w:left w:val="single" w:sz="4" w:space="0" w:color="auto"/>
              <w:bottom w:val="single" w:sz="4" w:space="0" w:color="auto"/>
              <w:right w:val="single" w:sz="4" w:space="0" w:color="auto"/>
            </w:tcBorders>
          </w:tcPr>
          <w:p w:rsidR="004C491E" w:rsidRPr="000B6397" w:rsidRDefault="004C491E" w:rsidP="004C491E">
            <w:pPr>
              <w:autoSpaceDE w:val="0"/>
              <w:autoSpaceDN w:val="0"/>
              <w:adjustRightInd w:val="0"/>
              <w:jc w:val="both"/>
              <w:rPr>
                <w:sz w:val="22"/>
                <w:szCs w:val="22"/>
              </w:rPr>
            </w:pPr>
            <w:r w:rsidRPr="000B6397">
              <w:rPr>
                <w:sz w:val="22"/>
                <w:szCs w:val="22"/>
              </w:rPr>
              <w:t>43153</w:t>
            </w:r>
          </w:p>
        </w:tc>
        <w:tc>
          <w:tcPr>
            <w:tcW w:w="992" w:type="dxa"/>
            <w:tcBorders>
              <w:top w:val="single" w:sz="4" w:space="0" w:color="auto"/>
              <w:left w:val="single" w:sz="4" w:space="0" w:color="auto"/>
              <w:bottom w:val="single" w:sz="4" w:space="0" w:color="auto"/>
              <w:right w:val="single" w:sz="4" w:space="0" w:color="auto"/>
            </w:tcBorders>
          </w:tcPr>
          <w:p w:rsidR="004C491E" w:rsidRPr="000B6397" w:rsidRDefault="004C491E" w:rsidP="004C491E">
            <w:pPr>
              <w:rPr>
                <w:sz w:val="22"/>
                <w:szCs w:val="22"/>
              </w:rPr>
            </w:pPr>
            <w:r w:rsidRPr="000B6397">
              <w:rPr>
                <w:sz w:val="22"/>
                <w:szCs w:val="22"/>
              </w:rPr>
              <w:t>48416</w:t>
            </w:r>
          </w:p>
          <w:p w:rsidR="004C491E" w:rsidRPr="000B6397" w:rsidRDefault="004C491E" w:rsidP="004C491E">
            <w:pPr>
              <w:autoSpaceDE w:val="0"/>
              <w:autoSpaceDN w:val="0"/>
              <w:adjustRightInd w:val="0"/>
              <w:jc w:val="both"/>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4C491E" w:rsidRPr="000B6397" w:rsidRDefault="004C491E" w:rsidP="004C491E">
            <w:pPr>
              <w:autoSpaceDE w:val="0"/>
              <w:autoSpaceDN w:val="0"/>
              <w:adjustRightInd w:val="0"/>
              <w:jc w:val="both"/>
              <w:rPr>
                <w:sz w:val="22"/>
                <w:szCs w:val="22"/>
              </w:rPr>
            </w:pPr>
            <w:r w:rsidRPr="000B6397">
              <w:rPr>
                <w:sz w:val="22"/>
                <w:szCs w:val="22"/>
              </w:rPr>
              <w:t>45883</w:t>
            </w:r>
          </w:p>
        </w:tc>
        <w:tc>
          <w:tcPr>
            <w:tcW w:w="1134" w:type="dxa"/>
            <w:tcBorders>
              <w:top w:val="single" w:sz="4" w:space="0" w:color="auto"/>
              <w:left w:val="single" w:sz="4" w:space="0" w:color="auto"/>
              <w:bottom w:val="single" w:sz="4" w:space="0" w:color="auto"/>
              <w:right w:val="single" w:sz="4" w:space="0" w:color="auto"/>
            </w:tcBorders>
          </w:tcPr>
          <w:p w:rsidR="004C491E" w:rsidRPr="000B6397" w:rsidRDefault="004C491E" w:rsidP="004C491E">
            <w:pPr>
              <w:autoSpaceDE w:val="0"/>
              <w:autoSpaceDN w:val="0"/>
              <w:adjustRightInd w:val="0"/>
              <w:jc w:val="both"/>
              <w:rPr>
                <w:sz w:val="22"/>
                <w:szCs w:val="22"/>
              </w:rPr>
            </w:pPr>
            <w:r w:rsidRPr="000B6397">
              <w:rPr>
                <w:sz w:val="22"/>
                <w:szCs w:val="22"/>
              </w:rPr>
              <w:t>67702</w:t>
            </w:r>
          </w:p>
        </w:tc>
        <w:tc>
          <w:tcPr>
            <w:tcW w:w="1134" w:type="dxa"/>
            <w:tcBorders>
              <w:top w:val="single" w:sz="4" w:space="0" w:color="auto"/>
              <w:left w:val="single" w:sz="4" w:space="0" w:color="auto"/>
              <w:bottom w:val="single" w:sz="4" w:space="0" w:color="auto"/>
              <w:right w:val="single" w:sz="4" w:space="0" w:color="auto"/>
            </w:tcBorders>
          </w:tcPr>
          <w:p w:rsidR="004C491E" w:rsidRPr="000B6397" w:rsidRDefault="004C491E" w:rsidP="004C491E">
            <w:pPr>
              <w:autoSpaceDE w:val="0"/>
              <w:autoSpaceDN w:val="0"/>
              <w:adjustRightInd w:val="0"/>
              <w:jc w:val="both"/>
              <w:rPr>
                <w:sz w:val="22"/>
                <w:szCs w:val="22"/>
              </w:rPr>
            </w:pPr>
            <w:r w:rsidRPr="000B6397">
              <w:rPr>
                <w:sz w:val="22"/>
                <w:szCs w:val="22"/>
              </w:rPr>
              <w:t>4000</w:t>
            </w:r>
          </w:p>
        </w:tc>
        <w:tc>
          <w:tcPr>
            <w:tcW w:w="236" w:type="dxa"/>
            <w:vMerge/>
            <w:tcBorders>
              <w:left w:val="single" w:sz="4" w:space="0" w:color="auto"/>
            </w:tcBorders>
          </w:tcPr>
          <w:p w:rsidR="004C491E" w:rsidRPr="000B6397" w:rsidRDefault="004C491E" w:rsidP="004C491E">
            <w:pPr>
              <w:autoSpaceDE w:val="0"/>
              <w:autoSpaceDN w:val="0"/>
              <w:adjustRightInd w:val="0"/>
              <w:jc w:val="both"/>
            </w:pPr>
          </w:p>
        </w:tc>
      </w:tr>
      <w:tr w:rsidR="004C491E" w:rsidRPr="000B6397" w:rsidTr="006D66D9">
        <w:tblPrEx>
          <w:tblCellMar>
            <w:top w:w="0" w:type="dxa"/>
            <w:bottom w:w="0" w:type="dxa"/>
          </w:tblCellMar>
        </w:tblPrEx>
        <w:trPr>
          <w:trHeight w:val="166"/>
        </w:trPr>
        <w:tc>
          <w:tcPr>
            <w:tcW w:w="2552" w:type="dxa"/>
            <w:tcBorders>
              <w:top w:val="single" w:sz="6" w:space="0" w:color="auto"/>
              <w:left w:val="single" w:sz="6" w:space="0" w:color="auto"/>
              <w:bottom w:val="single" w:sz="6" w:space="0" w:color="auto"/>
              <w:right w:val="single" w:sz="6" w:space="0" w:color="auto"/>
            </w:tcBorders>
          </w:tcPr>
          <w:p w:rsidR="004C491E" w:rsidRPr="000B6397" w:rsidRDefault="004C491E" w:rsidP="004C491E">
            <w:pPr>
              <w:autoSpaceDE w:val="0"/>
              <w:autoSpaceDN w:val="0"/>
              <w:adjustRightInd w:val="0"/>
              <w:jc w:val="both"/>
            </w:pPr>
            <w:r w:rsidRPr="000B6397">
              <w:t>Pajamos už mokamas paslaugas</w:t>
            </w:r>
          </w:p>
        </w:tc>
        <w:tc>
          <w:tcPr>
            <w:tcW w:w="1134" w:type="dxa"/>
            <w:tcBorders>
              <w:top w:val="single" w:sz="6" w:space="0" w:color="auto"/>
              <w:left w:val="single" w:sz="6" w:space="0" w:color="auto"/>
              <w:bottom w:val="single" w:sz="6" w:space="0" w:color="auto"/>
              <w:right w:val="single" w:sz="6" w:space="0" w:color="auto"/>
            </w:tcBorders>
          </w:tcPr>
          <w:p w:rsidR="004C491E" w:rsidRPr="000B6397" w:rsidRDefault="004C491E" w:rsidP="004C491E">
            <w:pPr>
              <w:autoSpaceDE w:val="0"/>
              <w:autoSpaceDN w:val="0"/>
              <w:adjustRightInd w:val="0"/>
              <w:jc w:val="both"/>
              <w:rPr>
                <w:sz w:val="22"/>
                <w:szCs w:val="22"/>
              </w:rPr>
            </w:pPr>
            <w:r w:rsidRPr="000B6397">
              <w:rPr>
                <w:sz w:val="22"/>
                <w:szCs w:val="22"/>
              </w:rPr>
              <w:t>34653</w:t>
            </w:r>
          </w:p>
        </w:tc>
        <w:tc>
          <w:tcPr>
            <w:tcW w:w="1134" w:type="dxa"/>
            <w:tcBorders>
              <w:top w:val="single" w:sz="6" w:space="0" w:color="auto"/>
              <w:left w:val="single" w:sz="6" w:space="0" w:color="auto"/>
              <w:bottom w:val="single" w:sz="6" w:space="0" w:color="auto"/>
              <w:right w:val="single" w:sz="4" w:space="0" w:color="auto"/>
            </w:tcBorders>
          </w:tcPr>
          <w:p w:rsidR="004C491E" w:rsidRPr="000B6397" w:rsidRDefault="004C491E" w:rsidP="004C491E">
            <w:pPr>
              <w:autoSpaceDE w:val="0"/>
              <w:autoSpaceDN w:val="0"/>
              <w:adjustRightInd w:val="0"/>
              <w:jc w:val="both"/>
              <w:rPr>
                <w:sz w:val="22"/>
                <w:szCs w:val="22"/>
              </w:rPr>
            </w:pPr>
            <w:r w:rsidRPr="000B6397">
              <w:rPr>
                <w:sz w:val="22"/>
                <w:szCs w:val="22"/>
              </w:rPr>
              <w:t>40963</w:t>
            </w:r>
          </w:p>
        </w:tc>
        <w:tc>
          <w:tcPr>
            <w:tcW w:w="992" w:type="dxa"/>
            <w:tcBorders>
              <w:top w:val="single" w:sz="4" w:space="0" w:color="auto"/>
              <w:left w:val="single" w:sz="4" w:space="0" w:color="auto"/>
              <w:bottom w:val="single" w:sz="4" w:space="0" w:color="auto"/>
              <w:right w:val="single" w:sz="4" w:space="0" w:color="auto"/>
            </w:tcBorders>
          </w:tcPr>
          <w:p w:rsidR="004C491E" w:rsidRPr="000B6397" w:rsidRDefault="004C491E" w:rsidP="004C491E">
            <w:pPr>
              <w:autoSpaceDE w:val="0"/>
              <w:autoSpaceDN w:val="0"/>
              <w:adjustRightInd w:val="0"/>
              <w:jc w:val="both"/>
              <w:rPr>
                <w:sz w:val="22"/>
                <w:szCs w:val="22"/>
              </w:rPr>
            </w:pPr>
            <w:r w:rsidRPr="000B6397">
              <w:rPr>
                <w:sz w:val="22"/>
                <w:szCs w:val="22"/>
              </w:rPr>
              <w:t>46369</w:t>
            </w:r>
          </w:p>
        </w:tc>
        <w:tc>
          <w:tcPr>
            <w:tcW w:w="992" w:type="dxa"/>
            <w:tcBorders>
              <w:top w:val="single" w:sz="4" w:space="0" w:color="auto"/>
              <w:left w:val="single" w:sz="4" w:space="0" w:color="auto"/>
              <w:bottom w:val="single" w:sz="4" w:space="0" w:color="auto"/>
              <w:right w:val="single" w:sz="4" w:space="0" w:color="auto"/>
            </w:tcBorders>
          </w:tcPr>
          <w:p w:rsidR="004C491E" w:rsidRPr="000B6397" w:rsidRDefault="004C491E" w:rsidP="004C491E">
            <w:pPr>
              <w:autoSpaceDE w:val="0"/>
              <w:autoSpaceDN w:val="0"/>
              <w:adjustRightInd w:val="0"/>
              <w:jc w:val="both"/>
              <w:rPr>
                <w:sz w:val="22"/>
                <w:szCs w:val="22"/>
              </w:rPr>
            </w:pPr>
            <w:r w:rsidRPr="000B6397">
              <w:rPr>
                <w:sz w:val="22"/>
                <w:szCs w:val="22"/>
              </w:rPr>
              <w:t>42283</w:t>
            </w:r>
          </w:p>
        </w:tc>
        <w:tc>
          <w:tcPr>
            <w:tcW w:w="993" w:type="dxa"/>
            <w:tcBorders>
              <w:top w:val="single" w:sz="4" w:space="0" w:color="auto"/>
              <w:left w:val="single" w:sz="4" w:space="0" w:color="auto"/>
              <w:bottom w:val="single" w:sz="4" w:space="0" w:color="auto"/>
              <w:right w:val="single" w:sz="4" w:space="0" w:color="auto"/>
            </w:tcBorders>
          </w:tcPr>
          <w:p w:rsidR="004C491E" w:rsidRPr="000B6397" w:rsidRDefault="004C491E" w:rsidP="004C491E">
            <w:pPr>
              <w:autoSpaceDE w:val="0"/>
              <w:autoSpaceDN w:val="0"/>
              <w:adjustRightInd w:val="0"/>
              <w:jc w:val="both"/>
              <w:rPr>
                <w:sz w:val="22"/>
                <w:szCs w:val="22"/>
              </w:rPr>
            </w:pPr>
            <w:r w:rsidRPr="000B6397">
              <w:rPr>
                <w:sz w:val="22"/>
                <w:szCs w:val="22"/>
              </w:rPr>
              <w:t>42859</w:t>
            </w:r>
          </w:p>
        </w:tc>
        <w:tc>
          <w:tcPr>
            <w:tcW w:w="1134" w:type="dxa"/>
            <w:tcBorders>
              <w:top w:val="single" w:sz="4" w:space="0" w:color="auto"/>
              <w:left w:val="single" w:sz="4" w:space="0" w:color="auto"/>
              <w:bottom w:val="single" w:sz="4" w:space="0" w:color="auto"/>
              <w:right w:val="single" w:sz="4" w:space="0" w:color="auto"/>
            </w:tcBorders>
          </w:tcPr>
          <w:p w:rsidR="004C491E" w:rsidRPr="000B6397" w:rsidRDefault="004C491E" w:rsidP="004C491E">
            <w:pPr>
              <w:autoSpaceDE w:val="0"/>
              <w:autoSpaceDN w:val="0"/>
              <w:adjustRightInd w:val="0"/>
              <w:jc w:val="both"/>
              <w:rPr>
                <w:sz w:val="22"/>
                <w:szCs w:val="22"/>
              </w:rPr>
            </w:pPr>
            <w:r w:rsidRPr="000B6397">
              <w:rPr>
                <w:sz w:val="22"/>
                <w:szCs w:val="22"/>
              </w:rPr>
              <w:t>47012</w:t>
            </w:r>
          </w:p>
        </w:tc>
        <w:tc>
          <w:tcPr>
            <w:tcW w:w="1134" w:type="dxa"/>
            <w:tcBorders>
              <w:top w:val="single" w:sz="4" w:space="0" w:color="auto"/>
              <w:left w:val="single" w:sz="4" w:space="0" w:color="auto"/>
              <w:bottom w:val="single" w:sz="4" w:space="0" w:color="auto"/>
              <w:right w:val="single" w:sz="4" w:space="0" w:color="auto"/>
            </w:tcBorders>
          </w:tcPr>
          <w:p w:rsidR="004C491E" w:rsidRPr="000B6397" w:rsidRDefault="004C491E" w:rsidP="004C491E">
            <w:pPr>
              <w:autoSpaceDE w:val="0"/>
              <w:autoSpaceDN w:val="0"/>
              <w:adjustRightInd w:val="0"/>
              <w:jc w:val="both"/>
              <w:rPr>
                <w:sz w:val="22"/>
                <w:szCs w:val="22"/>
              </w:rPr>
            </w:pPr>
            <w:r w:rsidRPr="000B6397">
              <w:rPr>
                <w:sz w:val="22"/>
                <w:szCs w:val="22"/>
              </w:rPr>
              <w:t>37448</w:t>
            </w:r>
          </w:p>
        </w:tc>
        <w:tc>
          <w:tcPr>
            <w:tcW w:w="236" w:type="dxa"/>
            <w:vMerge/>
            <w:tcBorders>
              <w:left w:val="single" w:sz="4" w:space="0" w:color="auto"/>
            </w:tcBorders>
          </w:tcPr>
          <w:p w:rsidR="004C491E" w:rsidRPr="000B6397" w:rsidRDefault="004C491E" w:rsidP="004C491E">
            <w:pPr>
              <w:autoSpaceDE w:val="0"/>
              <w:autoSpaceDN w:val="0"/>
              <w:adjustRightInd w:val="0"/>
              <w:jc w:val="both"/>
            </w:pPr>
          </w:p>
        </w:tc>
      </w:tr>
      <w:tr w:rsidR="004C491E" w:rsidRPr="000B6397" w:rsidTr="006D66D9">
        <w:tblPrEx>
          <w:tblCellMar>
            <w:top w:w="0" w:type="dxa"/>
            <w:bottom w:w="0" w:type="dxa"/>
          </w:tblCellMar>
        </w:tblPrEx>
        <w:trPr>
          <w:trHeight w:val="225"/>
        </w:trPr>
        <w:tc>
          <w:tcPr>
            <w:tcW w:w="2552" w:type="dxa"/>
            <w:tcBorders>
              <w:top w:val="single" w:sz="6" w:space="0" w:color="auto"/>
              <w:left w:val="single" w:sz="4" w:space="0" w:color="auto"/>
              <w:bottom w:val="single" w:sz="4" w:space="0" w:color="auto"/>
              <w:right w:val="single" w:sz="6" w:space="0" w:color="auto"/>
            </w:tcBorders>
          </w:tcPr>
          <w:p w:rsidR="004C491E" w:rsidRPr="000B6397" w:rsidRDefault="004C491E" w:rsidP="004C491E">
            <w:pPr>
              <w:autoSpaceDE w:val="0"/>
              <w:autoSpaceDN w:val="0"/>
              <w:adjustRightInd w:val="0"/>
              <w:jc w:val="both"/>
            </w:pPr>
            <w:r w:rsidRPr="000B6397">
              <w:t>Kitos lėšos (parama)</w:t>
            </w:r>
          </w:p>
        </w:tc>
        <w:tc>
          <w:tcPr>
            <w:tcW w:w="1134" w:type="dxa"/>
            <w:tcBorders>
              <w:top w:val="single" w:sz="6" w:space="0" w:color="auto"/>
              <w:left w:val="single" w:sz="6" w:space="0" w:color="auto"/>
              <w:bottom w:val="single" w:sz="4" w:space="0" w:color="auto"/>
              <w:right w:val="single" w:sz="6" w:space="0" w:color="auto"/>
            </w:tcBorders>
          </w:tcPr>
          <w:p w:rsidR="004C491E" w:rsidRPr="000B6397" w:rsidRDefault="004C491E" w:rsidP="004C491E">
            <w:pPr>
              <w:autoSpaceDE w:val="0"/>
              <w:autoSpaceDN w:val="0"/>
              <w:adjustRightInd w:val="0"/>
              <w:jc w:val="both"/>
              <w:rPr>
                <w:sz w:val="22"/>
                <w:szCs w:val="22"/>
              </w:rPr>
            </w:pPr>
            <w:r w:rsidRPr="000B6397">
              <w:rPr>
                <w:sz w:val="22"/>
                <w:szCs w:val="22"/>
              </w:rPr>
              <w:t>16469</w:t>
            </w:r>
          </w:p>
        </w:tc>
        <w:tc>
          <w:tcPr>
            <w:tcW w:w="1134" w:type="dxa"/>
            <w:tcBorders>
              <w:top w:val="single" w:sz="6" w:space="0" w:color="auto"/>
              <w:left w:val="single" w:sz="6" w:space="0" w:color="auto"/>
              <w:bottom w:val="single" w:sz="4" w:space="0" w:color="auto"/>
              <w:right w:val="single" w:sz="4" w:space="0" w:color="auto"/>
            </w:tcBorders>
          </w:tcPr>
          <w:p w:rsidR="004C491E" w:rsidRPr="000B6397" w:rsidRDefault="004C491E" w:rsidP="004C491E">
            <w:pPr>
              <w:autoSpaceDE w:val="0"/>
              <w:autoSpaceDN w:val="0"/>
              <w:adjustRightInd w:val="0"/>
              <w:jc w:val="both"/>
              <w:rPr>
                <w:sz w:val="22"/>
                <w:szCs w:val="22"/>
              </w:rPr>
            </w:pPr>
            <w:r w:rsidRPr="000B6397">
              <w:rPr>
                <w:sz w:val="22"/>
                <w:szCs w:val="22"/>
              </w:rPr>
              <w:t>18945</w:t>
            </w:r>
          </w:p>
        </w:tc>
        <w:tc>
          <w:tcPr>
            <w:tcW w:w="992" w:type="dxa"/>
            <w:tcBorders>
              <w:top w:val="single" w:sz="4" w:space="0" w:color="auto"/>
              <w:left w:val="single" w:sz="4" w:space="0" w:color="auto"/>
              <w:bottom w:val="single" w:sz="4" w:space="0" w:color="auto"/>
              <w:right w:val="single" w:sz="4" w:space="0" w:color="auto"/>
            </w:tcBorders>
          </w:tcPr>
          <w:p w:rsidR="004C491E" w:rsidRPr="000B6397" w:rsidRDefault="004C491E" w:rsidP="004C491E">
            <w:pPr>
              <w:autoSpaceDE w:val="0"/>
              <w:autoSpaceDN w:val="0"/>
              <w:adjustRightInd w:val="0"/>
              <w:jc w:val="both"/>
              <w:rPr>
                <w:sz w:val="22"/>
                <w:szCs w:val="22"/>
              </w:rPr>
            </w:pPr>
            <w:r w:rsidRPr="000B6397">
              <w:rPr>
                <w:sz w:val="22"/>
                <w:szCs w:val="22"/>
              </w:rPr>
              <w:t>19070</w:t>
            </w:r>
          </w:p>
        </w:tc>
        <w:tc>
          <w:tcPr>
            <w:tcW w:w="992" w:type="dxa"/>
            <w:tcBorders>
              <w:top w:val="single" w:sz="4" w:space="0" w:color="auto"/>
              <w:left w:val="single" w:sz="4" w:space="0" w:color="auto"/>
              <w:bottom w:val="single" w:sz="4" w:space="0" w:color="auto"/>
              <w:right w:val="single" w:sz="4" w:space="0" w:color="auto"/>
            </w:tcBorders>
          </w:tcPr>
          <w:p w:rsidR="004C491E" w:rsidRPr="000B6397" w:rsidRDefault="004C491E" w:rsidP="004C491E">
            <w:pPr>
              <w:autoSpaceDE w:val="0"/>
              <w:autoSpaceDN w:val="0"/>
              <w:adjustRightInd w:val="0"/>
              <w:jc w:val="both"/>
              <w:rPr>
                <w:sz w:val="22"/>
                <w:szCs w:val="22"/>
              </w:rPr>
            </w:pPr>
            <w:r w:rsidRPr="000B6397">
              <w:rPr>
                <w:sz w:val="22"/>
                <w:szCs w:val="22"/>
              </w:rPr>
              <w:t>16704</w:t>
            </w:r>
          </w:p>
        </w:tc>
        <w:tc>
          <w:tcPr>
            <w:tcW w:w="993" w:type="dxa"/>
            <w:tcBorders>
              <w:top w:val="single" w:sz="4" w:space="0" w:color="auto"/>
              <w:left w:val="single" w:sz="4" w:space="0" w:color="auto"/>
              <w:bottom w:val="single" w:sz="4" w:space="0" w:color="auto"/>
              <w:right w:val="single" w:sz="4" w:space="0" w:color="auto"/>
            </w:tcBorders>
          </w:tcPr>
          <w:p w:rsidR="004C491E" w:rsidRPr="000B6397" w:rsidRDefault="004C491E" w:rsidP="004C491E">
            <w:pPr>
              <w:autoSpaceDE w:val="0"/>
              <w:autoSpaceDN w:val="0"/>
              <w:adjustRightInd w:val="0"/>
              <w:jc w:val="both"/>
              <w:rPr>
                <w:sz w:val="22"/>
                <w:szCs w:val="22"/>
              </w:rPr>
            </w:pPr>
            <w:r w:rsidRPr="000B6397">
              <w:rPr>
                <w:sz w:val="22"/>
                <w:szCs w:val="22"/>
              </w:rPr>
              <w:t>22590</w:t>
            </w:r>
          </w:p>
        </w:tc>
        <w:tc>
          <w:tcPr>
            <w:tcW w:w="1134" w:type="dxa"/>
            <w:tcBorders>
              <w:top w:val="single" w:sz="4" w:space="0" w:color="auto"/>
              <w:left w:val="single" w:sz="4" w:space="0" w:color="auto"/>
              <w:bottom w:val="single" w:sz="4" w:space="0" w:color="auto"/>
              <w:right w:val="single" w:sz="4" w:space="0" w:color="auto"/>
            </w:tcBorders>
          </w:tcPr>
          <w:p w:rsidR="004C491E" w:rsidRPr="000B6397" w:rsidRDefault="004C491E" w:rsidP="004C491E">
            <w:pPr>
              <w:autoSpaceDE w:val="0"/>
              <w:autoSpaceDN w:val="0"/>
              <w:adjustRightInd w:val="0"/>
              <w:jc w:val="both"/>
              <w:rPr>
                <w:sz w:val="22"/>
                <w:szCs w:val="22"/>
              </w:rPr>
            </w:pPr>
            <w:r w:rsidRPr="000B6397">
              <w:rPr>
                <w:sz w:val="22"/>
                <w:szCs w:val="22"/>
              </w:rPr>
              <w:t>22829</w:t>
            </w:r>
          </w:p>
        </w:tc>
        <w:tc>
          <w:tcPr>
            <w:tcW w:w="1134" w:type="dxa"/>
            <w:tcBorders>
              <w:top w:val="single" w:sz="4" w:space="0" w:color="auto"/>
              <w:left w:val="single" w:sz="4" w:space="0" w:color="auto"/>
              <w:bottom w:val="single" w:sz="4" w:space="0" w:color="auto"/>
              <w:right w:val="single" w:sz="4" w:space="0" w:color="auto"/>
            </w:tcBorders>
          </w:tcPr>
          <w:p w:rsidR="004C491E" w:rsidRPr="000B6397" w:rsidRDefault="004C491E" w:rsidP="004C491E">
            <w:pPr>
              <w:autoSpaceDE w:val="0"/>
              <w:autoSpaceDN w:val="0"/>
              <w:adjustRightInd w:val="0"/>
              <w:jc w:val="both"/>
              <w:rPr>
                <w:sz w:val="22"/>
                <w:szCs w:val="22"/>
              </w:rPr>
            </w:pPr>
            <w:r w:rsidRPr="000B6397">
              <w:rPr>
                <w:sz w:val="22"/>
                <w:szCs w:val="22"/>
              </w:rPr>
              <w:t>16447</w:t>
            </w:r>
          </w:p>
        </w:tc>
        <w:tc>
          <w:tcPr>
            <w:tcW w:w="236" w:type="dxa"/>
            <w:vMerge/>
            <w:tcBorders>
              <w:left w:val="single" w:sz="4" w:space="0" w:color="auto"/>
            </w:tcBorders>
          </w:tcPr>
          <w:p w:rsidR="004C491E" w:rsidRPr="000B6397" w:rsidRDefault="004C491E" w:rsidP="004C491E">
            <w:pPr>
              <w:autoSpaceDE w:val="0"/>
              <w:autoSpaceDN w:val="0"/>
              <w:adjustRightInd w:val="0"/>
              <w:jc w:val="both"/>
            </w:pPr>
          </w:p>
        </w:tc>
      </w:tr>
      <w:tr w:rsidR="004C491E" w:rsidRPr="000B6397" w:rsidTr="006D66D9">
        <w:tblPrEx>
          <w:tblCellMar>
            <w:top w:w="0" w:type="dxa"/>
            <w:bottom w:w="0" w:type="dxa"/>
          </w:tblCellMar>
        </w:tblPrEx>
        <w:trPr>
          <w:trHeight w:val="315"/>
        </w:trPr>
        <w:tc>
          <w:tcPr>
            <w:tcW w:w="2552" w:type="dxa"/>
            <w:tcBorders>
              <w:top w:val="single" w:sz="4" w:space="0" w:color="auto"/>
              <w:left w:val="single" w:sz="4" w:space="0" w:color="auto"/>
              <w:bottom w:val="single" w:sz="6" w:space="0" w:color="auto"/>
              <w:right w:val="single" w:sz="6" w:space="0" w:color="auto"/>
            </w:tcBorders>
          </w:tcPr>
          <w:p w:rsidR="004C491E" w:rsidRPr="000B6397" w:rsidRDefault="004C491E" w:rsidP="004C491E">
            <w:pPr>
              <w:autoSpaceDE w:val="0"/>
              <w:autoSpaceDN w:val="0"/>
              <w:adjustRightInd w:val="0"/>
            </w:pPr>
            <w:r w:rsidRPr="000B6397">
              <w:t>2</w:t>
            </w:r>
            <w:r w:rsidR="00B112F3" w:rsidRPr="000B6397">
              <w:t xml:space="preserve"> </w:t>
            </w:r>
            <w:r w:rsidRPr="000B6397">
              <w:t>proc. gyventojų pajamų mokestis (GPM)</w:t>
            </w:r>
          </w:p>
        </w:tc>
        <w:tc>
          <w:tcPr>
            <w:tcW w:w="1134" w:type="dxa"/>
            <w:tcBorders>
              <w:top w:val="single" w:sz="4" w:space="0" w:color="auto"/>
              <w:left w:val="single" w:sz="6" w:space="0" w:color="auto"/>
              <w:bottom w:val="single" w:sz="6" w:space="0" w:color="auto"/>
              <w:right w:val="single" w:sz="6" w:space="0" w:color="auto"/>
            </w:tcBorders>
          </w:tcPr>
          <w:p w:rsidR="004C491E" w:rsidRPr="000B6397" w:rsidRDefault="004C491E" w:rsidP="004C491E">
            <w:pPr>
              <w:autoSpaceDE w:val="0"/>
              <w:autoSpaceDN w:val="0"/>
              <w:adjustRightInd w:val="0"/>
              <w:jc w:val="both"/>
              <w:rPr>
                <w:sz w:val="22"/>
                <w:szCs w:val="22"/>
              </w:rPr>
            </w:pPr>
            <w:r w:rsidRPr="000B6397">
              <w:rPr>
                <w:sz w:val="22"/>
                <w:szCs w:val="22"/>
              </w:rPr>
              <w:t>2723</w:t>
            </w:r>
          </w:p>
        </w:tc>
        <w:tc>
          <w:tcPr>
            <w:tcW w:w="1134" w:type="dxa"/>
            <w:tcBorders>
              <w:top w:val="single" w:sz="4" w:space="0" w:color="auto"/>
              <w:left w:val="single" w:sz="6" w:space="0" w:color="auto"/>
              <w:bottom w:val="single" w:sz="6" w:space="0" w:color="auto"/>
              <w:right w:val="single" w:sz="4" w:space="0" w:color="auto"/>
            </w:tcBorders>
          </w:tcPr>
          <w:p w:rsidR="004C491E" w:rsidRPr="000B6397" w:rsidRDefault="004C491E" w:rsidP="004C491E">
            <w:pPr>
              <w:autoSpaceDE w:val="0"/>
              <w:autoSpaceDN w:val="0"/>
              <w:adjustRightInd w:val="0"/>
              <w:jc w:val="both"/>
              <w:rPr>
                <w:sz w:val="22"/>
                <w:szCs w:val="22"/>
              </w:rPr>
            </w:pPr>
            <w:r w:rsidRPr="000B6397">
              <w:rPr>
                <w:sz w:val="22"/>
                <w:szCs w:val="22"/>
              </w:rPr>
              <w:t>2285</w:t>
            </w:r>
          </w:p>
        </w:tc>
        <w:tc>
          <w:tcPr>
            <w:tcW w:w="992" w:type="dxa"/>
            <w:tcBorders>
              <w:top w:val="single" w:sz="4" w:space="0" w:color="auto"/>
              <w:left w:val="single" w:sz="4" w:space="0" w:color="auto"/>
              <w:bottom w:val="single" w:sz="4" w:space="0" w:color="auto"/>
              <w:right w:val="single" w:sz="4" w:space="0" w:color="auto"/>
            </w:tcBorders>
          </w:tcPr>
          <w:p w:rsidR="004C491E" w:rsidRPr="000B6397" w:rsidRDefault="004C491E" w:rsidP="004C491E">
            <w:pPr>
              <w:autoSpaceDE w:val="0"/>
              <w:autoSpaceDN w:val="0"/>
              <w:adjustRightInd w:val="0"/>
              <w:jc w:val="both"/>
              <w:rPr>
                <w:sz w:val="22"/>
                <w:szCs w:val="22"/>
              </w:rPr>
            </w:pPr>
            <w:r w:rsidRPr="000B6397">
              <w:rPr>
                <w:sz w:val="22"/>
                <w:szCs w:val="22"/>
              </w:rPr>
              <w:t>2489</w:t>
            </w:r>
          </w:p>
        </w:tc>
        <w:tc>
          <w:tcPr>
            <w:tcW w:w="992" w:type="dxa"/>
            <w:tcBorders>
              <w:top w:val="single" w:sz="4" w:space="0" w:color="auto"/>
              <w:left w:val="single" w:sz="4" w:space="0" w:color="auto"/>
              <w:bottom w:val="single" w:sz="4" w:space="0" w:color="auto"/>
              <w:right w:val="single" w:sz="4" w:space="0" w:color="auto"/>
            </w:tcBorders>
          </w:tcPr>
          <w:p w:rsidR="004C491E" w:rsidRPr="000B6397" w:rsidRDefault="004C491E" w:rsidP="004C491E">
            <w:pPr>
              <w:autoSpaceDE w:val="0"/>
              <w:autoSpaceDN w:val="0"/>
              <w:adjustRightInd w:val="0"/>
              <w:jc w:val="both"/>
              <w:rPr>
                <w:sz w:val="22"/>
                <w:szCs w:val="22"/>
              </w:rPr>
            </w:pPr>
            <w:r w:rsidRPr="000B6397">
              <w:rPr>
                <w:sz w:val="22"/>
                <w:szCs w:val="22"/>
              </w:rPr>
              <w:t>1809</w:t>
            </w:r>
          </w:p>
        </w:tc>
        <w:tc>
          <w:tcPr>
            <w:tcW w:w="993" w:type="dxa"/>
            <w:tcBorders>
              <w:top w:val="single" w:sz="4" w:space="0" w:color="auto"/>
              <w:left w:val="single" w:sz="4" w:space="0" w:color="auto"/>
              <w:bottom w:val="single" w:sz="4" w:space="0" w:color="auto"/>
              <w:right w:val="single" w:sz="4" w:space="0" w:color="auto"/>
            </w:tcBorders>
          </w:tcPr>
          <w:p w:rsidR="004C491E" w:rsidRPr="000B6397" w:rsidRDefault="004C491E" w:rsidP="004C491E">
            <w:pPr>
              <w:autoSpaceDE w:val="0"/>
              <w:autoSpaceDN w:val="0"/>
              <w:adjustRightInd w:val="0"/>
              <w:jc w:val="both"/>
              <w:rPr>
                <w:sz w:val="22"/>
                <w:szCs w:val="22"/>
              </w:rPr>
            </w:pPr>
            <w:r w:rsidRPr="000B6397">
              <w:rPr>
                <w:sz w:val="22"/>
                <w:szCs w:val="22"/>
              </w:rPr>
              <w:t>1518</w:t>
            </w:r>
          </w:p>
        </w:tc>
        <w:tc>
          <w:tcPr>
            <w:tcW w:w="1134" w:type="dxa"/>
            <w:tcBorders>
              <w:top w:val="single" w:sz="4" w:space="0" w:color="auto"/>
              <w:left w:val="single" w:sz="4" w:space="0" w:color="auto"/>
              <w:bottom w:val="single" w:sz="4" w:space="0" w:color="auto"/>
              <w:right w:val="single" w:sz="4" w:space="0" w:color="auto"/>
            </w:tcBorders>
          </w:tcPr>
          <w:p w:rsidR="004C491E" w:rsidRPr="000B6397" w:rsidRDefault="004C491E" w:rsidP="004C491E">
            <w:pPr>
              <w:autoSpaceDE w:val="0"/>
              <w:autoSpaceDN w:val="0"/>
              <w:adjustRightInd w:val="0"/>
              <w:jc w:val="both"/>
              <w:rPr>
                <w:sz w:val="22"/>
                <w:szCs w:val="22"/>
              </w:rPr>
            </w:pPr>
            <w:r w:rsidRPr="000B6397">
              <w:rPr>
                <w:sz w:val="22"/>
                <w:szCs w:val="22"/>
              </w:rPr>
              <w:t>322</w:t>
            </w:r>
          </w:p>
        </w:tc>
        <w:tc>
          <w:tcPr>
            <w:tcW w:w="1134" w:type="dxa"/>
            <w:tcBorders>
              <w:top w:val="single" w:sz="4" w:space="0" w:color="auto"/>
              <w:left w:val="single" w:sz="4" w:space="0" w:color="auto"/>
              <w:bottom w:val="single" w:sz="4" w:space="0" w:color="auto"/>
              <w:right w:val="single" w:sz="4" w:space="0" w:color="auto"/>
            </w:tcBorders>
          </w:tcPr>
          <w:p w:rsidR="004C491E" w:rsidRPr="000B6397" w:rsidRDefault="004C491E" w:rsidP="004C491E">
            <w:pPr>
              <w:autoSpaceDE w:val="0"/>
              <w:autoSpaceDN w:val="0"/>
              <w:adjustRightInd w:val="0"/>
              <w:jc w:val="both"/>
              <w:rPr>
                <w:sz w:val="22"/>
                <w:szCs w:val="22"/>
              </w:rPr>
            </w:pPr>
            <w:r w:rsidRPr="000B6397">
              <w:rPr>
                <w:sz w:val="22"/>
                <w:szCs w:val="22"/>
              </w:rPr>
              <w:t>1043</w:t>
            </w:r>
          </w:p>
        </w:tc>
        <w:tc>
          <w:tcPr>
            <w:tcW w:w="236" w:type="dxa"/>
            <w:vMerge/>
            <w:tcBorders>
              <w:left w:val="single" w:sz="4" w:space="0" w:color="auto"/>
            </w:tcBorders>
          </w:tcPr>
          <w:p w:rsidR="004C491E" w:rsidRPr="000B6397" w:rsidRDefault="004C491E" w:rsidP="004C491E">
            <w:pPr>
              <w:autoSpaceDE w:val="0"/>
              <w:autoSpaceDN w:val="0"/>
              <w:adjustRightInd w:val="0"/>
              <w:jc w:val="both"/>
            </w:pPr>
          </w:p>
        </w:tc>
      </w:tr>
    </w:tbl>
    <w:p w:rsidR="00DE6AE5" w:rsidRPr="000B6397" w:rsidRDefault="00DE6AE5" w:rsidP="00A7156F">
      <w:pPr>
        <w:pStyle w:val="Betarp"/>
        <w:jc w:val="both"/>
        <w:rPr>
          <w:rFonts w:ascii="Times New Roman" w:hAnsi="Times New Roman"/>
          <w:b/>
          <w:sz w:val="24"/>
          <w:szCs w:val="24"/>
        </w:rPr>
      </w:pPr>
    </w:p>
    <w:p w:rsidR="006D66D9" w:rsidRPr="000B6397" w:rsidRDefault="006D66D9" w:rsidP="00A7156F">
      <w:pPr>
        <w:pStyle w:val="Betarp"/>
        <w:jc w:val="both"/>
        <w:rPr>
          <w:rFonts w:ascii="Times New Roman" w:hAnsi="Times New Roman"/>
          <w:b/>
          <w:sz w:val="24"/>
          <w:szCs w:val="24"/>
        </w:rPr>
      </w:pPr>
    </w:p>
    <w:p w:rsidR="00B00D54" w:rsidRPr="000B6397" w:rsidRDefault="00B00D54" w:rsidP="00A7156F">
      <w:pPr>
        <w:pStyle w:val="Betarp"/>
        <w:jc w:val="both"/>
        <w:rPr>
          <w:rFonts w:ascii="Times New Roman" w:hAnsi="Times New Roman"/>
          <w:b/>
          <w:sz w:val="24"/>
          <w:szCs w:val="24"/>
        </w:rPr>
      </w:pPr>
    </w:p>
    <w:p w:rsidR="00B00D54" w:rsidRPr="000B6397" w:rsidRDefault="00B00D54" w:rsidP="00A7156F">
      <w:pPr>
        <w:pStyle w:val="Betarp"/>
        <w:jc w:val="both"/>
        <w:rPr>
          <w:rFonts w:ascii="Times New Roman" w:hAnsi="Times New Roman"/>
          <w:b/>
          <w:sz w:val="24"/>
          <w:szCs w:val="24"/>
        </w:rPr>
      </w:pPr>
    </w:p>
    <w:p w:rsidR="00DC6378" w:rsidRPr="000B6397" w:rsidRDefault="00DC6378" w:rsidP="00A7156F">
      <w:pPr>
        <w:pStyle w:val="Betarp"/>
        <w:jc w:val="both"/>
        <w:rPr>
          <w:rFonts w:ascii="Times New Roman" w:hAnsi="Times New Roman"/>
          <w:b/>
          <w:sz w:val="24"/>
          <w:szCs w:val="24"/>
        </w:rPr>
      </w:pPr>
      <w:r w:rsidRPr="000B6397">
        <w:rPr>
          <w:rFonts w:ascii="Times New Roman" w:hAnsi="Times New Roman"/>
          <w:b/>
          <w:sz w:val="24"/>
          <w:szCs w:val="24"/>
        </w:rPr>
        <w:t>Gautų lėšų panaudojimas pagal išlaidų rūšis</w:t>
      </w:r>
    </w:p>
    <w:p w:rsidR="00B112F3" w:rsidRPr="000B6397" w:rsidRDefault="00B112F3" w:rsidP="00A7156F">
      <w:pPr>
        <w:pStyle w:val="Betarp"/>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6900"/>
        <w:gridCol w:w="1836"/>
      </w:tblGrid>
      <w:tr w:rsidR="00DC6378" w:rsidRPr="000B6397" w:rsidTr="003F2CBC">
        <w:tc>
          <w:tcPr>
            <w:tcW w:w="870" w:type="dxa"/>
          </w:tcPr>
          <w:p w:rsidR="00DC6378" w:rsidRPr="000B6397" w:rsidRDefault="00DC6378" w:rsidP="003F2CBC">
            <w:pPr>
              <w:pStyle w:val="Betarp"/>
              <w:jc w:val="both"/>
              <w:rPr>
                <w:rFonts w:ascii="Times New Roman" w:hAnsi="Times New Roman"/>
                <w:sz w:val="24"/>
                <w:szCs w:val="24"/>
              </w:rPr>
            </w:pPr>
            <w:r w:rsidRPr="000B6397">
              <w:rPr>
                <w:rFonts w:ascii="Times New Roman" w:hAnsi="Times New Roman"/>
                <w:sz w:val="24"/>
                <w:szCs w:val="24"/>
              </w:rPr>
              <w:t>Eil.</w:t>
            </w:r>
            <w:r w:rsidR="00003561">
              <w:rPr>
                <w:rFonts w:ascii="Times New Roman" w:hAnsi="Times New Roman"/>
                <w:sz w:val="24"/>
                <w:szCs w:val="24"/>
              </w:rPr>
              <w:t xml:space="preserve"> </w:t>
            </w:r>
            <w:r w:rsidRPr="000B6397">
              <w:rPr>
                <w:rFonts w:ascii="Times New Roman" w:hAnsi="Times New Roman"/>
                <w:sz w:val="24"/>
                <w:szCs w:val="24"/>
              </w:rPr>
              <w:t>Nr.</w:t>
            </w:r>
          </w:p>
        </w:tc>
        <w:tc>
          <w:tcPr>
            <w:tcW w:w="6900" w:type="dxa"/>
          </w:tcPr>
          <w:p w:rsidR="00DC6378" w:rsidRPr="000B6397" w:rsidRDefault="00DC6378" w:rsidP="003F2CBC">
            <w:pPr>
              <w:pStyle w:val="Betarp"/>
              <w:jc w:val="both"/>
              <w:rPr>
                <w:rFonts w:ascii="Times New Roman" w:hAnsi="Times New Roman"/>
                <w:sz w:val="24"/>
                <w:szCs w:val="24"/>
              </w:rPr>
            </w:pPr>
            <w:r w:rsidRPr="000B6397">
              <w:rPr>
                <w:rFonts w:ascii="Times New Roman" w:hAnsi="Times New Roman"/>
                <w:sz w:val="24"/>
                <w:szCs w:val="24"/>
              </w:rPr>
              <w:t>Išlaidos</w:t>
            </w:r>
          </w:p>
        </w:tc>
        <w:tc>
          <w:tcPr>
            <w:tcW w:w="1836" w:type="dxa"/>
          </w:tcPr>
          <w:p w:rsidR="00DC6378" w:rsidRPr="000B6397" w:rsidRDefault="00DC6378" w:rsidP="003F2CBC">
            <w:pPr>
              <w:pStyle w:val="Betarp"/>
              <w:jc w:val="both"/>
              <w:rPr>
                <w:rFonts w:ascii="Times New Roman" w:hAnsi="Times New Roman"/>
                <w:sz w:val="24"/>
                <w:szCs w:val="24"/>
              </w:rPr>
            </w:pPr>
            <w:r w:rsidRPr="000B6397">
              <w:rPr>
                <w:rFonts w:ascii="Times New Roman" w:hAnsi="Times New Roman"/>
                <w:sz w:val="24"/>
                <w:szCs w:val="24"/>
              </w:rPr>
              <w:t>Iš viso</w:t>
            </w:r>
          </w:p>
        </w:tc>
      </w:tr>
      <w:tr w:rsidR="00DC6378" w:rsidRPr="000B6397" w:rsidTr="003F2CBC">
        <w:tc>
          <w:tcPr>
            <w:tcW w:w="870" w:type="dxa"/>
          </w:tcPr>
          <w:p w:rsidR="00DC6378" w:rsidRPr="000B6397" w:rsidRDefault="00DC6378" w:rsidP="003F2CBC">
            <w:pPr>
              <w:pStyle w:val="Betarp"/>
              <w:jc w:val="both"/>
              <w:rPr>
                <w:rFonts w:ascii="Times New Roman" w:hAnsi="Times New Roman"/>
                <w:sz w:val="24"/>
                <w:szCs w:val="24"/>
              </w:rPr>
            </w:pPr>
            <w:r w:rsidRPr="000B6397">
              <w:rPr>
                <w:rFonts w:ascii="Times New Roman" w:hAnsi="Times New Roman"/>
                <w:sz w:val="24"/>
                <w:szCs w:val="24"/>
              </w:rPr>
              <w:t>1.</w:t>
            </w:r>
          </w:p>
        </w:tc>
        <w:tc>
          <w:tcPr>
            <w:tcW w:w="6900" w:type="dxa"/>
          </w:tcPr>
          <w:p w:rsidR="00DC6378" w:rsidRPr="000B6397" w:rsidRDefault="00DC6378" w:rsidP="003F2CBC">
            <w:pPr>
              <w:pStyle w:val="Betarp"/>
              <w:jc w:val="both"/>
              <w:rPr>
                <w:rFonts w:ascii="Times New Roman" w:hAnsi="Times New Roman"/>
                <w:sz w:val="24"/>
                <w:szCs w:val="24"/>
              </w:rPr>
            </w:pPr>
            <w:r w:rsidRPr="000B6397">
              <w:rPr>
                <w:rFonts w:ascii="Times New Roman" w:hAnsi="Times New Roman"/>
                <w:sz w:val="24"/>
                <w:szCs w:val="24"/>
              </w:rPr>
              <w:t>Išlaidos</w:t>
            </w:r>
          </w:p>
        </w:tc>
        <w:tc>
          <w:tcPr>
            <w:tcW w:w="1836" w:type="dxa"/>
          </w:tcPr>
          <w:p w:rsidR="00DC6378" w:rsidRPr="000B6397" w:rsidRDefault="005F1ECE" w:rsidP="00B83342">
            <w:pPr>
              <w:pStyle w:val="Betarp"/>
              <w:jc w:val="both"/>
              <w:rPr>
                <w:rFonts w:ascii="Times New Roman" w:hAnsi="Times New Roman"/>
                <w:sz w:val="24"/>
                <w:szCs w:val="24"/>
              </w:rPr>
            </w:pPr>
            <w:r w:rsidRPr="000B6397">
              <w:rPr>
                <w:rFonts w:ascii="Times New Roman" w:hAnsi="Times New Roman"/>
                <w:sz w:val="24"/>
                <w:szCs w:val="24"/>
              </w:rPr>
              <w:t>4226400</w:t>
            </w:r>
          </w:p>
        </w:tc>
      </w:tr>
      <w:tr w:rsidR="00E02D7E" w:rsidRPr="000B6397" w:rsidTr="003F2CBC">
        <w:tc>
          <w:tcPr>
            <w:tcW w:w="870" w:type="dxa"/>
          </w:tcPr>
          <w:p w:rsidR="00E02D7E" w:rsidRPr="000B6397" w:rsidRDefault="00E02D7E" w:rsidP="003F2CBC">
            <w:pPr>
              <w:pStyle w:val="Betarp"/>
              <w:jc w:val="both"/>
              <w:rPr>
                <w:rFonts w:ascii="Times New Roman" w:hAnsi="Times New Roman"/>
                <w:sz w:val="24"/>
                <w:szCs w:val="24"/>
              </w:rPr>
            </w:pPr>
            <w:r w:rsidRPr="000B6397">
              <w:rPr>
                <w:rFonts w:ascii="Times New Roman" w:hAnsi="Times New Roman"/>
                <w:sz w:val="24"/>
                <w:szCs w:val="24"/>
              </w:rPr>
              <w:t>1.1.</w:t>
            </w:r>
          </w:p>
        </w:tc>
        <w:tc>
          <w:tcPr>
            <w:tcW w:w="6900" w:type="dxa"/>
          </w:tcPr>
          <w:p w:rsidR="00E02D7E" w:rsidRPr="000B6397" w:rsidRDefault="00E02D7E" w:rsidP="003F2CBC">
            <w:pPr>
              <w:pStyle w:val="Betarp"/>
              <w:jc w:val="both"/>
              <w:rPr>
                <w:rFonts w:ascii="Times New Roman" w:hAnsi="Times New Roman"/>
                <w:sz w:val="24"/>
                <w:szCs w:val="24"/>
              </w:rPr>
            </w:pPr>
            <w:r w:rsidRPr="000B6397">
              <w:rPr>
                <w:rFonts w:ascii="Times New Roman" w:hAnsi="Times New Roman"/>
                <w:sz w:val="24"/>
                <w:szCs w:val="24"/>
              </w:rPr>
              <w:t>Darbo užmokesčio ir socialinio draudimo</w:t>
            </w:r>
          </w:p>
          <w:p w:rsidR="00E02D7E" w:rsidRPr="000B6397" w:rsidRDefault="00BC54D8" w:rsidP="003F2CBC">
            <w:pPr>
              <w:pStyle w:val="Betarp"/>
              <w:jc w:val="both"/>
              <w:rPr>
                <w:rFonts w:ascii="Times New Roman" w:hAnsi="Times New Roman"/>
                <w:sz w:val="24"/>
                <w:szCs w:val="24"/>
              </w:rPr>
            </w:pPr>
            <w:r w:rsidRPr="000B6397">
              <w:rPr>
                <w:rFonts w:ascii="Times New Roman" w:hAnsi="Times New Roman"/>
                <w:sz w:val="24"/>
                <w:szCs w:val="24"/>
              </w:rPr>
              <w:t>i</w:t>
            </w:r>
            <w:r w:rsidR="00E02D7E" w:rsidRPr="000B6397">
              <w:rPr>
                <w:rFonts w:ascii="Times New Roman" w:hAnsi="Times New Roman"/>
                <w:sz w:val="24"/>
                <w:szCs w:val="24"/>
              </w:rPr>
              <w:t>š jų:</w:t>
            </w:r>
          </w:p>
        </w:tc>
        <w:tc>
          <w:tcPr>
            <w:tcW w:w="1836" w:type="dxa"/>
          </w:tcPr>
          <w:p w:rsidR="00E02D7E" w:rsidRPr="000B6397" w:rsidRDefault="005F1ECE" w:rsidP="003F2CBC">
            <w:pPr>
              <w:pStyle w:val="Betarp"/>
              <w:jc w:val="both"/>
              <w:rPr>
                <w:rFonts w:ascii="Times New Roman" w:hAnsi="Times New Roman"/>
                <w:sz w:val="24"/>
                <w:szCs w:val="24"/>
              </w:rPr>
            </w:pPr>
            <w:r w:rsidRPr="000B6397">
              <w:rPr>
                <w:rFonts w:ascii="Times New Roman" w:hAnsi="Times New Roman"/>
                <w:sz w:val="24"/>
                <w:szCs w:val="24"/>
              </w:rPr>
              <w:t>3242138</w:t>
            </w:r>
          </w:p>
        </w:tc>
      </w:tr>
      <w:tr w:rsidR="00E02D7E" w:rsidRPr="000B6397" w:rsidTr="003F2CBC">
        <w:tc>
          <w:tcPr>
            <w:tcW w:w="870" w:type="dxa"/>
          </w:tcPr>
          <w:p w:rsidR="00E02D7E" w:rsidRPr="000B6397" w:rsidRDefault="00E02D7E" w:rsidP="003F2CBC">
            <w:pPr>
              <w:pStyle w:val="Betarp"/>
              <w:jc w:val="both"/>
              <w:rPr>
                <w:rFonts w:ascii="Times New Roman" w:hAnsi="Times New Roman"/>
                <w:sz w:val="24"/>
                <w:szCs w:val="24"/>
              </w:rPr>
            </w:pPr>
            <w:r w:rsidRPr="000B6397">
              <w:rPr>
                <w:rFonts w:ascii="Times New Roman" w:hAnsi="Times New Roman"/>
                <w:sz w:val="24"/>
                <w:szCs w:val="24"/>
              </w:rPr>
              <w:t>1.1.1.</w:t>
            </w:r>
          </w:p>
        </w:tc>
        <w:tc>
          <w:tcPr>
            <w:tcW w:w="6900" w:type="dxa"/>
          </w:tcPr>
          <w:p w:rsidR="00E02D7E" w:rsidRPr="000B6397" w:rsidRDefault="00E02D7E" w:rsidP="003F2CBC">
            <w:pPr>
              <w:pStyle w:val="Betarp"/>
              <w:jc w:val="both"/>
              <w:rPr>
                <w:rFonts w:ascii="Times New Roman" w:hAnsi="Times New Roman"/>
                <w:sz w:val="24"/>
                <w:szCs w:val="24"/>
              </w:rPr>
            </w:pPr>
            <w:r w:rsidRPr="000B6397">
              <w:rPr>
                <w:rFonts w:ascii="Times New Roman" w:hAnsi="Times New Roman"/>
                <w:sz w:val="24"/>
                <w:szCs w:val="24"/>
              </w:rPr>
              <w:t>- darbo užmokesčio</w:t>
            </w:r>
          </w:p>
        </w:tc>
        <w:tc>
          <w:tcPr>
            <w:tcW w:w="1836" w:type="dxa"/>
          </w:tcPr>
          <w:p w:rsidR="00E02D7E" w:rsidRPr="000B6397" w:rsidRDefault="005F1ECE" w:rsidP="00D46EAF">
            <w:pPr>
              <w:pStyle w:val="Betarp"/>
              <w:jc w:val="both"/>
              <w:rPr>
                <w:rFonts w:ascii="Times New Roman" w:hAnsi="Times New Roman"/>
                <w:sz w:val="24"/>
                <w:szCs w:val="24"/>
              </w:rPr>
            </w:pPr>
            <w:r w:rsidRPr="000B6397">
              <w:rPr>
                <w:rFonts w:ascii="Times New Roman" w:hAnsi="Times New Roman"/>
                <w:sz w:val="24"/>
                <w:szCs w:val="24"/>
              </w:rPr>
              <w:t>2472498</w:t>
            </w:r>
          </w:p>
        </w:tc>
      </w:tr>
      <w:tr w:rsidR="00E02D7E" w:rsidRPr="000B6397" w:rsidTr="003F2CBC">
        <w:tc>
          <w:tcPr>
            <w:tcW w:w="870" w:type="dxa"/>
          </w:tcPr>
          <w:p w:rsidR="00E02D7E" w:rsidRPr="000B6397" w:rsidRDefault="00E02D7E" w:rsidP="003F2CBC">
            <w:pPr>
              <w:pStyle w:val="Betarp"/>
              <w:jc w:val="both"/>
              <w:rPr>
                <w:rFonts w:ascii="Times New Roman" w:hAnsi="Times New Roman"/>
                <w:sz w:val="24"/>
                <w:szCs w:val="24"/>
              </w:rPr>
            </w:pPr>
            <w:r w:rsidRPr="000B6397">
              <w:rPr>
                <w:rFonts w:ascii="Times New Roman" w:hAnsi="Times New Roman"/>
                <w:sz w:val="24"/>
                <w:szCs w:val="24"/>
              </w:rPr>
              <w:t>1.1.2.</w:t>
            </w:r>
          </w:p>
        </w:tc>
        <w:tc>
          <w:tcPr>
            <w:tcW w:w="6900" w:type="dxa"/>
          </w:tcPr>
          <w:p w:rsidR="00E02D7E" w:rsidRPr="000B6397" w:rsidRDefault="00E02D7E" w:rsidP="003F2CBC">
            <w:pPr>
              <w:pStyle w:val="Betarp"/>
              <w:jc w:val="both"/>
              <w:rPr>
                <w:rFonts w:ascii="Times New Roman" w:hAnsi="Times New Roman"/>
                <w:sz w:val="24"/>
                <w:szCs w:val="24"/>
              </w:rPr>
            </w:pPr>
            <w:r w:rsidRPr="000B6397">
              <w:rPr>
                <w:rFonts w:ascii="Times New Roman" w:hAnsi="Times New Roman"/>
                <w:sz w:val="24"/>
                <w:szCs w:val="24"/>
              </w:rPr>
              <w:t>- socialinio draudimo įmokų</w:t>
            </w:r>
          </w:p>
        </w:tc>
        <w:tc>
          <w:tcPr>
            <w:tcW w:w="1836" w:type="dxa"/>
          </w:tcPr>
          <w:p w:rsidR="00E02D7E" w:rsidRPr="000B6397" w:rsidRDefault="005F1ECE" w:rsidP="003F2CBC">
            <w:pPr>
              <w:pStyle w:val="Betarp"/>
              <w:jc w:val="both"/>
              <w:rPr>
                <w:rFonts w:ascii="Times New Roman" w:hAnsi="Times New Roman"/>
                <w:sz w:val="24"/>
                <w:szCs w:val="24"/>
              </w:rPr>
            </w:pPr>
            <w:r w:rsidRPr="000B6397">
              <w:rPr>
                <w:rFonts w:ascii="Times New Roman" w:hAnsi="Times New Roman"/>
                <w:sz w:val="24"/>
                <w:szCs w:val="24"/>
              </w:rPr>
              <w:t>769640</w:t>
            </w:r>
          </w:p>
        </w:tc>
      </w:tr>
      <w:tr w:rsidR="00E02D7E" w:rsidRPr="000B6397" w:rsidTr="003F2CBC">
        <w:tc>
          <w:tcPr>
            <w:tcW w:w="870" w:type="dxa"/>
          </w:tcPr>
          <w:p w:rsidR="00E02D7E" w:rsidRPr="000B6397" w:rsidRDefault="00E02D7E" w:rsidP="003F2CBC">
            <w:pPr>
              <w:pStyle w:val="Betarp"/>
              <w:jc w:val="both"/>
              <w:rPr>
                <w:rFonts w:ascii="Times New Roman" w:hAnsi="Times New Roman"/>
                <w:sz w:val="24"/>
                <w:szCs w:val="24"/>
              </w:rPr>
            </w:pPr>
            <w:r w:rsidRPr="000B6397">
              <w:rPr>
                <w:rFonts w:ascii="Times New Roman" w:hAnsi="Times New Roman"/>
                <w:sz w:val="24"/>
                <w:szCs w:val="24"/>
              </w:rPr>
              <w:t>1.2.</w:t>
            </w:r>
          </w:p>
        </w:tc>
        <w:tc>
          <w:tcPr>
            <w:tcW w:w="6900" w:type="dxa"/>
          </w:tcPr>
          <w:p w:rsidR="00E02D7E" w:rsidRPr="000B6397" w:rsidRDefault="00E02D7E" w:rsidP="003F2CBC">
            <w:pPr>
              <w:pStyle w:val="Betarp"/>
              <w:jc w:val="both"/>
              <w:rPr>
                <w:rFonts w:ascii="Times New Roman" w:hAnsi="Times New Roman"/>
                <w:sz w:val="24"/>
                <w:szCs w:val="24"/>
              </w:rPr>
            </w:pPr>
            <w:r w:rsidRPr="000B6397">
              <w:rPr>
                <w:rFonts w:ascii="Times New Roman" w:hAnsi="Times New Roman"/>
                <w:sz w:val="24"/>
                <w:szCs w:val="24"/>
              </w:rPr>
              <w:t>Kraujo produktų</w:t>
            </w:r>
          </w:p>
          <w:p w:rsidR="00E02D7E" w:rsidRPr="000B6397" w:rsidRDefault="00BC54D8" w:rsidP="003F2CBC">
            <w:pPr>
              <w:pStyle w:val="Betarp"/>
              <w:jc w:val="both"/>
              <w:rPr>
                <w:rFonts w:ascii="Times New Roman" w:hAnsi="Times New Roman"/>
                <w:sz w:val="24"/>
                <w:szCs w:val="24"/>
              </w:rPr>
            </w:pPr>
            <w:r w:rsidRPr="000B6397">
              <w:rPr>
                <w:rFonts w:ascii="Times New Roman" w:hAnsi="Times New Roman"/>
                <w:sz w:val="24"/>
                <w:szCs w:val="24"/>
              </w:rPr>
              <w:t>i</w:t>
            </w:r>
            <w:r w:rsidR="00E02D7E" w:rsidRPr="000B6397">
              <w:rPr>
                <w:rFonts w:ascii="Times New Roman" w:hAnsi="Times New Roman"/>
                <w:sz w:val="24"/>
                <w:szCs w:val="24"/>
              </w:rPr>
              <w:t>š jų:</w:t>
            </w:r>
          </w:p>
        </w:tc>
        <w:tc>
          <w:tcPr>
            <w:tcW w:w="1836" w:type="dxa"/>
          </w:tcPr>
          <w:p w:rsidR="00E02D7E" w:rsidRPr="000B6397" w:rsidRDefault="00C15835" w:rsidP="00D46EAF">
            <w:pPr>
              <w:pStyle w:val="Betarp"/>
              <w:jc w:val="both"/>
              <w:rPr>
                <w:rFonts w:ascii="Times New Roman" w:hAnsi="Times New Roman"/>
                <w:sz w:val="24"/>
                <w:szCs w:val="24"/>
              </w:rPr>
            </w:pPr>
            <w:r w:rsidRPr="000B6397">
              <w:rPr>
                <w:rFonts w:ascii="Times New Roman" w:hAnsi="Times New Roman"/>
                <w:sz w:val="24"/>
                <w:szCs w:val="24"/>
              </w:rPr>
              <w:t>24544</w:t>
            </w:r>
          </w:p>
        </w:tc>
      </w:tr>
      <w:tr w:rsidR="00E02D7E" w:rsidRPr="000B6397" w:rsidTr="003F2CBC">
        <w:tc>
          <w:tcPr>
            <w:tcW w:w="870" w:type="dxa"/>
          </w:tcPr>
          <w:p w:rsidR="00E02D7E" w:rsidRPr="000B6397" w:rsidRDefault="00E02D7E" w:rsidP="003F2CBC">
            <w:pPr>
              <w:pStyle w:val="Betarp"/>
              <w:jc w:val="both"/>
              <w:rPr>
                <w:rFonts w:ascii="Times New Roman" w:hAnsi="Times New Roman"/>
                <w:sz w:val="24"/>
                <w:szCs w:val="24"/>
              </w:rPr>
            </w:pPr>
            <w:r w:rsidRPr="000B6397">
              <w:rPr>
                <w:rFonts w:ascii="Times New Roman" w:hAnsi="Times New Roman"/>
                <w:sz w:val="24"/>
                <w:szCs w:val="24"/>
              </w:rPr>
              <w:t>1.2.1.</w:t>
            </w:r>
          </w:p>
        </w:tc>
        <w:tc>
          <w:tcPr>
            <w:tcW w:w="6900" w:type="dxa"/>
          </w:tcPr>
          <w:p w:rsidR="00E02D7E" w:rsidRPr="000B6397" w:rsidRDefault="00E02D7E" w:rsidP="003F2CBC">
            <w:pPr>
              <w:pStyle w:val="Betarp"/>
              <w:jc w:val="both"/>
              <w:rPr>
                <w:rFonts w:ascii="Times New Roman" w:hAnsi="Times New Roman"/>
                <w:sz w:val="24"/>
                <w:szCs w:val="24"/>
              </w:rPr>
            </w:pPr>
            <w:r w:rsidRPr="000B6397">
              <w:rPr>
                <w:rFonts w:ascii="Times New Roman" w:hAnsi="Times New Roman"/>
                <w:sz w:val="24"/>
                <w:szCs w:val="24"/>
              </w:rPr>
              <w:t>- kraujo komponentų įsigijimo iš kraujo donorystės įstaigų</w:t>
            </w:r>
          </w:p>
        </w:tc>
        <w:tc>
          <w:tcPr>
            <w:tcW w:w="1836" w:type="dxa"/>
          </w:tcPr>
          <w:p w:rsidR="00E02D7E" w:rsidRPr="000B6397" w:rsidRDefault="00C15835" w:rsidP="00D46EAF">
            <w:pPr>
              <w:pStyle w:val="Betarp"/>
              <w:jc w:val="both"/>
              <w:rPr>
                <w:rFonts w:ascii="Times New Roman" w:hAnsi="Times New Roman"/>
                <w:sz w:val="24"/>
                <w:szCs w:val="24"/>
              </w:rPr>
            </w:pPr>
            <w:r w:rsidRPr="000B6397">
              <w:rPr>
                <w:rFonts w:ascii="Times New Roman" w:hAnsi="Times New Roman"/>
                <w:sz w:val="24"/>
                <w:szCs w:val="24"/>
              </w:rPr>
              <w:t>24544</w:t>
            </w:r>
          </w:p>
        </w:tc>
      </w:tr>
      <w:tr w:rsidR="00E02D7E" w:rsidRPr="000B6397" w:rsidTr="003F2CBC">
        <w:tc>
          <w:tcPr>
            <w:tcW w:w="870" w:type="dxa"/>
          </w:tcPr>
          <w:p w:rsidR="00E02D7E" w:rsidRPr="000B6397" w:rsidRDefault="00E02D7E" w:rsidP="003F2CBC">
            <w:pPr>
              <w:pStyle w:val="Betarp"/>
              <w:jc w:val="both"/>
              <w:rPr>
                <w:rFonts w:ascii="Times New Roman" w:hAnsi="Times New Roman"/>
                <w:sz w:val="24"/>
                <w:szCs w:val="24"/>
              </w:rPr>
            </w:pPr>
            <w:r w:rsidRPr="000B6397">
              <w:rPr>
                <w:rFonts w:ascii="Times New Roman" w:hAnsi="Times New Roman"/>
                <w:sz w:val="24"/>
                <w:szCs w:val="24"/>
              </w:rPr>
              <w:t>1.2.2.</w:t>
            </w:r>
          </w:p>
        </w:tc>
        <w:tc>
          <w:tcPr>
            <w:tcW w:w="6900" w:type="dxa"/>
          </w:tcPr>
          <w:p w:rsidR="00E02D7E" w:rsidRPr="000B6397" w:rsidRDefault="00E02D7E" w:rsidP="003F2CBC">
            <w:pPr>
              <w:pStyle w:val="Betarp"/>
              <w:jc w:val="both"/>
              <w:rPr>
                <w:rFonts w:ascii="Times New Roman" w:hAnsi="Times New Roman"/>
                <w:sz w:val="24"/>
                <w:szCs w:val="24"/>
              </w:rPr>
            </w:pPr>
            <w:r w:rsidRPr="000B6397">
              <w:rPr>
                <w:rFonts w:ascii="Times New Roman" w:hAnsi="Times New Roman"/>
                <w:sz w:val="24"/>
                <w:szCs w:val="24"/>
              </w:rPr>
              <w:t>- kraujo komponentų gaminimo</w:t>
            </w:r>
          </w:p>
        </w:tc>
        <w:tc>
          <w:tcPr>
            <w:tcW w:w="1836" w:type="dxa"/>
          </w:tcPr>
          <w:p w:rsidR="00E02D7E" w:rsidRPr="000B6397" w:rsidRDefault="00C15835" w:rsidP="003F2CBC">
            <w:pPr>
              <w:pStyle w:val="Betarp"/>
              <w:jc w:val="both"/>
              <w:rPr>
                <w:rFonts w:ascii="Times New Roman" w:hAnsi="Times New Roman"/>
                <w:sz w:val="24"/>
                <w:szCs w:val="24"/>
              </w:rPr>
            </w:pPr>
            <w:r w:rsidRPr="000B6397">
              <w:rPr>
                <w:rFonts w:ascii="Times New Roman" w:hAnsi="Times New Roman"/>
                <w:sz w:val="24"/>
                <w:szCs w:val="24"/>
              </w:rPr>
              <w:t>-</w:t>
            </w:r>
          </w:p>
        </w:tc>
      </w:tr>
      <w:tr w:rsidR="00E02D7E" w:rsidRPr="000B6397" w:rsidTr="003F2CBC">
        <w:tc>
          <w:tcPr>
            <w:tcW w:w="870" w:type="dxa"/>
          </w:tcPr>
          <w:p w:rsidR="00E02D7E" w:rsidRPr="000B6397" w:rsidRDefault="00E02D7E" w:rsidP="003F2CBC">
            <w:pPr>
              <w:pStyle w:val="Betarp"/>
              <w:jc w:val="both"/>
              <w:rPr>
                <w:rFonts w:ascii="Times New Roman" w:hAnsi="Times New Roman"/>
                <w:sz w:val="24"/>
                <w:szCs w:val="24"/>
              </w:rPr>
            </w:pPr>
            <w:r w:rsidRPr="000B6397">
              <w:rPr>
                <w:rFonts w:ascii="Times New Roman" w:hAnsi="Times New Roman"/>
                <w:sz w:val="24"/>
                <w:szCs w:val="24"/>
              </w:rPr>
              <w:t>1.3.</w:t>
            </w:r>
          </w:p>
        </w:tc>
        <w:tc>
          <w:tcPr>
            <w:tcW w:w="6900" w:type="dxa"/>
          </w:tcPr>
          <w:p w:rsidR="00E02D7E" w:rsidRPr="000B6397" w:rsidRDefault="00E02D7E" w:rsidP="003F2CBC">
            <w:pPr>
              <w:pStyle w:val="Betarp"/>
              <w:jc w:val="both"/>
              <w:rPr>
                <w:rFonts w:ascii="Times New Roman" w:hAnsi="Times New Roman"/>
                <w:sz w:val="24"/>
                <w:szCs w:val="24"/>
              </w:rPr>
            </w:pPr>
            <w:r w:rsidRPr="000B6397">
              <w:rPr>
                <w:rFonts w:ascii="Times New Roman" w:hAnsi="Times New Roman"/>
                <w:sz w:val="24"/>
                <w:szCs w:val="24"/>
              </w:rPr>
              <w:t>Medicinos reikmenų ir paslaugų,</w:t>
            </w:r>
          </w:p>
          <w:p w:rsidR="00E02D7E" w:rsidRPr="000B6397" w:rsidRDefault="00BC54D8" w:rsidP="003F2CBC">
            <w:pPr>
              <w:pStyle w:val="Betarp"/>
              <w:jc w:val="both"/>
              <w:rPr>
                <w:rFonts w:ascii="Times New Roman" w:hAnsi="Times New Roman"/>
                <w:sz w:val="24"/>
                <w:szCs w:val="24"/>
              </w:rPr>
            </w:pPr>
            <w:r w:rsidRPr="000B6397">
              <w:rPr>
                <w:rFonts w:ascii="Times New Roman" w:hAnsi="Times New Roman"/>
                <w:sz w:val="24"/>
                <w:szCs w:val="24"/>
              </w:rPr>
              <w:t>i</w:t>
            </w:r>
            <w:r w:rsidR="00E02D7E" w:rsidRPr="000B6397">
              <w:rPr>
                <w:rFonts w:ascii="Times New Roman" w:hAnsi="Times New Roman"/>
                <w:sz w:val="24"/>
                <w:szCs w:val="24"/>
              </w:rPr>
              <w:t>š jų:</w:t>
            </w:r>
          </w:p>
        </w:tc>
        <w:tc>
          <w:tcPr>
            <w:tcW w:w="1836" w:type="dxa"/>
          </w:tcPr>
          <w:p w:rsidR="00E02D7E" w:rsidRPr="000B6397" w:rsidRDefault="00C15835" w:rsidP="00EA1FFA">
            <w:pPr>
              <w:pStyle w:val="Betarp"/>
              <w:jc w:val="both"/>
              <w:rPr>
                <w:rFonts w:ascii="Times New Roman" w:hAnsi="Times New Roman"/>
                <w:sz w:val="24"/>
                <w:szCs w:val="24"/>
              </w:rPr>
            </w:pPr>
            <w:r w:rsidRPr="000B6397">
              <w:rPr>
                <w:rFonts w:ascii="Times New Roman" w:hAnsi="Times New Roman"/>
                <w:sz w:val="24"/>
                <w:szCs w:val="24"/>
              </w:rPr>
              <w:t>265813</w:t>
            </w:r>
          </w:p>
        </w:tc>
      </w:tr>
      <w:tr w:rsidR="00E02D7E" w:rsidRPr="000B6397" w:rsidTr="003F2CBC">
        <w:tc>
          <w:tcPr>
            <w:tcW w:w="870" w:type="dxa"/>
          </w:tcPr>
          <w:p w:rsidR="00E02D7E" w:rsidRPr="000B6397" w:rsidRDefault="00E02D7E" w:rsidP="003F2CBC">
            <w:pPr>
              <w:pStyle w:val="Betarp"/>
              <w:jc w:val="both"/>
              <w:rPr>
                <w:rFonts w:ascii="Times New Roman" w:hAnsi="Times New Roman"/>
                <w:sz w:val="24"/>
                <w:szCs w:val="24"/>
              </w:rPr>
            </w:pPr>
            <w:r w:rsidRPr="000B6397">
              <w:rPr>
                <w:rFonts w:ascii="Times New Roman" w:hAnsi="Times New Roman"/>
                <w:sz w:val="24"/>
                <w:szCs w:val="24"/>
              </w:rPr>
              <w:t>1.3.1.</w:t>
            </w:r>
          </w:p>
        </w:tc>
        <w:tc>
          <w:tcPr>
            <w:tcW w:w="6900" w:type="dxa"/>
          </w:tcPr>
          <w:p w:rsidR="00E02D7E" w:rsidRPr="000B6397" w:rsidRDefault="005F1ECE" w:rsidP="005E3E1D">
            <w:pPr>
              <w:pStyle w:val="Betarp"/>
              <w:jc w:val="both"/>
              <w:rPr>
                <w:rFonts w:ascii="Times New Roman" w:hAnsi="Times New Roman"/>
                <w:sz w:val="24"/>
                <w:szCs w:val="24"/>
              </w:rPr>
            </w:pPr>
            <w:r w:rsidRPr="000B6397">
              <w:rPr>
                <w:rFonts w:ascii="Times New Roman" w:hAnsi="Times New Roman"/>
                <w:sz w:val="24"/>
                <w:szCs w:val="24"/>
              </w:rPr>
              <w:t>- vaist</w:t>
            </w:r>
            <w:r w:rsidR="005E3E1D" w:rsidRPr="000B6397">
              <w:rPr>
                <w:rFonts w:ascii="Times New Roman" w:hAnsi="Times New Roman"/>
                <w:sz w:val="24"/>
                <w:szCs w:val="24"/>
              </w:rPr>
              <w:t>ų</w:t>
            </w:r>
          </w:p>
        </w:tc>
        <w:tc>
          <w:tcPr>
            <w:tcW w:w="1836" w:type="dxa"/>
          </w:tcPr>
          <w:p w:rsidR="00E02D7E" w:rsidRPr="000B6397" w:rsidRDefault="00C15835" w:rsidP="00EA1FFA">
            <w:pPr>
              <w:pStyle w:val="Betarp"/>
              <w:jc w:val="both"/>
              <w:rPr>
                <w:rFonts w:ascii="Times New Roman" w:hAnsi="Times New Roman"/>
                <w:sz w:val="24"/>
                <w:szCs w:val="24"/>
              </w:rPr>
            </w:pPr>
            <w:r w:rsidRPr="000B6397">
              <w:rPr>
                <w:rFonts w:ascii="Times New Roman" w:hAnsi="Times New Roman"/>
                <w:sz w:val="24"/>
                <w:szCs w:val="24"/>
              </w:rPr>
              <w:t>100253</w:t>
            </w:r>
          </w:p>
        </w:tc>
      </w:tr>
      <w:tr w:rsidR="005F1ECE" w:rsidRPr="000B6397" w:rsidTr="003F2CBC">
        <w:tc>
          <w:tcPr>
            <w:tcW w:w="870" w:type="dxa"/>
          </w:tcPr>
          <w:p w:rsidR="005F1ECE" w:rsidRPr="000B6397" w:rsidRDefault="005F1ECE" w:rsidP="003F2CBC">
            <w:pPr>
              <w:pStyle w:val="Betarp"/>
              <w:jc w:val="both"/>
              <w:rPr>
                <w:rFonts w:ascii="Times New Roman" w:hAnsi="Times New Roman"/>
                <w:sz w:val="24"/>
                <w:szCs w:val="24"/>
              </w:rPr>
            </w:pPr>
            <w:r w:rsidRPr="000B6397">
              <w:rPr>
                <w:rFonts w:ascii="Times New Roman" w:hAnsi="Times New Roman"/>
                <w:sz w:val="24"/>
                <w:szCs w:val="24"/>
              </w:rPr>
              <w:t>1.3.2.</w:t>
            </w:r>
          </w:p>
        </w:tc>
        <w:tc>
          <w:tcPr>
            <w:tcW w:w="6900" w:type="dxa"/>
          </w:tcPr>
          <w:p w:rsidR="005F1ECE" w:rsidRPr="000B6397" w:rsidRDefault="005F1ECE" w:rsidP="005E3E1D">
            <w:pPr>
              <w:pStyle w:val="Betarp"/>
              <w:jc w:val="both"/>
              <w:rPr>
                <w:rFonts w:ascii="Times New Roman" w:hAnsi="Times New Roman"/>
                <w:sz w:val="24"/>
                <w:szCs w:val="24"/>
              </w:rPr>
            </w:pPr>
            <w:r w:rsidRPr="000B6397">
              <w:rPr>
                <w:rFonts w:ascii="Times New Roman" w:hAnsi="Times New Roman"/>
                <w:sz w:val="24"/>
                <w:szCs w:val="24"/>
              </w:rPr>
              <w:t>- tirpal</w:t>
            </w:r>
            <w:r w:rsidR="005E3E1D" w:rsidRPr="000B6397">
              <w:rPr>
                <w:rFonts w:ascii="Times New Roman" w:hAnsi="Times New Roman"/>
                <w:sz w:val="24"/>
                <w:szCs w:val="24"/>
              </w:rPr>
              <w:t>ų</w:t>
            </w:r>
          </w:p>
        </w:tc>
        <w:tc>
          <w:tcPr>
            <w:tcW w:w="1836" w:type="dxa"/>
          </w:tcPr>
          <w:p w:rsidR="005F1ECE" w:rsidRPr="000B6397" w:rsidRDefault="00C15835" w:rsidP="00EA1FFA">
            <w:pPr>
              <w:pStyle w:val="Betarp"/>
              <w:jc w:val="both"/>
              <w:rPr>
                <w:rFonts w:ascii="Times New Roman" w:hAnsi="Times New Roman"/>
                <w:sz w:val="24"/>
                <w:szCs w:val="24"/>
              </w:rPr>
            </w:pPr>
            <w:r w:rsidRPr="000B6397">
              <w:rPr>
                <w:rFonts w:ascii="Times New Roman" w:hAnsi="Times New Roman"/>
                <w:sz w:val="24"/>
                <w:szCs w:val="24"/>
              </w:rPr>
              <w:t>9452</w:t>
            </w:r>
          </w:p>
        </w:tc>
      </w:tr>
      <w:tr w:rsidR="005F1ECE" w:rsidRPr="000B6397" w:rsidTr="003F2CBC">
        <w:tc>
          <w:tcPr>
            <w:tcW w:w="870" w:type="dxa"/>
          </w:tcPr>
          <w:p w:rsidR="005F1ECE" w:rsidRPr="000B6397" w:rsidRDefault="005F1ECE" w:rsidP="003F2CBC">
            <w:pPr>
              <w:pStyle w:val="Betarp"/>
              <w:jc w:val="both"/>
              <w:rPr>
                <w:rFonts w:ascii="Times New Roman" w:hAnsi="Times New Roman"/>
                <w:sz w:val="24"/>
                <w:szCs w:val="24"/>
              </w:rPr>
            </w:pPr>
            <w:r w:rsidRPr="000B6397">
              <w:rPr>
                <w:rFonts w:ascii="Times New Roman" w:hAnsi="Times New Roman"/>
                <w:sz w:val="24"/>
                <w:szCs w:val="24"/>
              </w:rPr>
              <w:t>1.3.3.</w:t>
            </w:r>
          </w:p>
        </w:tc>
        <w:tc>
          <w:tcPr>
            <w:tcW w:w="6900" w:type="dxa"/>
          </w:tcPr>
          <w:p w:rsidR="005F1ECE" w:rsidRPr="000B6397" w:rsidRDefault="005F1ECE" w:rsidP="005E3E1D">
            <w:pPr>
              <w:pStyle w:val="Betarp"/>
              <w:jc w:val="both"/>
              <w:rPr>
                <w:rFonts w:ascii="Times New Roman" w:hAnsi="Times New Roman"/>
                <w:sz w:val="24"/>
                <w:szCs w:val="24"/>
              </w:rPr>
            </w:pPr>
            <w:r w:rsidRPr="000B6397">
              <w:rPr>
                <w:rFonts w:ascii="Times New Roman" w:hAnsi="Times New Roman"/>
                <w:sz w:val="24"/>
                <w:szCs w:val="24"/>
              </w:rPr>
              <w:t>- tvarsliav</w:t>
            </w:r>
            <w:r w:rsidR="005E3E1D" w:rsidRPr="000B6397">
              <w:rPr>
                <w:rFonts w:ascii="Times New Roman" w:hAnsi="Times New Roman"/>
                <w:sz w:val="24"/>
                <w:szCs w:val="24"/>
              </w:rPr>
              <w:t>os</w:t>
            </w:r>
          </w:p>
        </w:tc>
        <w:tc>
          <w:tcPr>
            <w:tcW w:w="1836" w:type="dxa"/>
          </w:tcPr>
          <w:p w:rsidR="005F1ECE" w:rsidRPr="000B6397" w:rsidRDefault="00C15835" w:rsidP="00EA1FFA">
            <w:pPr>
              <w:pStyle w:val="Betarp"/>
              <w:jc w:val="both"/>
              <w:rPr>
                <w:rFonts w:ascii="Times New Roman" w:hAnsi="Times New Roman"/>
                <w:sz w:val="24"/>
                <w:szCs w:val="24"/>
              </w:rPr>
            </w:pPr>
            <w:r w:rsidRPr="000B6397">
              <w:rPr>
                <w:rFonts w:ascii="Times New Roman" w:hAnsi="Times New Roman"/>
                <w:sz w:val="24"/>
                <w:szCs w:val="24"/>
              </w:rPr>
              <w:t>59662</w:t>
            </w:r>
          </w:p>
        </w:tc>
      </w:tr>
      <w:tr w:rsidR="001A5DEC" w:rsidRPr="000B6397" w:rsidTr="003F2CBC">
        <w:tc>
          <w:tcPr>
            <w:tcW w:w="870" w:type="dxa"/>
          </w:tcPr>
          <w:p w:rsidR="001A5DEC" w:rsidRPr="000B6397" w:rsidRDefault="001A5DEC" w:rsidP="005F1ECE">
            <w:pPr>
              <w:pStyle w:val="Betarp"/>
              <w:jc w:val="both"/>
              <w:rPr>
                <w:rFonts w:ascii="Times New Roman" w:hAnsi="Times New Roman"/>
                <w:sz w:val="24"/>
                <w:szCs w:val="24"/>
              </w:rPr>
            </w:pPr>
            <w:r w:rsidRPr="000B6397">
              <w:rPr>
                <w:rFonts w:ascii="Times New Roman" w:hAnsi="Times New Roman"/>
                <w:sz w:val="24"/>
                <w:szCs w:val="24"/>
              </w:rPr>
              <w:t>1.3.</w:t>
            </w:r>
            <w:r w:rsidR="005F1ECE" w:rsidRPr="000B6397">
              <w:rPr>
                <w:rFonts w:ascii="Times New Roman" w:hAnsi="Times New Roman"/>
                <w:sz w:val="24"/>
                <w:szCs w:val="24"/>
              </w:rPr>
              <w:t>4</w:t>
            </w:r>
            <w:r w:rsidRPr="000B6397">
              <w:rPr>
                <w:rFonts w:ascii="Times New Roman" w:hAnsi="Times New Roman"/>
                <w:sz w:val="24"/>
                <w:szCs w:val="24"/>
              </w:rPr>
              <w:t>.</w:t>
            </w:r>
          </w:p>
        </w:tc>
        <w:tc>
          <w:tcPr>
            <w:tcW w:w="6900" w:type="dxa"/>
          </w:tcPr>
          <w:p w:rsidR="001A5DEC" w:rsidRPr="000B6397" w:rsidRDefault="001A5DEC" w:rsidP="00346192">
            <w:pPr>
              <w:pStyle w:val="Betarp"/>
              <w:jc w:val="both"/>
              <w:rPr>
                <w:rFonts w:ascii="Times New Roman" w:hAnsi="Times New Roman"/>
                <w:sz w:val="24"/>
                <w:szCs w:val="24"/>
              </w:rPr>
            </w:pPr>
            <w:r w:rsidRPr="000B6397">
              <w:rPr>
                <w:rFonts w:ascii="Times New Roman" w:hAnsi="Times New Roman"/>
                <w:sz w:val="24"/>
                <w:szCs w:val="24"/>
              </w:rPr>
              <w:t xml:space="preserve">- medicinos pagalbos priemonių </w:t>
            </w:r>
          </w:p>
        </w:tc>
        <w:tc>
          <w:tcPr>
            <w:tcW w:w="1836" w:type="dxa"/>
          </w:tcPr>
          <w:p w:rsidR="001A5DEC" w:rsidRPr="000B6397" w:rsidRDefault="00C15835" w:rsidP="00EA1FFA">
            <w:pPr>
              <w:pStyle w:val="Betarp"/>
              <w:jc w:val="both"/>
              <w:rPr>
                <w:rFonts w:ascii="Times New Roman" w:hAnsi="Times New Roman"/>
                <w:sz w:val="24"/>
                <w:szCs w:val="24"/>
              </w:rPr>
            </w:pPr>
            <w:r w:rsidRPr="000B6397">
              <w:rPr>
                <w:rFonts w:ascii="Times New Roman" w:hAnsi="Times New Roman"/>
                <w:sz w:val="24"/>
                <w:szCs w:val="24"/>
              </w:rPr>
              <w:t>86911</w:t>
            </w:r>
          </w:p>
        </w:tc>
      </w:tr>
      <w:tr w:rsidR="00E02D7E" w:rsidRPr="000B6397" w:rsidTr="003F2CBC">
        <w:tc>
          <w:tcPr>
            <w:tcW w:w="870" w:type="dxa"/>
          </w:tcPr>
          <w:p w:rsidR="00E02D7E" w:rsidRPr="000B6397" w:rsidRDefault="00E02D7E" w:rsidP="005F1ECE">
            <w:pPr>
              <w:pStyle w:val="Betarp"/>
              <w:jc w:val="both"/>
              <w:rPr>
                <w:rFonts w:ascii="Times New Roman" w:hAnsi="Times New Roman"/>
                <w:sz w:val="24"/>
                <w:szCs w:val="24"/>
              </w:rPr>
            </w:pPr>
            <w:r w:rsidRPr="000B6397">
              <w:rPr>
                <w:rFonts w:ascii="Times New Roman" w:hAnsi="Times New Roman"/>
                <w:sz w:val="24"/>
                <w:szCs w:val="24"/>
              </w:rPr>
              <w:t>1.3.</w:t>
            </w:r>
            <w:r w:rsidR="005F1ECE" w:rsidRPr="000B6397">
              <w:rPr>
                <w:rFonts w:ascii="Times New Roman" w:hAnsi="Times New Roman"/>
                <w:sz w:val="24"/>
                <w:szCs w:val="24"/>
              </w:rPr>
              <w:t>5</w:t>
            </w:r>
            <w:r w:rsidRPr="000B6397">
              <w:rPr>
                <w:rFonts w:ascii="Times New Roman" w:hAnsi="Times New Roman"/>
                <w:sz w:val="24"/>
                <w:szCs w:val="24"/>
              </w:rPr>
              <w:t xml:space="preserve">. </w:t>
            </w:r>
          </w:p>
        </w:tc>
        <w:tc>
          <w:tcPr>
            <w:tcW w:w="6900" w:type="dxa"/>
          </w:tcPr>
          <w:p w:rsidR="00E02D7E" w:rsidRPr="000B6397" w:rsidRDefault="00E02D7E" w:rsidP="003F2CBC">
            <w:pPr>
              <w:pStyle w:val="Betarp"/>
              <w:jc w:val="both"/>
              <w:rPr>
                <w:rFonts w:ascii="Times New Roman" w:hAnsi="Times New Roman"/>
                <w:sz w:val="24"/>
                <w:szCs w:val="24"/>
              </w:rPr>
            </w:pPr>
            <w:r w:rsidRPr="000B6397">
              <w:rPr>
                <w:rFonts w:ascii="Times New Roman" w:hAnsi="Times New Roman"/>
                <w:sz w:val="24"/>
                <w:szCs w:val="24"/>
              </w:rPr>
              <w:t>- laboratorinių tyrimų ir kitų medicinos paslaugų atliekamų kitose įstaigose</w:t>
            </w:r>
          </w:p>
        </w:tc>
        <w:tc>
          <w:tcPr>
            <w:tcW w:w="1836" w:type="dxa"/>
          </w:tcPr>
          <w:p w:rsidR="00E02D7E" w:rsidRPr="000B6397" w:rsidRDefault="00C15835" w:rsidP="00DC127E">
            <w:pPr>
              <w:pStyle w:val="Betarp"/>
              <w:jc w:val="both"/>
              <w:rPr>
                <w:rFonts w:ascii="Times New Roman" w:hAnsi="Times New Roman"/>
                <w:sz w:val="24"/>
                <w:szCs w:val="24"/>
              </w:rPr>
            </w:pPr>
            <w:r w:rsidRPr="000B6397">
              <w:rPr>
                <w:rFonts w:ascii="Times New Roman" w:hAnsi="Times New Roman"/>
                <w:sz w:val="24"/>
                <w:szCs w:val="24"/>
              </w:rPr>
              <w:t>9535</w:t>
            </w:r>
          </w:p>
        </w:tc>
      </w:tr>
      <w:tr w:rsidR="00E02D7E" w:rsidRPr="000B6397" w:rsidTr="003F2CBC">
        <w:tc>
          <w:tcPr>
            <w:tcW w:w="870" w:type="dxa"/>
          </w:tcPr>
          <w:p w:rsidR="00E02D7E" w:rsidRPr="000B6397" w:rsidRDefault="00E02D7E" w:rsidP="003F2CBC">
            <w:pPr>
              <w:pStyle w:val="Betarp"/>
              <w:jc w:val="both"/>
              <w:rPr>
                <w:rFonts w:ascii="Times New Roman" w:hAnsi="Times New Roman"/>
                <w:sz w:val="24"/>
                <w:szCs w:val="24"/>
              </w:rPr>
            </w:pPr>
            <w:r w:rsidRPr="000B6397">
              <w:rPr>
                <w:rFonts w:ascii="Times New Roman" w:hAnsi="Times New Roman"/>
                <w:sz w:val="24"/>
                <w:szCs w:val="24"/>
              </w:rPr>
              <w:t>1.4.</w:t>
            </w:r>
          </w:p>
        </w:tc>
        <w:tc>
          <w:tcPr>
            <w:tcW w:w="6900" w:type="dxa"/>
          </w:tcPr>
          <w:p w:rsidR="00E02D7E" w:rsidRPr="000B6397" w:rsidRDefault="00E02D7E" w:rsidP="003F2CBC">
            <w:pPr>
              <w:pStyle w:val="Betarp"/>
              <w:jc w:val="both"/>
              <w:rPr>
                <w:rFonts w:ascii="Times New Roman" w:hAnsi="Times New Roman"/>
                <w:sz w:val="24"/>
                <w:szCs w:val="24"/>
              </w:rPr>
            </w:pPr>
            <w:r w:rsidRPr="000B6397">
              <w:rPr>
                <w:rFonts w:ascii="Times New Roman" w:hAnsi="Times New Roman"/>
                <w:sz w:val="24"/>
                <w:szCs w:val="24"/>
              </w:rPr>
              <w:t>Pacientų transportavimo</w:t>
            </w:r>
          </w:p>
        </w:tc>
        <w:tc>
          <w:tcPr>
            <w:tcW w:w="1836" w:type="dxa"/>
          </w:tcPr>
          <w:p w:rsidR="00E02D7E" w:rsidRPr="000B6397" w:rsidRDefault="00C15835" w:rsidP="00DC127E">
            <w:pPr>
              <w:pStyle w:val="Betarp"/>
              <w:jc w:val="both"/>
              <w:rPr>
                <w:rFonts w:ascii="Times New Roman" w:hAnsi="Times New Roman"/>
                <w:sz w:val="24"/>
                <w:szCs w:val="24"/>
              </w:rPr>
            </w:pPr>
            <w:r w:rsidRPr="000B6397">
              <w:rPr>
                <w:rFonts w:ascii="Times New Roman" w:hAnsi="Times New Roman"/>
                <w:sz w:val="24"/>
                <w:szCs w:val="24"/>
              </w:rPr>
              <w:t>7086</w:t>
            </w:r>
          </w:p>
        </w:tc>
      </w:tr>
      <w:tr w:rsidR="00E02D7E" w:rsidRPr="000B6397" w:rsidTr="003F2CBC">
        <w:tc>
          <w:tcPr>
            <w:tcW w:w="870" w:type="dxa"/>
          </w:tcPr>
          <w:p w:rsidR="00E02D7E" w:rsidRPr="000B6397" w:rsidRDefault="00E02D7E" w:rsidP="003F2CBC">
            <w:pPr>
              <w:pStyle w:val="Betarp"/>
              <w:jc w:val="both"/>
              <w:rPr>
                <w:rFonts w:ascii="Times New Roman" w:hAnsi="Times New Roman"/>
                <w:sz w:val="24"/>
                <w:szCs w:val="24"/>
              </w:rPr>
            </w:pPr>
            <w:r w:rsidRPr="000B6397">
              <w:rPr>
                <w:rFonts w:ascii="Times New Roman" w:hAnsi="Times New Roman"/>
                <w:sz w:val="24"/>
                <w:szCs w:val="24"/>
              </w:rPr>
              <w:t>1.5.</w:t>
            </w:r>
          </w:p>
        </w:tc>
        <w:tc>
          <w:tcPr>
            <w:tcW w:w="6900" w:type="dxa"/>
          </w:tcPr>
          <w:p w:rsidR="00E02D7E" w:rsidRPr="000B6397" w:rsidRDefault="00E02D7E" w:rsidP="003F2CBC">
            <w:pPr>
              <w:pStyle w:val="Betarp"/>
              <w:jc w:val="both"/>
              <w:rPr>
                <w:rFonts w:ascii="Times New Roman" w:hAnsi="Times New Roman"/>
                <w:sz w:val="24"/>
                <w:szCs w:val="24"/>
              </w:rPr>
            </w:pPr>
            <w:r w:rsidRPr="000B6397">
              <w:rPr>
                <w:rFonts w:ascii="Times New Roman" w:hAnsi="Times New Roman"/>
                <w:sz w:val="24"/>
                <w:szCs w:val="24"/>
              </w:rPr>
              <w:t>Maitinimo</w:t>
            </w:r>
          </w:p>
        </w:tc>
        <w:tc>
          <w:tcPr>
            <w:tcW w:w="1836" w:type="dxa"/>
          </w:tcPr>
          <w:p w:rsidR="00E02D7E" w:rsidRPr="000B6397" w:rsidRDefault="00C15835" w:rsidP="003F2CBC">
            <w:pPr>
              <w:pStyle w:val="Betarp"/>
              <w:jc w:val="both"/>
              <w:rPr>
                <w:rFonts w:ascii="Times New Roman" w:hAnsi="Times New Roman"/>
                <w:sz w:val="24"/>
                <w:szCs w:val="24"/>
              </w:rPr>
            </w:pPr>
            <w:r w:rsidRPr="000B6397">
              <w:rPr>
                <w:rFonts w:ascii="Times New Roman" w:hAnsi="Times New Roman"/>
                <w:sz w:val="24"/>
                <w:szCs w:val="24"/>
              </w:rPr>
              <w:t>152554</w:t>
            </w:r>
          </w:p>
        </w:tc>
      </w:tr>
      <w:tr w:rsidR="00E02D7E" w:rsidRPr="000B6397" w:rsidTr="003F2CBC">
        <w:tc>
          <w:tcPr>
            <w:tcW w:w="870" w:type="dxa"/>
          </w:tcPr>
          <w:p w:rsidR="00E02D7E" w:rsidRPr="000B6397" w:rsidRDefault="00E02D7E" w:rsidP="003F2CBC">
            <w:pPr>
              <w:pStyle w:val="Betarp"/>
              <w:jc w:val="both"/>
              <w:rPr>
                <w:rFonts w:ascii="Times New Roman" w:hAnsi="Times New Roman"/>
                <w:sz w:val="24"/>
                <w:szCs w:val="24"/>
              </w:rPr>
            </w:pPr>
            <w:r w:rsidRPr="000B6397">
              <w:rPr>
                <w:rFonts w:ascii="Times New Roman" w:hAnsi="Times New Roman"/>
                <w:sz w:val="24"/>
                <w:szCs w:val="24"/>
              </w:rPr>
              <w:t>1.6.</w:t>
            </w:r>
          </w:p>
        </w:tc>
        <w:tc>
          <w:tcPr>
            <w:tcW w:w="6900" w:type="dxa"/>
          </w:tcPr>
          <w:p w:rsidR="00E02D7E" w:rsidRPr="000B6397" w:rsidRDefault="00E02D7E" w:rsidP="003F2CBC">
            <w:pPr>
              <w:pStyle w:val="Betarp"/>
              <w:jc w:val="both"/>
              <w:rPr>
                <w:rFonts w:ascii="Times New Roman" w:hAnsi="Times New Roman"/>
                <w:sz w:val="24"/>
                <w:szCs w:val="24"/>
              </w:rPr>
            </w:pPr>
            <w:r w:rsidRPr="000B6397">
              <w:rPr>
                <w:rFonts w:ascii="Times New Roman" w:hAnsi="Times New Roman"/>
                <w:sz w:val="24"/>
                <w:szCs w:val="24"/>
              </w:rPr>
              <w:t>Komunalinių paslaugų,</w:t>
            </w:r>
          </w:p>
          <w:p w:rsidR="00E02D7E" w:rsidRPr="000B6397" w:rsidRDefault="00E02D7E" w:rsidP="003F2CBC">
            <w:pPr>
              <w:pStyle w:val="Betarp"/>
              <w:jc w:val="both"/>
              <w:rPr>
                <w:rFonts w:ascii="Times New Roman" w:hAnsi="Times New Roman"/>
                <w:sz w:val="24"/>
                <w:szCs w:val="24"/>
              </w:rPr>
            </w:pPr>
            <w:r w:rsidRPr="000B6397">
              <w:rPr>
                <w:rFonts w:ascii="Times New Roman" w:hAnsi="Times New Roman"/>
                <w:sz w:val="24"/>
                <w:szCs w:val="24"/>
              </w:rPr>
              <w:t>iš jų:</w:t>
            </w:r>
          </w:p>
        </w:tc>
        <w:tc>
          <w:tcPr>
            <w:tcW w:w="1836" w:type="dxa"/>
          </w:tcPr>
          <w:p w:rsidR="00E02D7E" w:rsidRPr="000B6397" w:rsidRDefault="00C15835" w:rsidP="003F2CBC">
            <w:pPr>
              <w:pStyle w:val="Betarp"/>
              <w:jc w:val="both"/>
              <w:rPr>
                <w:rFonts w:ascii="Times New Roman" w:hAnsi="Times New Roman"/>
                <w:sz w:val="24"/>
                <w:szCs w:val="24"/>
              </w:rPr>
            </w:pPr>
            <w:r w:rsidRPr="000B6397">
              <w:rPr>
                <w:rFonts w:ascii="Times New Roman" w:hAnsi="Times New Roman"/>
                <w:sz w:val="24"/>
                <w:szCs w:val="24"/>
              </w:rPr>
              <w:t>134965</w:t>
            </w:r>
          </w:p>
        </w:tc>
      </w:tr>
      <w:tr w:rsidR="00E02D7E" w:rsidRPr="000B6397" w:rsidTr="003F2CBC">
        <w:tc>
          <w:tcPr>
            <w:tcW w:w="870" w:type="dxa"/>
          </w:tcPr>
          <w:p w:rsidR="00E02D7E" w:rsidRPr="000B6397" w:rsidRDefault="00E02D7E" w:rsidP="003F2CBC">
            <w:pPr>
              <w:pStyle w:val="Betarp"/>
              <w:jc w:val="both"/>
              <w:rPr>
                <w:rFonts w:ascii="Times New Roman" w:hAnsi="Times New Roman"/>
                <w:sz w:val="24"/>
                <w:szCs w:val="24"/>
              </w:rPr>
            </w:pPr>
            <w:r w:rsidRPr="000B6397">
              <w:rPr>
                <w:rFonts w:ascii="Times New Roman" w:hAnsi="Times New Roman"/>
                <w:sz w:val="24"/>
                <w:szCs w:val="24"/>
              </w:rPr>
              <w:t>1.6.1.</w:t>
            </w:r>
          </w:p>
        </w:tc>
        <w:tc>
          <w:tcPr>
            <w:tcW w:w="6900" w:type="dxa"/>
          </w:tcPr>
          <w:p w:rsidR="00E02D7E" w:rsidRPr="000B6397" w:rsidRDefault="00E02D7E" w:rsidP="003F2CBC">
            <w:pPr>
              <w:pStyle w:val="Betarp"/>
              <w:jc w:val="both"/>
              <w:rPr>
                <w:rFonts w:ascii="Times New Roman" w:hAnsi="Times New Roman"/>
                <w:sz w:val="24"/>
                <w:szCs w:val="24"/>
              </w:rPr>
            </w:pPr>
            <w:r w:rsidRPr="000B6397">
              <w:rPr>
                <w:rFonts w:ascii="Times New Roman" w:hAnsi="Times New Roman"/>
                <w:sz w:val="24"/>
                <w:szCs w:val="24"/>
              </w:rPr>
              <w:t xml:space="preserve"> - šildymo</w:t>
            </w:r>
          </w:p>
        </w:tc>
        <w:tc>
          <w:tcPr>
            <w:tcW w:w="1836" w:type="dxa"/>
          </w:tcPr>
          <w:p w:rsidR="00E02D7E" w:rsidRPr="000B6397" w:rsidRDefault="00C15835" w:rsidP="003F2CBC">
            <w:pPr>
              <w:pStyle w:val="Betarp"/>
              <w:jc w:val="both"/>
              <w:rPr>
                <w:rFonts w:ascii="Times New Roman" w:hAnsi="Times New Roman"/>
                <w:sz w:val="24"/>
                <w:szCs w:val="24"/>
              </w:rPr>
            </w:pPr>
            <w:r w:rsidRPr="000B6397">
              <w:rPr>
                <w:rFonts w:ascii="Times New Roman" w:hAnsi="Times New Roman"/>
                <w:sz w:val="24"/>
                <w:szCs w:val="24"/>
              </w:rPr>
              <w:t>64423</w:t>
            </w:r>
          </w:p>
        </w:tc>
      </w:tr>
      <w:tr w:rsidR="00E02D7E" w:rsidRPr="000B6397" w:rsidTr="003F2CBC">
        <w:tc>
          <w:tcPr>
            <w:tcW w:w="870" w:type="dxa"/>
          </w:tcPr>
          <w:p w:rsidR="00E02D7E" w:rsidRPr="000B6397" w:rsidRDefault="00E02D7E" w:rsidP="003F2CBC">
            <w:pPr>
              <w:pStyle w:val="Betarp"/>
              <w:jc w:val="both"/>
              <w:rPr>
                <w:rFonts w:ascii="Times New Roman" w:hAnsi="Times New Roman"/>
                <w:sz w:val="24"/>
                <w:szCs w:val="24"/>
              </w:rPr>
            </w:pPr>
            <w:r w:rsidRPr="000B6397">
              <w:rPr>
                <w:rFonts w:ascii="Times New Roman" w:hAnsi="Times New Roman"/>
                <w:sz w:val="24"/>
                <w:szCs w:val="24"/>
              </w:rPr>
              <w:t>1.6.2.</w:t>
            </w:r>
          </w:p>
        </w:tc>
        <w:tc>
          <w:tcPr>
            <w:tcW w:w="6900" w:type="dxa"/>
          </w:tcPr>
          <w:p w:rsidR="00E02D7E" w:rsidRPr="000B6397" w:rsidRDefault="00E02D7E" w:rsidP="003F2CBC">
            <w:pPr>
              <w:pStyle w:val="Betarp"/>
              <w:jc w:val="both"/>
              <w:rPr>
                <w:rFonts w:ascii="Times New Roman" w:hAnsi="Times New Roman"/>
                <w:sz w:val="24"/>
                <w:szCs w:val="24"/>
              </w:rPr>
            </w:pPr>
            <w:r w:rsidRPr="000B6397">
              <w:rPr>
                <w:rFonts w:ascii="Times New Roman" w:hAnsi="Times New Roman"/>
                <w:sz w:val="24"/>
                <w:szCs w:val="24"/>
              </w:rPr>
              <w:t>- elektros energijos</w:t>
            </w:r>
          </w:p>
        </w:tc>
        <w:tc>
          <w:tcPr>
            <w:tcW w:w="1836" w:type="dxa"/>
          </w:tcPr>
          <w:p w:rsidR="00E02D7E" w:rsidRPr="000B6397" w:rsidRDefault="00C15835" w:rsidP="003F2CBC">
            <w:pPr>
              <w:pStyle w:val="Betarp"/>
              <w:jc w:val="both"/>
              <w:rPr>
                <w:rFonts w:ascii="Times New Roman" w:hAnsi="Times New Roman"/>
                <w:sz w:val="24"/>
                <w:szCs w:val="24"/>
              </w:rPr>
            </w:pPr>
            <w:r w:rsidRPr="000B6397">
              <w:rPr>
                <w:rFonts w:ascii="Times New Roman" w:hAnsi="Times New Roman"/>
                <w:sz w:val="24"/>
                <w:szCs w:val="24"/>
              </w:rPr>
              <w:t>52940</w:t>
            </w:r>
          </w:p>
        </w:tc>
      </w:tr>
      <w:tr w:rsidR="00E02D7E" w:rsidRPr="000B6397" w:rsidTr="003F2CBC">
        <w:tc>
          <w:tcPr>
            <w:tcW w:w="870" w:type="dxa"/>
          </w:tcPr>
          <w:p w:rsidR="00E02D7E" w:rsidRPr="000B6397" w:rsidRDefault="00E02D7E" w:rsidP="003F2CBC">
            <w:pPr>
              <w:pStyle w:val="Betarp"/>
              <w:jc w:val="both"/>
              <w:rPr>
                <w:rFonts w:ascii="Times New Roman" w:hAnsi="Times New Roman"/>
                <w:sz w:val="24"/>
                <w:szCs w:val="24"/>
              </w:rPr>
            </w:pPr>
            <w:r w:rsidRPr="000B6397">
              <w:rPr>
                <w:rFonts w:ascii="Times New Roman" w:hAnsi="Times New Roman"/>
                <w:sz w:val="24"/>
                <w:szCs w:val="24"/>
              </w:rPr>
              <w:t xml:space="preserve">1.6.3. </w:t>
            </w:r>
          </w:p>
        </w:tc>
        <w:tc>
          <w:tcPr>
            <w:tcW w:w="6900" w:type="dxa"/>
          </w:tcPr>
          <w:p w:rsidR="00E02D7E" w:rsidRPr="000B6397" w:rsidRDefault="00E02D7E" w:rsidP="003F2CBC">
            <w:pPr>
              <w:pStyle w:val="Betarp"/>
              <w:jc w:val="both"/>
              <w:rPr>
                <w:rFonts w:ascii="Times New Roman" w:hAnsi="Times New Roman"/>
                <w:sz w:val="24"/>
                <w:szCs w:val="24"/>
              </w:rPr>
            </w:pPr>
            <w:r w:rsidRPr="000B6397">
              <w:rPr>
                <w:rFonts w:ascii="Times New Roman" w:hAnsi="Times New Roman"/>
                <w:sz w:val="24"/>
                <w:szCs w:val="24"/>
              </w:rPr>
              <w:t xml:space="preserve">- </w:t>
            </w:r>
            <w:r w:rsidR="00DA28B2" w:rsidRPr="000B6397">
              <w:rPr>
                <w:rFonts w:ascii="Times New Roman" w:hAnsi="Times New Roman"/>
                <w:sz w:val="24"/>
                <w:szCs w:val="24"/>
              </w:rPr>
              <w:t xml:space="preserve"> vandentiekio ir kanalizacijos</w:t>
            </w:r>
          </w:p>
        </w:tc>
        <w:tc>
          <w:tcPr>
            <w:tcW w:w="1836" w:type="dxa"/>
          </w:tcPr>
          <w:p w:rsidR="00E02D7E" w:rsidRPr="000B6397" w:rsidRDefault="00C15835" w:rsidP="00B2737F">
            <w:pPr>
              <w:pStyle w:val="Betarp"/>
              <w:jc w:val="both"/>
              <w:rPr>
                <w:rFonts w:ascii="Times New Roman" w:hAnsi="Times New Roman"/>
                <w:sz w:val="24"/>
                <w:szCs w:val="24"/>
              </w:rPr>
            </w:pPr>
            <w:r w:rsidRPr="000B6397">
              <w:rPr>
                <w:rFonts w:ascii="Times New Roman" w:hAnsi="Times New Roman"/>
                <w:sz w:val="24"/>
                <w:szCs w:val="24"/>
              </w:rPr>
              <w:t>16660</w:t>
            </w:r>
          </w:p>
        </w:tc>
      </w:tr>
      <w:tr w:rsidR="00DA28B2" w:rsidRPr="000B6397" w:rsidTr="003F2CBC">
        <w:tc>
          <w:tcPr>
            <w:tcW w:w="870" w:type="dxa"/>
          </w:tcPr>
          <w:p w:rsidR="00DA28B2" w:rsidRPr="000B6397" w:rsidRDefault="00DA28B2" w:rsidP="003F2CBC">
            <w:pPr>
              <w:pStyle w:val="Betarp"/>
              <w:jc w:val="both"/>
              <w:rPr>
                <w:rFonts w:ascii="Times New Roman" w:hAnsi="Times New Roman"/>
                <w:sz w:val="24"/>
                <w:szCs w:val="24"/>
              </w:rPr>
            </w:pPr>
            <w:r w:rsidRPr="000B6397">
              <w:rPr>
                <w:rFonts w:ascii="Times New Roman" w:hAnsi="Times New Roman"/>
                <w:sz w:val="24"/>
                <w:szCs w:val="24"/>
              </w:rPr>
              <w:t xml:space="preserve">1.6.4. </w:t>
            </w:r>
          </w:p>
        </w:tc>
        <w:tc>
          <w:tcPr>
            <w:tcW w:w="6900" w:type="dxa"/>
          </w:tcPr>
          <w:p w:rsidR="00DA28B2" w:rsidRPr="000B6397" w:rsidRDefault="00DA28B2" w:rsidP="003F2CBC">
            <w:pPr>
              <w:pStyle w:val="Betarp"/>
              <w:jc w:val="both"/>
              <w:rPr>
                <w:rFonts w:ascii="Times New Roman" w:hAnsi="Times New Roman"/>
                <w:sz w:val="24"/>
                <w:szCs w:val="24"/>
              </w:rPr>
            </w:pPr>
            <w:r w:rsidRPr="000B6397">
              <w:rPr>
                <w:rFonts w:ascii="Times New Roman" w:hAnsi="Times New Roman"/>
                <w:sz w:val="24"/>
                <w:szCs w:val="24"/>
              </w:rPr>
              <w:t>- ryšių paslaugų</w:t>
            </w:r>
          </w:p>
        </w:tc>
        <w:tc>
          <w:tcPr>
            <w:tcW w:w="1836" w:type="dxa"/>
          </w:tcPr>
          <w:p w:rsidR="00DA28B2" w:rsidRPr="000B6397" w:rsidRDefault="00C15835" w:rsidP="00B83342">
            <w:pPr>
              <w:pStyle w:val="Betarp"/>
              <w:jc w:val="both"/>
              <w:rPr>
                <w:rFonts w:ascii="Times New Roman" w:hAnsi="Times New Roman"/>
                <w:sz w:val="24"/>
                <w:szCs w:val="24"/>
              </w:rPr>
            </w:pPr>
            <w:r w:rsidRPr="000B6397">
              <w:rPr>
                <w:rFonts w:ascii="Times New Roman" w:hAnsi="Times New Roman"/>
                <w:sz w:val="24"/>
                <w:szCs w:val="24"/>
              </w:rPr>
              <w:t>942</w:t>
            </w:r>
          </w:p>
        </w:tc>
      </w:tr>
      <w:tr w:rsidR="00DA28B2" w:rsidRPr="000B6397" w:rsidTr="003F2CBC">
        <w:tc>
          <w:tcPr>
            <w:tcW w:w="870" w:type="dxa"/>
          </w:tcPr>
          <w:p w:rsidR="00DA28B2" w:rsidRPr="000B6397" w:rsidRDefault="00DA28B2" w:rsidP="003F2CBC">
            <w:pPr>
              <w:pStyle w:val="Betarp"/>
              <w:jc w:val="both"/>
              <w:rPr>
                <w:rFonts w:ascii="Times New Roman" w:hAnsi="Times New Roman"/>
                <w:sz w:val="24"/>
                <w:szCs w:val="24"/>
              </w:rPr>
            </w:pPr>
            <w:r w:rsidRPr="000B6397">
              <w:rPr>
                <w:rFonts w:ascii="Times New Roman" w:hAnsi="Times New Roman"/>
                <w:sz w:val="24"/>
                <w:szCs w:val="24"/>
              </w:rPr>
              <w:t>1.7.</w:t>
            </w:r>
          </w:p>
        </w:tc>
        <w:tc>
          <w:tcPr>
            <w:tcW w:w="6900" w:type="dxa"/>
          </w:tcPr>
          <w:p w:rsidR="00DA28B2" w:rsidRPr="000B6397" w:rsidRDefault="00DA28B2" w:rsidP="003F2CBC">
            <w:pPr>
              <w:pStyle w:val="Betarp"/>
              <w:jc w:val="both"/>
              <w:rPr>
                <w:rFonts w:ascii="Times New Roman" w:hAnsi="Times New Roman"/>
                <w:sz w:val="24"/>
                <w:szCs w:val="24"/>
              </w:rPr>
            </w:pPr>
            <w:r w:rsidRPr="000B6397">
              <w:rPr>
                <w:rFonts w:ascii="Times New Roman" w:hAnsi="Times New Roman"/>
                <w:sz w:val="24"/>
                <w:szCs w:val="24"/>
              </w:rPr>
              <w:t>Darbuotojų kvalifikacijos kėlimo</w:t>
            </w:r>
          </w:p>
        </w:tc>
        <w:tc>
          <w:tcPr>
            <w:tcW w:w="1836" w:type="dxa"/>
          </w:tcPr>
          <w:p w:rsidR="00DA28B2" w:rsidRPr="000B6397" w:rsidRDefault="00C15835" w:rsidP="003F2CBC">
            <w:pPr>
              <w:pStyle w:val="Betarp"/>
              <w:jc w:val="both"/>
              <w:rPr>
                <w:rFonts w:ascii="Times New Roman" w:hAnsi="Times New Roman"/>
                <w:sz w:val="24"/>
                <w:szCs w:val="24"/>
              </w:rPr>
            </w:pPr>
            <w:r w:rsidRPr="000B6397">
              <w:rPr>
                <w:rFonts w:ascii="Times New Roman" w:hAnsi="Times New Roman"/>
                <w:sz w:val="24"/>
                <w:szCs w:val="24"/>
              </w:rPr>
              <w:t>28002</w:t>
            </w:r>
          </w:p>
        </w:tc>
      </w:tr>
      <w:tr w:rsidR="00DA28B2" w:rsidRPr="000B6397" w:rsidTr="003F2CBC">
        <w:tc>
          <w:tcPr>
            <w:tcW w:w="870" w:type="dxa"/>
          </w:tcPr>
          <w:p w:rsidR="00DA28B2" w:rsidRPr="000B6397" w:rsidRDefault="00DA28B2" w:rsidP="003F2CBC">
            <w:pPr>
              <w:pStyle w:val="Betarp"/>
              <w:jc w:val="both"/>
              <w:rPr>
                <w:rFonts w:ascii="Times New Roman" w:hAnsi="Times New Roman"/>
                <w:sz w:val="24"/>
                <w:szCs w:val="24"/>
              </w:rPr>
            </w:pPr>
            <w:r w:rsidRPr="000B6397">
              <w:rPr>
                <w:rFonts w:ascii="Times New Roman" w:hAnsi="Times New Roman"/>
                <w:sz w:val="24"/>
                <w:szCs w:val="24"/>
              </w:rPr>
              <w:t>1.8.</w:t>
            </w:r>
          </w:p>
        </w:tc>
        <w:tc>
          <w:tcPr>
            <w:tcW w:w="6900" w:type="dxa"/>
          </w:tcPr>
          <w:p w:rsidR="00DA28B2" w:rsidRPr="000B6397" w:rsidRDefault="00DA28B2" w:rsidP="003F2CBC">
            <w:pPr>
              <w:pStyle w:val="Betarp"/>
              <w:jc w:val="both"/>
              <w:rPr>
                <w:rFonts w:ascii="Times New Roman" w:hAnsi="Times New Roman"/>
                <w:sz w:val="24"/>
                <w:szCs w:val="24"/>
              </w:rPr>
            </w:pPr>
            <w:r w:rsidRPr="000B6397">
              <w:rPr>
                <w:rFonts w:ascii="Times New Roman" w:hAnsi="Times New Roman"/>
                <w:sz w:val="24"/>
                <w:szCs w:val="24"/>
              </w:rPr>
              <w:t>Einamojo remonto</w:t>
            </w:r>
          </w:p>
        </w:tc>
        <w:tc>
          <w:tcPr>
            <w:tcW w:w="1836" w:type="dxa"/>
          </w:tcPr>
          <w:p w:rsidR="00DA28B2" w:rsidRPr="000B6397" w:rsidRDefault="00C15835" w:rsidP="003F2CBC">
            <w:pPr>
              <w:pStyle w:val="Betarp"/>
              <w:jc w:val="both"/>
              <w:rPr>
                <w:rFonts w:ascii="Times New Roman" w:hAnsi="Times New Roman"/>
                <w:sz w:val="24"/>
                <w:szCs w:val="24"/>
              </w:rPr>
            </w:pPr>
            <w:r w:rsidRPr="000B6397">
              <w:rPr>
                <w:rFonts w:ascii="Times New Roman" w:hAnsi="Times New Roman"/>
                <w:sz w:val="24"/>
                <w:szCs w:val="24"/>
              </w:rPr>
              <w:t>97889</w:t>
            </w:r>
          </w:p>
        </w:tc>
      </w:tr>
      <w:tr w:rsidR="00DA28B2" w:rsidRPr="000B6397" w:rsidTr="003F2CBC">
        <w:tc>
          <w:tcPr>
            <w:tcW w:w="870" w:type="dxa"/>
          </w:tcPr>
          <w:p w:rsidR="00DA28B2" w:rsidRPr="000B6397" w:rsidRDefault="00DA28B2" w:rsidP="003F2CBC">
            <w:pPr>
              <w:pStyle w:val="Betarp"/>
              <w:jc w:val="both"/>
              <w:rPr>
                <w:rFonts w:ascii="Times New Roman" w:hAnsi="Times New Roman"/>
                <w:sz w:val="24"/>
                <w:szCs w:val="24"/>
              </w:rPr>
            </w:pPr>
            <w:r w:rsidRPr="000B6397">
              <w:rPr>
                <w:rFonts w:ascii="Times New Roman" w:hAnsi="Times New Roman"/>
                <w:sz w:val="24"/>
                <w:szCs w:val="24"/>
              </w:rPr>
              <w:t>1.9.</w:t>
            </w:r>
          </w:p>
        </w:tc>
        <w:tc>
          <w:tcPr>
            <w:tcW w:w="6900" w:type="dxa"/>
          </w:tcPr>
          <w:p w:rsidR="00DA28B2" w:rsidRPr="000B6397" w:rsidRDefault="00DA28B2" w:rsidP="003F2CBC">
            <w:pPr>
              <w:pStyle w:val="Betarp"/>
              <w:jc w:val="both"/>
              <w:rPr>
                <w:rFonts w:ascii="Times New Roman" w:hAnsi="Times New Roman"/>
                <w:sz w:val="24"/>
                <w:szCs w:val="24"/>
              </w:rPr>
            </w:pPr>
            <w:r w:rsidRPr="000B6397">
              <w:rPr>
                <w:rFonts w:ascii="Times New Roman" w:hAnsi="Times New Roman"/>
                <w:sz w:val="24"/>
                <w:szCs w:val="24"/>
              </w:rPr>
              <w:t>Mokesčių į biudžetą</w:t>
            </w:r>
          </w:p>
        </w:tc>
        <w:tc>
          <w:tcPr>
            <w:tcW w:w="1836" w:type="dxa"/>
          </w:tcPr>
          <w:p w:rsidR="00DA28B2" w:rsidRPr="000B6397" w:rsidRDefault="00C15835" w:rsidP="003F2CBC">
            <w:pPr>
              <w:pStyle w:val="Betarp"/>
              <w:jc w:val="both"/>
              <w:rPr>
                <w:rFonts w:ascii="Times New Roman" w:hAnsi="Times New Roman"/>
                <w:sz w:val="24"/>
                <w:szCs w:val="24"/>
              </w:rPr>
            </w:pPr>
            <w:r w:rsidRPr="000B6397">
              <w:rPr>
                <w:rFonts w:ascii="Times New Roman" w:hAnsi="Times New Roman"/>
                <w:sz w:val="24"/>
                <w:szCs w:val="24"/>
              </w:rPr>
              <w:t>-</w:t>
            </w:r>
          </w:p>
        </w:tc>
      </w:tr>
      <w:tr w:rsidR="00DA28B2" w:rsidRPr="000B6397" w:rsidTr="003F2CBC">
        <w:tc>
          <w:tcPr>
            <w:tcW w:w="870" w:type="dxa"/>
          </w:tcPr>
          <w:p w:rsidR="00DA28B2" w:rsidRPr="000B6397" w:rsidRDefault="00DA28B2" w:rsidP="003F2CBC">
            <w:pPr>
              <w:pStyle w:val="Betarp"/>
              <w:jc w:val="both"/>
              <w:rPr>
                <w:rFonts w:ascii="Times New Roman" w:hAnsi="Times New Roman"/>
                <w:sz w:val="24"/>
                <w:szCs w:val="24"/>
              </w:rPr>
            </w:pPr>
            <w:r w:rsidRPr="000B6397">
              <w:rPr>
                <w:rFonts w:ascii="Times New Roman" w:hAnsi="Times New Roman"/>
                <w:sz w:val="24"/>
                <w:szCs w:val="24"/>
              </w:rPr>
              <w:t>1.10.</w:t>
            </w:r>
          </w:p>
        </w:tc>
        <w:tc>
          <w:tcPr>
            <w:tcW w:w="6900" w:type="dxa"/>
          </w:tcPr>
          <w:p w:rsidR="00DA28B2" w:rsidRPr="000B6397" w:rsidRDefault="00DA28B2" w:rsidP="003F2CBC">
            <w:pPr>
              <w:pStyle w:val="Betarp"/>
              <w:jc w:val="both"/>
              <w:rPr>
                <w:rFonts w:ascii="Times New Roman" w:hAnsi="Times New Roman"/>
                <w:sz w:val="24"/>
                <w:szCs w:val="24"/>
              </w:rPr>
            </w:pPr>
            <w:r w:rsidRPr="000B6397">
              <w:rPr>
                <w:rFonts w:ascii="Times New Roman" w:hAnsi="Times New Roman"/>
                <w:sz w:val="24"/>
                <w:szCs w:val="24"/>
              </w:rPr>
              <w:t>Ilgalaikio turto nusidėvėjimo</w:t>
            </w:r>
          </w:p>
        </w:tc>
        <w:tc>
          <w:tcPr>
            <w:tcW w:w="1836" w:type="dxa"/>
          </w:tcPr>
          <w:p w:rsidR="00DA28B2" w:rsidRPr="000B6397" w:rsidRDefault="00C15835" w:rsidP="00DC127E">
            <w:pPr>
              <w:pStyle w:val="Betarp"/>
              <w:jc w:val="both"/>
              <w:rPr>
                <w:rFonts w:ascii="Times New Roman" w:hAnsi="Times New Roman"/>
                <w:sz w:val="24"/>
                <w:szCs w:val="24"/>
              </w:rPr>
            </w:pPr>
            <w:r w:rsidRPr="000B6397">
              <w:rPr>
                <w:rFonts w:ascii="Times New Roman" w:hAnsi="Times New Roman"/>
                <w:sz w:val="24"/>
                <w:szCs w:val="24"/>
              </w:rPr>
              <w:t>139509</w:t>
            </w:r>
          </w:p>
        </w:tc>
      </w:tr>
      <w:tr w:rsidR="00DA28B2" w:rsidRPr="000B6397" w:rsidTr="003F2CBC">
        <w:tc>
          <w:tcPr>
            <w:tcW w:w="870" w:type="dxa"/>
          </w:tcPr>
          <w:p w:rsidR="00DA28B2" w:rsidRPr="000B6397" w:rsidRDefault="00DA28B2" w:rsidP="003F2CBC">
            <w:pPr>
              <w:pStyle w:val="Betarp"/>
              <w:jc w:val="both"/>
              <w:rPr>
                <w:rFonts w:ascii="Times New Roman" w:hAnsi="Times New Roman"/>
                <w:sz w:val="24"/>
                <w:szCs w:val="24"/>
              </w:rPr>
            </w:pPr>
            <w:r w:rsidRPr="000B6397">
              <w:rPr>
                <w:rFonts w:ascii="Times New Roman" w:hAnsi="Times New Roman"/>
                <w:sz w:val="24"/>
                <w:szCs w:val="24"/>
              </w:rPr>
              <w:t>1.11.</w:t>
            </w:r>
          </w:p>
        </w:tc>
        <w:tc>
          <w:tcPr>
            <w:tcW w:w="6900" w:type="dxa"/>
          </w:tcPr>
          <w:p w:rsidR="00DA28B2" w:rsidRPr="000B6397" w:rsidRDefault="00DA28B2" w:rsidP="003F2CBC">
            <w:pPr>
              <w:pStyle w:val="Betarp"/>
              <w:jc w:val="both"/>
              <w:rPr>
                <w:rFonts w:ascii="Times New Roman" w:hAnsi="Times New Roman"/>
                <w:sz w:val="24"/>
                <w:szCs w:val="24"/>
              </w:rPr>
            </w:pPr>
            <w:r w:rsidRPr="000B6397">
              <w:rPr>
                <w:rFonts w:ascii="Times New Roman" w:hAnsi="Times New Roman"/>
                <w:sz w:val="24"/>
                <w:szCs w:val="24"/>
              </w:rPr>
              <w:t>Civilinės atsakomybės draudimo</w:t>
            </w:r>
          </w:p>
        </w:tc>
        <w:tc>
          <w:tcPr>
            <w:tcW w:w="1836" w:type="dxa"/>
          </w:tcPr>
          <w:p w:rsidR="00DA28B2" w:rsidRPr="000B6397" w:rsidRDefault="00C15835" w:rsidP="00DC127E">
            <w:pPr>
              <w:pStyle w:val="Betarp"/>
              <w:jc w:val="both"/>
              <w:rPr>
                <w:rFonts w:ascii="Times New Roman" w:hAnsi="Times New Roman"/>
                <w:sz w:val="24"/>
                <w:szCs w:val="24"/>
              </w:rPr>
            </w:pPr>
            <w:r w:rsidRPr="000B6397">
              <w:rPr>
                <w:rFonts w:ascii="Times New Roman" w:hAnsi="Times New Roman"/>
                <w:sz w:val="24"/>
                <w:szCs w:val="24"/>
              </w:rPr>
              <w:t>10700</w:t>
            </w:r>
          </w:p>
        </w:tc>
      </w:tr>
      <w:tr w:rsidR="00DA28B2" w:rsidRPr="000B6397" w:rsidTr="003F2CBC">
        <w:tc>
          <w:tcPr>
            <w:tcW w:w="870" w:type="dxa"/>
          </w:tcPr>
          <w:p w:rsidR="00DA28B2" w:rsidRPr="000B6397" w:rsidRDefault="00DA28B2" w:rsidP="003F2CBC">
            <w:pPr>
              <w:pStyle w:val="Betarp"/>
              <w:jc w:val="both"/>
              <w:rPr>
                <w:rFonts w:ascii="Times New Roman" w:hAnsi="Times New Roman"/>
                <w:sz w:val="24"/>
                <w:szCs w:val="24"/>
              </w:rPr>
            </w:pPr>
            <w:r w:rsidRPr="000B6397">
              <w:rPr>
                <w:rFonts w:ascii="Times New Roman" w:hAnsi="Times New Roman"/>
                <w:sz w:val="24"/>
                <w:szCs w:val="24"/>
              </w:rPr>
              <w:t>1.12.</w:t>
            </w:r>
          </w:p>
        </w:tc>
        <w:tc>
          <w:tcPr>
            <w:tcW w:w="6900" w:type="dxa"/>
          </w:tcPr>
          <w:p w:rsidR="00DA28B2" w:rsidRPr="000B6397" w:rsidRDefault="00DA28B2" w:rsidP="003F2CBC">
            <w:pPr>
              <w:pStyle w:val="Betarp"/>
              <w:jc w:val="both"/>
              <w:rPr>
                <w:rFonts w:ascii="Times New Roman" w:hAnsi="Times New Roman"/>
                <w:sz w:val="24"/>
                <w:szCs w:val="24"/>
              </w:rPr>
            </w:pPr>
            <w:r w:rsidRPr="000B6397">
              <w:rPr>
                <w:rFonts w:ascii="Times New Roman" w:hAnsi="Times New Roman"/>
                <w:sz w:val="24"/>
                <w:szCs w:val="24"/>
              </w:rPr>
              <w:t>Kitos sąnaudos</w:t>
            </w:r>
          </w:p>
        </w:tc>
        <w:tc>
          <w:tcPr>
            <w:tcW w:w="1836" w:type="dxa"/>
          </w:tcPr>
          <w:p w:rsidR="00DA28B2" w:rsidRPr="000B6397" w:rsidRDefault="00C15835" w:rsidP="00BC54D8">
            <w:pPr>
              <w:pStyle w:val="Betarp"/>
              <w:jc w:val="both"/>
              <w:rPr>
                <w:rFonts w:ascii="Times New Roman" w:hAnsi="Times New Roman"/>
                <w:sz w:val="24"/>
                <w:szCs w:val="24"/>
              </w:rPr>
            </w:pPr>
            <w:r w:rsidRPr="000B6397">
              <w:rPr>
                <w:rFonts w:ascii="Times New Roman" w:hAnsi="Times New Roman"/>
                <w:sz w:val="24"/>
                <w:szCs w:val="24"/>
              </w:rPr>
              <w:t>123200</w:t>
            </w:r>
          </w:p>
        </w:tc>
      </w:tr>
    </w:tbl>
    <w:p w:rsidR="007E0C4A" w:rsidRPr="000B6397" w:rsidRDefault="007E0C4A" w:rsidP="00A7156F">
      <w:pPr>
        <w:pStyle w:val="Betarp"/>
        <w:jc w:val="both"/>
        <w:rPr>
          <w:rFonts w:ascii="Times New Roman" w:hAnsi="Times New Roman"/>
          <w:sz w:val="24"/>
          <w:szCs w:val="24"/>
        </w:rPr>
      </w:pPr>
    </w:p>
    <w:p w:rsidR="001A5DEC" w:rsidRPr="000B6397" w:rsidRDefault="00B20AC4" w:rsidP="00B112F3">
      <w:pPr>
        <w:pStyle w:val="Betarp"/>
        <w:jc w:val="center"/>
        <w:rPr>
          <w:rFonts w:ascii="Times New Roman" w:hAnsi="Times New Roman"/>
          <w:b/>
          <w:sz w:val="24"/>
          <w:szCs w:val="24"/>
        </w:rPr>
      </w:pPr>
      <w:r w:rsidRPr="000B6397">
        <w:rPr>
          <w:rFonts w:ascii="Times New Roman" w:hAnsi="Times New Roman"/>
          <w:b/>
          <w:sz w:val="24"/>
          <w:szCs w:val="24"/>
        </w:rPr>
        <w:t>IV</w:t>
      </w:r>
      <w:r w:rsidR="00C27499" w:rsidRPr="000B6397">
        <w:rPr>
          <w:rFonts w:ascii="Times New Roman" w:hAnsi="Times New Roman"/>
          <w:b/>
          <w:sz w:val="24"/>
          <w:szCs w:val="24"/>
        </w:rPr>
        <w:t>.</w:t>
      </w:r>
      <w:r w:rsidR="00B112F3" w:rsidRPr="000B6397">
        <w:rPr>
          <w:rFonts w:ascii="Times New Roman" w:hAnsi="Times New Roman"/>
          <w:b/>
          <w:sz w:val="24"/>
          <w:szCs w:val="24"/>
        </w:rPr>
        <w:t xml:space="preserve"> </w:t>
      </w:r>
      <w:r w:rsidRPr="000B6397">
        <w:rPr>
          <w:rFonts w:ascii="Times New Roman" w:hAnsi="Times New Roman"/>
          <w:b/>
          <w:sz w:val="24"/>
          <w:szCs w:val="24"/>
        </w:rPr>
        <w:t>INFORMACIJA APIE VIEŠOSIOS ĮSTAIGOS ĮSIGYTĄ IR PERLEISTĄ ILGALA</w:t>
      </w:r>
      <w:r w:rsidR="00FB1C11" w:rsidRPr="000B6397">
        <w:rPr>
          <w:rFonts w:ascii="Times New Roman" w:hAnsi="Times New Roman"/>
          <w:b/>
          <w:sz w:val="24"/>
          <w:szCs w:val="24"/>
        </w:rPr>
        <w:t>IKĮ TURTĄ PER FINANSINIUS METUS</w:t>
      </w:r>
    </w:p>
    <w:p w:rsidR="00FB1C11" w:rsidRPr="000B6397" w:rsidRDefault="00FB1C11" w:rsidP="00B112F3">
      <w:pPr>
        <w:pStyle w:val="Betarp"/>
        <w:jc w:val="both"/>
        <w:rPr>
          <w:rFonts w:ascii="Times New Roman" w:hAnsi="Times New Roman"/>
          <w:b/>
          <w:sz w:val="24"/>
          <w:szCs w:val="24"/>
        </w:rPr>
      </w:pPr>
    </w:p>
    <w:p w:rsidR="00C15835" w:rsidRPr="000B6397" w:rsidRDefault="00F253F1" w:rsidP="00F253F1">
      <w:pPr>
        <w:pStyle w:val="Betarp"/>
        <w:ind w:left="540"/>
        <w:jc w:val="both"/>
        <w:rPr>
          <w:rFonts w:ascii="Times New Roman" w:hAnsi="Times New Roman"/>
          <w:sz w:val="24"/>
          <w:szCs w:val="24"/>
        </w:rPr>
      </w:pPr>
      <w:r w:rsidRPr="000B6397">
        <w:rPr>
          <w:rFonts w:ascii="Times New Roman" w:hAnsi="Times New Roman"/>
          <w:sz w:val="24"/>
          <w:szCs w:val="24"/>
        </w:rPr>
        <w:t>Kretingos ligoninės ilgalaikis turtas 201</w:t>
      </w:r>
      <w:r w:rsidR="00C15835" w:rsidRPr="000B6397">
        <w:rPr>
          <w:rFonts w:ascii="Times New Roman" w:hAnsi="Times New Roman"/>
          <w:sz w:val="24"/>
          <w:szCs w:val="24"/>
        </w:rPr>
        <w:t>7</w:t>
      </w:r>
      <w:r w:rsidRPr="000B6397">
        <w:rPr>
          <w:rFonts w:ascii="Times New Roman" w:hAnsi="Times New Roman"/>
          <w:sz w:val="24"/>
          <w:szCs w:val="24"/>
        </w:rPr>
        <w:t xml:space="preserve"> metų pabaigoje yra </w:t>
      </w:r>
      <w:r w:rsidR="00D9137F" w:rsidRPr="000B6397">
        <w:rPr>
          <w:rFonts w:ascii="Times New Roman" w:hAnsi="Times New Roman"/>
          <w:sz w:val="24"/>
          <w:szCs w:val="24"/>
        </w:rPr>
        <w:t>1</w:t>
      </w:r>
      <w:r w:rsidR="00C15835" w:rsidRPr="000B6397">
        <w:rPr>
          <w:rFonts w:ascii="Times New Roman" w:hAnsi="Times New Roman"/>
          <w:sz w:val="24"/>
          <w:szCs w:val="24"/>
        </w:rPr>
        <w:t>222095</w:t>
      </w:r>
      <w:r w:rsidR="00D9137F" w:rsidRPr="000B6397">
        <w:rPr>
          <w:rFonts w:ascii="Times New Roman" w:hAnsi="Times New Roman"/>
          <w:sz w:val="24"/>
          <w:szCs w:val="24"/>
        </w:rPr>
        <w:t xml:space="preserve"> eur</w:t>
      </w:r>
      <w:r w:rsidR="005F37F8" w:rsidRPr="000B6397">
        <w:rPr>
          <w:rFonts w:ascii="Times New Roman" w:hAnsi="Times New Roman"/>
          <w:sz w:val="24"/>
          <w:szCs w:val="24"/>
        </w:rPr>
        <w:t>ai</w:t>
      </w:r>
      <w:r w:rsidR="00AF7FFC" w:rsidRPr="000B6397">
        <w:rPr>
          <w:rFonts w:ascii="Times New Roman" w:hAnsi="Times New Roman"/>
          <w:sz w:val="24"/>
          <w:szCs w:val="24"/>
        </w:rPr>
        <w:t>.</w:t>
      </w:r>
      <w:r w:rsidR="00C15835" w:rsidRPr="000B6397">
        <w:rPr>
          <w:rFonts w:ascii="Times New Roman" w:hAnsi="Times New Roman"/>
          <w:sz w:val="24"/>
          <w:szCs w:val="24"/>
        </w:rPr>
        <w:t xml:space="preserve"> </w:t>
      </w:r>
    </w:p>
    <w:p w:rsidR="00D9137F" w:rsidRPr="000B6397" w:rsidRDefault="00F253F1" w:rsidP="00F253F1">
      <w:pPr>
        <w:pStyle w:val="Betarp"/>
        <w:ind w:left="540"/>
        <w:jc w:val="both"/>
        <w:rPr>
          <w:rFonts w:ascii="Times New Roman" w:hAnsi="Times New Roman"/>
          <w:sz w:val="24"/>
          <w:szCs w:val="24"/>
        </w:rPr>
      </w:pPr>
      <w:r w:rsidRPr="000B6397">
        <w:rPr>
          <w:rFonts w:ascii="Times New Roman" w:hAnsi="Times New Roman"/>
          <w:sz w:val="24"/>
          <w:szCs w:val="24"/>
        </w:rPr>
        <w:t>201</w:t>
      </w:r>
      <w:r w:rsidR="00C15835" w:rsidRPr="000B6397">
        <w:rPr>
          <w:rFonts w:ascii="Times New Roman" w:hAnsi="Times New Roman"/>
          <w:sz w:val="24"/>
          <w:szCs w:val="24"/>
        </w:rPr>
        <w:t>7</w:t>
      </w:r>
      <w:r w:rsidRPr="000B6397">
        <w:rPr>
          <w:rFonts w:ascii="Times New Roman" w:hAnsi="Times New Roman"/>
          <w:sz w:val="24"/>
          <w:szCs w:val="24"/>
        </w:rPr>
        <w:t xml:space="preserve">m. nematerialiojo turto ligoninė </w:t>
      </w:r>
      <w:r w:rsidR="00F2568C" w:rsidRPr="000B6397">
        <w:rPr>
          <w:rFonts w:ascii="Times New Roman" w:hAnsi="Times New Roman"/>
          <w:sz w:val="24"/>
          <w:szCs w:val="24"/>
        </w:rPr>
        <w:t>ne</w:t>
      </w:r>
      <w:r w:rsidR="009E0139" w:rsidRPr="000B6397">
        <w:rPr>
          <w:rFonts w:ascii="Times New Roman" w:hAnsi="Times New Roman"/>
          <w:sz w:val="24"/>
          <w:szCs w:val="24"/>
        </w:rPr>
        <w:t>įsigijo</w:t>
      </w:r>
      <w:r w:rsidR="00F2568C" w:rsidRPr="000B6397">
        <w:rPr>
          <w:rFonts w:ascii="Times New Roman" w:hAnsi="Times New Roman"/>
          <w:sz w:val="24"/>
          <w:szCs w:val="24"/>
        </w:rPr>
        <w:t>.</w:t>
      </w:r>
    </w:p>
    <w:p w:rsidR="00F253F1" w:rsidRPr="000B6397" w:rsidRDefault="00F253F1" w:rsidP="00F253F1">
      <w:pPr>
        <w:pStyle w:val="Betarp"/>
        <w:ind w:left="540"/>
        <w:jc w:val="both"/>
        <w:rPr>
          <w:rFonts w:ascii="Times New Roman" w:hAnsi="Times New Roman"/>
          <w:sz w:val="24"/>
          <w:szCs w:val="24"/>
        </w:rPr>
      </w:pPr>
      <w:r w:rsidRPr="000B6397">
        <w:rPr>
          <w:rFonts w:ascii="Times New Roman" w:hAnsi="Times New Roman"/>
          <w:sz w:val="24"/>
          <w:szCs w:val="24"/>
        </w:rPr>
        <w:t>201</w:t>
      </w:r>
      <w:r w:rsidR="00C15835" w:rsidRPr="000B6397">
        <w:rPr>
          <w:rFonts w:ascii="Times New Roman" w:hAnsi="Times New Roman"/>
          <w:sz w:val="24"/>
          <w:szCs w:val="24"/>
        </w:rPr>
        <w:t>7</w:t>
      </w:r>
      <w:r w:rsidRPr="000B6397">
        <w:rPr>
          <w:rFonts w:ascii="Times New Roman" w:hAnsi="Times New Roman"/>
          <w:sz w:val="24"/>
          <w:szCs w:val="24"/>
        </w:rPr>
        <w:t>m. IMT įsigijo:</w:t>
      </w:r>
    </w:p>
    <w:p w:rsidR="00F253F1" w:rsidRPr="000B6397" w:rsidRDefault="00F253F1" w:rsidP="00F253F1">
      <w:pPr>
        <w:pStyle w:val="Betarp"/>
        <w:numPr>
          <w:ilvl w:val="0"/>
          <w:numId w:val="21"/>
        </w:numPr>
        <w:jc w:val="both"/>
        <w:rPr>
          <w:rFonts w:ascii="Times New Roman" w:hAnsi="Times New Roman"/>
          <w:sz w:val="24"/>
          <w:szCs w:val="24"/>
        </w:rPr>
      </w:pPr>
      <w:r w:rsidRPr="000B6397">
        <w:rPr>
          <w:rFonts w:ascii="Times New Roman" w:hAnsi="Times New Roman"/>
          <w:sz w:val="24"/>
          <w:szCs w:val="24"/>
        </w:rPr>
        <w:t>iš savų lėšų – už</w:t>
      </w:r>
      <w:r w:rsidR="001A5DEC" w:rsidRPr="000B6397">
        <w:rPr>
          <w:rFonts w:ascii="Times New Roman" w:hAnsi="Times New Roman"/>
          <w:sz w:val="24"/>
          <w:szCs w:val="24"/>
        </w:rPr>
        <w:t xml:space="preserve"> </w:t>
      </w:r>
      <w:r w:rsidR="00C15835" w:rsidRPr="000B6397">
        <w:rPr>
          <w:rFonts w:ascii="Times New Roman" w:hAnsi="Times New Roman"/>
          <w:sz w:val="24"/>
          <w:szCs w:val="24"/>
        </w:rPr>
        <w:t>22217</w:t>
      </w:r>
      <w:r w:rsidR="00D9137F" w:rsidRPr="000B6397">
        <w:rPr>
          <w:rFonts w:ascii="Times New Roman" w:hAnsi="Times New Roman"/>
          <w:sz w:val="24"/>
          <w:szCs w:val="24"/>
        </w:rPr>
        <w:t xml:space="preserve"> eur</w:t>
      </w:r>
      <w:r w:rsidR="005F7193" w:rsidRPr="000B6397">
        <w:rPr>
          <w:rFonts w:ascii="Times New Roman" w:hAnsi="Times New Roman"/>
          <w:sz w:val="24"/>
          <w:szCs w:val="24"/>
        </w:rPr>
        <w:t>us</w:t>
      </w:r>
      <w:r w:rsidR="00D9137F" w:rsidRPr="000B6397">
        <w:rPr>
          <w:rFonts w:ascii="Times New Roman" w:hAnsi="Times New Roman"/>
          <w:sz w:val="24"/>
          <w:szCs w:val="24"/>
        </w:rPr>
        <w:t xml:space="preserve"> </w:t>
      </w:r>
      <w:r w:rsidR="00C15835" w:rsidRPr="000B6397">
        <w:rPr>
          <w:rFonts w:ascii="Times New Roman" w:hAnsi="Times New Roman"/>
          <w:sz w:val="24"/>
          <w:szCs w:val="24"/>
        </w:rPr>
        <w:t>su PVM</w:t>
      </w:r>
      <w:r w:rsidRPr="000B6397">
        <w:rPr>
          <w:rFonts w:ascii="Times New Roman" w:hAnsi="Times New Roman"/>
          <w:sz w:val="24"/>
          <w:szCs w:val="24"/>
        </w:rPr>
        <w:t>;</w:t>
      </w:r>
    </w:p>
    <w:p w:rsidR="000C4ECE" w:rsidRPr="000B6397" w:rsidRDefault="00CC1DC3" w:rsidP="00D9137F">
      <w:pPr>
        <w:pStyle w:val="Betarp"/>
        <w:numPr>
          <w:ilvl w:val="0"/>
          <w:numId w:val="21"/>
        </w:numPr>
        <w:jc w:val="both"/>
        <w:rPr>
          <w:rFonts w:ascii="Times New Roman" w:hAnsi="Times New Roman"/>
          <w:sz w:val="24"/>
          <w:szCs w:val="24"/>
        </w:rPr>
      </w:pPr>
      <w:r w:rsidRPr="000B6397">
        <w:rPr>
          <w:rFonts w:ascii="Times New Roman" w:hAnsi="Times New Roman"/>
          <w:sz w:val="24"/>
          <w:szCs w:val="24"/>
        </w:rPr>
        <w:t>201</w:t>
      </w:r>
      <w:r w:rsidR="00C15835" w:rsidRPr="000B6397">
        <w:rPr>
          <w:rFonts w:ascii="Times New Roman" w:hAnsi="Times New Roman"/>
          <w:sz w:val="24"/>
          <w:szCs w:val="24"/>
        </w:rPr>
        <w:t>7</w:t>
      </w:r>
      <w:r w:rsidR="009E0139" w:rsidRPr="000B6397">
        <w:rPr>
          <w:rFonts w:ascii="Times New Roman" w:hAnsi="Times New Roman"/>
          <w:sz w:val="24"/>
          <w:szCs w:val="24"/>
        </w:rPr>
        <w:t xml:space="preserve"> </w:t>
      </w:r>
      <w:r w:rsidR="000C4ECE" w:rsidRPr="000B6397">
        <w:rPr>
          <w:rFonts w:ascii="Times New Roman" w:hAnsi="Times New Roman"/>
          <w:sz w:val="24"/>
          <w:szCs w:val="24"/>
        </w:rPr>
        <w:t>m. iš kitų viešojo sektoria</w:t>
      </w:r>
      <w:r w:rsidR="00C15835" w:rsidRPr="000B6397">
        <w:rPr>
          <w:rFonts w:ascii="Times New Roman" w:hAnsi="Times New Roman"/>
          <w:sz w:val="24"/>
          <w:szCs w:val="24"/>
        </w:rPr>
        <w:t xml:space="preserve">us subjektų IMT neatlygintinai </w:t>
      </w:r>
      <w:r w:rsidR="000C4ECE" w:rsidRPr="000B6397">
        <w:rPr>
          <w:rFonts w:ascii="Times New Roman" w:hAnsi="Times New Roman"/>
          <w:sz w:val="24"/>
          <w:szCs w:val="24"/>
        </w:rPr>
        <w:t>gavo</w:t>
      </w:r>
      <w:r w:rsidR="005E3E1D" w:rsidRPr="000B6397">
        <w:rPr>
          <w:rFonts w:ascii="Times New Roman" w:hAnsi="Times New Roman"/>
          <w:sz w:val="24"/>
          <w:szCs w:val="24"/>
        </w:rPr>
        <w:t xml:space="preserve"> už 3</w:t>
      </w:r>
      <w:r w:rsidR="006D66D9" w:rsidRPr="000B6397">
        <w:rPr>
          <w:rFonts w:ascii="Times New Roman" w:hAnsi="Times New Roman"/>
          <w:sz w:val="24"/>
          <w:szCs w:val="24"/>
        </w:rPr>
        <w:t>010</w:t>
      </w:r>
      <w:r w:rsidR="000C4ECE" w:rsidRPr="000B6397">
        <w:rPr>
          <w:rFonts w:ascii="Times New Roman" w:hAnsi="Times New Roman"/>
          <w:sz w:val="24"/>
          <w:szCs w:val="24"/>
        </w:rPr>
        <w:t>.</w:t>
      </w:r>
    </w:p>
    <w:p w:rsidR="000C4ECE" w:rsidRPr="000B6397" w:rsidRDefault="000C4ECE" w:rsidP="000C4ECE">
      <w:pPr>
        <w:pStyle w:val="Betarp"/>
        <w:ind w:left="360"/>
        <w:jc w:val="both"/>
        <w:rPr>
          <w:rFonts w:ascii="Times New Roman" w:hAnsi="Times New Roman"/>
          <w:sz w:val="24"/>
          <w:szCs w:val="24"/>
        </w:rPr>
      </w:pPr>
      <w:r w:rsidRPr="000B6397">
        <w:rPr>
          <w:rFonts w:ascii="Times New Roman" w:hAnsi="Times New Roman"/>
          <w:sz w:val="24"/>
          <w:szCs w:val="24"/>
        </w:rPr>
        <w:t>Per finansinius 201</w:t>
      </w:r>
      <w:r w:rsidR="00C15835" w:rsidRPr="000B6397">
        <w:rPr>
          <w:rFonts w:ascii="Times New Roman" w:hAnsi="Times New Roman"/>
          <w:sz w:val="24"/>
          <w:szCs w:val="24"/>
        </w:rPr>
        <w:t>7</w:t>
      </w:r>
      <w:r w:rsidRPr="000B6397">
        <w:rPr>
          <w:rFonts w:ascii="Times New Roman" w:hAnsi="Times New Roman"/>
          <w:sz w:val="24"/>
          <w:szCs w:val="24"/>
        </w:rPr>
        <w:t xml:space="preserve"> metus Kretingos ligoninė savo </w:t>
      </w:r>
      <w:r w:rsidR="001A5DEC" w:rsidRPr="000B6397">
        <w:rPr>
          <w:rFonts w:ascii="Times New Roman" w:hAnsi="Times New Roman"/>
          <w:sz w:val="24"/>
          <w:szCs w:val="24"/>
        </w:rPr>
        <w:t>i</w:t>
      </w:r>
      <w:r w:rsidRPr="000B6397">
        <w:rPr>
          <w:rFonts w:ascii="Times New Roman" w:hAnsi="Times New Roman"/>
          <w:sz w:val="24"/>
          <w:szCs w:val="24"/>
        </w:rPr>
        <w:t>lgalaikio turto niekam neperleido.</w:t>
      </w:r>
    </w:p>
    <w:p w:rsidR="00DE6AE5" w:rsidRPr="000B6397" w:rsidRDefault="00DE6AE5" w:rsidP="00A7156F">
      <w:pPr>
        <w:pStyle w:val="Betarp"/>
        <w:jc w:val="both"/>
        <w:rPr>
          <w:rFonts w:ascii="Times New Roman" w:hAnsi="Times New Roman"/>
          <w:b/>
          <w:sz w:val="24"/>
          <w:szCs w:val="24"/>
        </w:rPr>
      </w:pPr>
    </w:p>
    <w:p w:rsidR="00FB1C11" w:rsidRPr="000B6397" w:rsidRDefault="00B20AC4" w:rsidP="00B112F3">
      <w:pPr>
        <w:pStyle w:val="Betarp"/>
        <w:jc w:val="center"/>
        <w:rPr>
          <w:rFonts w:ascii="Times New Roman" w:hAnsi="Times New Roman"/>
          <w:b/>
          <w:sz w:val="24"/>
          <w:szCs w:val="24"/>
        </w:rPr>
      </w:pPr>
      <w:r w:rsidRPr="000B6397">
        <w:rPr>
          <w:rFonts w:ascii="Times New Roman" w:hAnsi="Times New Roman"/>
          <w:b/>
          <w:sz w:val="24"/>
          <w:szCs w:val="24"/>
        </w:rPr>
        <w:t>V</w:t>
      </w:r>
      <w:r w:rsidR="00C27499" w:rsidRPr="000B6397">
        <w:rPr>
          <w:rFonts w:ascii="Times New Roman" w:hAnsi="Times New Roman"/>
          <w:b/>
          <w:sz w:val="24"/>
          <w:szCs w:val="24"/>
        </w:rPr>
        <w:t>.</w:t>
      </w:r>
      <w:r w:rsidR="00B112F3" w:rsidRPr="000B6397">
        <w:rPr>
          <w:rFonts w:ascii="Times New Roman" w:hAnsi="Times New Roman"/>
          <w:b/>
          <w:sz w:val="24"/>
          <w:szCs w:val="24"/>
        </w:rPr>
        <w:t xml:space="preserve"> </w:t>
      </w:r>
      <w:r w:rsidRPr="000B6397">
        <w:rPr>
          <w:rFonts w:ascii="Times New Roman" w:hAnsi="Times New Roman"/>
          <w:b/>
          <w:sz w:val="24"/>
          <w:szCs w:val="24"/>
        </w:rPr>
        <w:t xml:space="preserve">VIEŠOSIOS ĮSTAIGOS SĄNAUDOS PER FINANSINIUS METUS, IŠ </w:t>
      </w:r>
      <w:r w:rsidR="00FB1C11" w:rsidRPr="000B6397">
        <w:rPr>
          <w:rFonts w:ascii="Times New Roman" w:hAnsi="Times New Roman"/>
          <w:b/>
          <w:sz w:val="24"/>
          <w:szCs w:val="24"/>
        </w:rPr>
        <w:t>JŲ – IŠLAIDOS DARBO UŽMOKESČIUI</w:t>
      </w:r>
    </w:p>
    <w:p w:rsidR="00B112F3" w:rsidRPr="000B6397" w:rsidRDefault="00B112F3" w:rsidP="0046508A">
      <w:pPr>
        <w:pStyle w:val="Betarp"/>
        <w:jc w:val="center"/>
        <w:rPr>
          <w:rFonts w:ascii="Times New Roman" w:hAnsi="Times New Roman"/>
          <w:b/>
          <w:sz w:val="24"/>
          <w:szCs w:val="24"/>
        </w:rPr>
      </w:pPr>
    </w:p>
    <w:p w:rsidR="00A4642B" w:rsidRPr="000B6397" w:rsidRDefault="00113336" w:rsidP="0046508A">
      <w:pPr>
        <w:pStyle w:val="Betarp"/>
        <w:jc w:val="center"/>
        <w:rPr>
          <w:rFonts w:ascii="Times New Roman" w:hAnsi="Times New Roman"/>
          <w:b/>
          <w:sz w:val="24"/>
          <w:szCs w:val="24"/>
        </w:rPr>
      </w:pPr>
      <w:r w:rsidRPr="000B6397">
        <w:rPr>
          <w:rFonts w:ascii="Times New Roman" w:hAnsi="Times New Roman"/>
          <w:b/>
          <w:sz w:val="24"/>
          <w:szCs w:val="24"/>
        </w:rPr>
        <w:t>201</w:t>
      </w:r>
      <w:r w:rsidR="00C15835" w:rsidRPr="000B6397">
        <w:rPr>
          <w:rFonts w:ascii="Times New Roman" w:hAnsi="Times New Roman"/>
          <w:b/>
          <w:sz w:val="24"/>
          <w:szCs w:val="24"/>
        </w:rPr>
        <w:t>7</w:t>
      </w:r>
      <w:r w:rsidRPr="000B6397">
        <w:rPr>
          <w:rFonts w:ascii="Times New Roman" w:hAnsi="Times New Roman"/>
          <w:b/>
          <w:sz w:val="24"/>
          <w:szCs w:val="24"/>
        </w:rPr>
        <w:t xml:space="preserve">m. </w:t>
      </w:r>
      <w:r w:rsidR="00A7156F" w:rsidRPr="000B6397">
        <w:rPr>
          <w:rFonts w:ascii="Times New Roman" w:hAnsi="Times New Roman"/>
          <w:b/>
          <w:sz w:val="24"/>
          <w:szCs w:val="24"/>
        </w:rPr>
        <w:t>veiklos sąnaudos</w:t>
      </w:r>
    </w:p>
    <w:p w:rsidR="00FB1C11" w:rsidRPr="000B6397" w:rsidRDefault="00FB1C11" w:rsidP="0046508A">
      <w:pPr>
        <w:pStyle w:val="Betarp"/>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258"/>
        <w:gridCol w:w="1968"/>
        <w:gridCol w:w="1968"/>
      </w:tblGrid>
      <w:tr w:rsidR="00F2568C" w:rsidRPr="000B6397" w:rsidTr="007E0C4A">
        <w:tc>
          <w:tcPr>
            <w:tcW w:w="696" w:type="dxa"/>
          </w:tcPr>
          <w:p w:rsidR="00F2568C" w:rsidRPr="000B6397" w:rsidRDefault="00F2568C" w:rsidP="00341FB9">
            <w:pPr>
              <w:pStyle w:val="Betarp"/>
              <w:jc w:val="both"/>
              <w:rPr>
                <w:rFonts w:ascii="Times New Roman" w:hAnsi="Times New Roman"/>
                <w:sz w:val="24"/>
                <w:szCs w:val="24"/>
              </w:rPr>
            </w:pPr>
            <w:r w:rsidRPr="000B6397">
              <w:rPr>
                <w:rFonts w:ascii="Times New Roman" w:hAnsi="Times New Roman"/>
                <w:sz w:val="24"/>
                <w:szCs w:val="24"/>
              </w:rPr>
              <w:t>Eil.</w:t>
            </w:r>
          </w:p>
          <w:p w:rsidR="00F2568C" w:rsidRPr="000B6397" w:rsidRDefault="00F2568C" w:rsidP="00341FB9">
            <w:pPr>
              <w:pStyle w:val="Betarp"/>
              <w:jc w:val="both"/>
              <w:rPr>
                <w:rFonts w:ascii="Times New Roman" w:hAnsi="Times New Roman"/>
                <w:sz w:val="24"/>
                <w:szCs w:val="24"/>
              </w:rPr>
            </w:pPr>
            <w:r w:rsidRPr="000B6397">
              <w:rPr>
                <w:rFonts w:ascii="Times New Roman" w:hAnsi="Times New Roman"/>
                <w:sz w:val="24"/>
                <w:szCs w:val="24"/>
              </w:rPr>
              <w:t>Nr.</w:t>
            </w:r>
          </w:p>
        </w:tc>
        <w:tc>
          <w:tcPr>
            <w:tcW w:w="3258" w:type="dxa"/>
          </w:tcPr>
          <w:p w:rsidR="00F2568C" w:rsidRPr="000B6397" w:rsidRDefault="00F2568C" w:rsidP="00A7156F">
            <w:pPr>
              <w:pStyle w:val="Betarp"/>
              <w:jc w:val="both"/>
              <w:rPr>
                <w:rFonts w:ascii="Times New Roman" w:hAnsi="Times New Roman"/>
                <w:sz w:val="24"/>
                <w:szCs w:val="24"/>
              </w:rPr>
            </w:pPr>
            <w:r w:rsidRPr="000B6397">
              <w:rPr>
                <w:rFonts w:ascii="Times New Roman" w:hAnsi="Times New Roman"/>
                <w:sz w:val="24"/>
                <w:szCs w:val="24"/>
              </w:rPr>
              <w:t>Sąnaudų straipsniai</w:t>
            </w:r>
          </w:p>
        </w:tc>
        <w:tc>
          <w:tcPr>
            <w:tcW w:w="1968" w:type="dxa"/>
          </w:tcPr>
          <w:p w:rsidR="00F2568C" w:rsidRPr="000B6397" w:rsidRDefault="00F2568C" w:rsidP="00F2568C">
            <w:pPr>
              <w:pStyle w:val="Betarp"/>
              <w:jc w:val="both"/>
              <w:rPr>
                <w:rFonts w:ascii="Times New Roman" w:hAnsi="Times New Roman"/>
                <w:sz w:val="24"/>
                <w:szCs w:val="24"/>
              </w:rPr>
            </w:pPr>
            <w:r w:rsidRPr="000B6397">
              <w:rPr>
                <w:rFonts w:ascii="Times New Roman" w:hAnsi="Times New Roman"/>
                <w:sz w:val="24"/>
                <w:szCs w:val="24"/>
              </w:rPr>
              <w:t>Sąnaudos eurais</w:t>
            </w:r>
          </w:p>
        </w:tc>
        <w:tc>
          <w:tcPr>
            <w:tcW w:w="1968" w:type="dxa"/>
          </w:tcPr>
          <w:p w:rsidR="00F2568C" w:rsidRPr="000B6397" w:rsidRDefault="00F2568C" w:rsidP="00A7156F">
            <w:pPr>
              <w:pStyle w:val="Betarp"/>
              <w:rPr>
                <w:rFonts w:ascii="Times New Roman" w:hAnsi="Times New Roman"/>
                <w:sz w:val="24"/>
                <w:szCs w:val="24"/>
              </w:rPr>
            </w:pPr>
            <w:r w:rsidRPr="000B6397">
              <w:rPr>
                <w:rFonts w:ascii="Times New Roman" w:hAnsi="Times New Roman"/>
                <w:sz w:val="24"/>
                <w:szCs w:val="24"/>
              </w:rPr>
              <w:t>Sąnaudos proc.</w:t>
            </w:r>
          </w:p>
        </w:tc>
      </w:tr>
      <w:tr w:rsidR="00720917" w:rsidRPr="000B6397" w:rsidTr="007E0C4A">
        <w:tc>
          <w:tcPr>
            <w:tcW w:w="696" w:type="dxa"/>
          </w:tcPr>
          <w:p w:rsidR="00720917" w:rsidRPr="000B6397" w:rsidRDefault="00720917" w:rsidP="00720917">
            <w:pPr>
              <w:pStyle w:val="Betarp"/>
              <w:jc w:val="both"/>
              <w:rPr>
                <w:rFonts w:ascii="Times New Roman" w:hAnsi="Times New Roman"/>
                <w:sz w:val="24"/>
                <w:szCs w:val="24"/>
              </w:rPr>
            </w:pPr>
            <w:r w:rsidRPr="000B6397">
              <w:rPr>
                <w:rFonts w:ascii="Times New Roman" w:hAnsi="Times New Roman"/>
                <w:sz w:val="24"/>
                <w:szCs w:val="24"/>
              </w:rPr>
              <w:t>1.</w:t>
            </w:r>
          </w:p>
        </w:tc>
        <w:tc>
          <w:tcPr>
            <w:tcW w:w="3258" w:type="dxa"/>
          </w:tcPr>
          <w:p w:rsidR="00720917" w:rsidRPr="000B6397" w:rsidRDefault="00720917" w:rsidP="00720917">
            <w:pPr>
              <w:pStyle w:val="Betarp"/>
              <w:jc w:val="both"/>
              <w:rPr>
                <w:rFonts w:ascii="Times New Roman" w:hAnsi="Times New Roman"/>
                <w:sz w:val="24"/>
                <w:szCs w:val="24"/>
              </w:rPr>
            </w:pPr>
            <w:r w:rsidRPr="000B6397">
              <w:rPr>
                <w:rFonts w:ascii="Times New Roman" w:hAnsi="Times New Roman"/>
                <w:sz w:val="24"/>
                <w:szCs w:val="24"/>
              </w:rPr>
              <w:t>SĄNAUDOS:</w:t>
            </w:r>
          </w:p>
        </w:tc>
        <w:tc>
          <w:tcPr>
            <w:tcW w:w="1968" w:type="dxa"/>
          </w:tcPr>
          <w:p w:rsidR="00720917" w:rsidRPr="000B6397" w:rsidRDefault="00720917" w:rsidP="00720917">
            <w:pPr>
              <w:pStyle w:val="Betarp"/>
              <w:jc w:val="both"/>
              <w:rPr>
                <w:rFonts w:ascii="Times New Roman" w:hAnsi="Times New Roman"/>
                <w:sz w:val="24"/>
                <w:szCs w:val="24"/>
              </w:rPr>
            </w:pPr>
            <w:r w:rsidRPr="000B6397">
              <w:rPr>
                <w:rFonts w:ascii="Times New Roman" w:hAnsi="Times New Roman"/>
                <w:sz w:val="24"/>
                <w:szCs w:val="24"/>
              </w:rPr>
              <w:t>4226400</w:t>
            </w:r>
          </w:p>
        </w:tc>
        <w:tc>
          <w:tcPr>
            <w:tcW w:w="1968" w:type="dxa"/>
          </w:tcPr>
          <w:p w:rsidR="00720917" w:rsidRPr="000B6397" w:rsidRDefault="00720917" w:rsidP="00720917">
            <w:pPr>
              <w:pStyle w:val="Betarp"/>
              <w:jc w:val="both"/>
              <w:rPr>
                <w:rFonts w:ascii="Times New Roman" w:hAnsi="Times New Roman"/>
                <w:sz w:val="24"/>
                <w:szCs w:val="24"/>
              </w:rPr>
            </w:pPr>
            <w:r w:rsidRPr="000B6397">
              <w:rPr>
                <w:rFonts w:ascii="Times New Roman" w:hAnsi="Times New Roman"/>
                <w:sz w:val="24"/>
                <w:szCs w:val="24"/>
              </w:rPr>
              <w:t>100,00</w:t>
            </w:r>
          </w:p>
        </w:tc>
      </w:tr>
      <w:tr w:rsidR="00720917" w:rsidRPr="000B6397" w:rsidTr="007E0C4A">
        <w:tc>
          <w:tcPr>
            <w:tcW w:w="696" w:type="dxa"/>
          </w:tcPr>
          <w:p w:rsidR="00720917" w:rsidRPr="000B6397" w:rsidRDefault="00720917" w:rsidP="00720917">
            <w:pPr>
              <w:pStyle w:val="Betarp"/>
              <w:jc w:val="both"/>
              <w:rPr>
                <w:rFonts w:ascii="Times New Roman" w:hAnsi="Times New Roman"/>
                <w:sz w:val="24"/>
                <w:szCs w:val="24"/>
              </w:rPr>
            </w:pPr>
            <w:r w:rsidRPr="000B6397">
              <w:rPr>
                <w:rFonts w:ascii="Times New Roman" w:hAnsi="Times New Roman"/>
                <w:sz w:val="24"/>
                <w:szCs w:val="24"/>
              </w:rPr>
              <w:t>1.1.</w:t>
            </w:r>
          </w:p>
        </w:tc>
        <w:tc>
          <w:tcPr>
            <w:tcW w:w="3258" w:type="dxa"/>
          </w:tcPr>
          <w:p w:rsidR="00720917" w:rsidRPr="000B6397" w:rsidRDefault="00720917" w:rsidP="00720917">
            <w:pPr>
              <w:pStyle w:val="Betarp"/>
              <w:jc w:val="both"/>
              <w:rPr>
                <w:rFonts w:ascii="Times New Roman" w:hAnsi="Times New Roman"/>
                <w:sz w:val="24"/>
                <w:szCs w:val="24"/>
              </w:rPr>
            </w:pPr>
            <w:r w:rsidRPr="000B6397">
              <w:rPr>
                <w:rFonts w:ascii="Times New Roman" w:hAnsi="Times New Roman"/>
                <w:sz w:val="24"/>
                <w:szCs w:val="24"/>
              </w:rPr>
              <w:t>darbuotojų darbo užmokestis</w:t>
            </w:r>
          </w:p>
        </w:tc>
        <w:tc>
          <w:tcPr>
            <w:tcW w:w="1968" w:type="dxa"/>
          </w:tcPr>
          <w:p w:rsidR="00720917" w:rsidRPr="000B6397" w:rsidRDefault="00720917" w:rsidP="00720917">
            <w:pPr>
              <w:pStyle w:val="Betarp"/>
              <w:jc w:val="both"/>
              <w:rPr>
                <w:rFonts w:ascii="Times New Roman" w:hAnsi="Times New Roman"/>
                <w:sz w:val="24"/>
                <w:szCs w:val="24"/>
              </w:rPr>
            </w:pPr>
            <w:r w:rsidRPr="000B6397">
              <w:rPr>
                <w:rFonts w:ascii="Times New Roman" w:hAnsi="Times New Roman"/>
                <w:sz w:val="24"/>
                <w:szCs w:val="24"/>
              </w:rPr>
              <w:t>2472498</w:t>
            </w:r>
          </w:p>
        </w:tc>
        <w:tc>
          <w:tcPr>
            <w:tcW w:w="1968" w:type="dxa"/>
          </w:tcPr>
          <w:p w:rsidR="00720917" w:rsidRPr="000B6397" w:rsidRDefault="00720917" w:rsidP="00720917">
            <w:pPr>
              <w:pStyle w:val="Betarp"/>
              <w:jc w:val="both"/>
              <w:rPr>
                <w:rFonts w:ascii="Times New Roman" w:hAnsi="Times New Roman"/>
                <w:sz w:val="24"/>
                <w:szCs w:val="24"/>
              </w:rPr>
            </w:pPr>
            <w:r w:rsidRPr="000B6397">
              <w:rPr>
                <w:rFonts w:ascii="Times New Roman" w:hAnsi="Times New Roman"/>
                <w:sz w:val="24"/>
                <w:szCs w:val="24"/>
              </w:rPr>
              <w:t>58,50</w:t>
            </w:r>
          </w:p>
        </w:tc>
      </w:tr>
      <w:tr w:rsidR="00720917" w:rsidRPr="000B6397" w:rsidTr="007E0C4A">
        <w:tc>
          <w:tcPr>
            <w:tcW w:w="696" w:type="dxa"/>
          </w:tcPr>
          <w:p w:rsidR="00720917" w:rsidRPr="000B6397" w:rsidRDefault="00720917" w:rsidP="00720917">
            <w:pPr>
              <w:pStyle w:val="Betarp"/>
              <w:jc w:val="both"/>
              <w:rPr>
                <w:rFonts w:ascii="Times New Roman" w:hAnsi="Times New Roman"/>
                <w:sz w:val="24"/>
                <w:szCs w:val="24"/>
              </w:rPr>
            </w:pPr>
            <w:r w:rsidRPr="000B6397">
              <w:rPr>
                <w:rFonts w:ascii="Times New Roman" w:hAnsi="Times New Roman"/>
                <w:sz w:val="24"/>
                <w:szCs w:val="24"/>
              </w:rPr>
              <w:t>1.2.</w:t>
            </w:r>
          </w:p>
        </w:tc>
        <w:tc>
          <w:tcPr>
            <w:tcW w:w="3258" w:type="dxa"/>
          </w:tcPr>
          <w:p w:rsidR="00720917" w:rsidRPr="000B6397" w:rsidRDefault="00720917" w:rsidP="00720917">
            <w:pPr>
              <w:pStyle w:val="Betarp"/>
              <w:jc w:val="both"/>
              <w:rPr>
                <w:rFonts w:ascii="Times New Roman" w:hAnsi="Times New Roman"/>
                <w:sz w:val="24"/>
                <w:szCs w:val="24"/>
              </w:rPr>
            </w:pPr>
            <w:r w:rsidRPr="000B6397">
              <w:rPr>
                <w:rFonts w:ascii="Times New Roman" w:hAnsi="Times New Roman"/>
                <w:sz w:val="24"/>
                <w:szCs w:val="24"/>
              </w:rPr>
              <w:t>socialinio draudimo įmokos</w:t>
            </w:r>
          </w:p>
        </w:tc>
        <w:tc>
          <w:tcPr>
            <w:tcW w:w="1968" w:type="dxa"/>
          </w:tcPr>
          <w:p w:rsidR="00720917" w:rsidRPr="000B6397" w:rsidRDefault="00720917" w:rsidP="00720917">
            <w:pPr>
              <w:pStyle w:val="Betarp"/>
              <w:jc w:val="both"/>
              <w:rPr>
                <w:rFonts w:ascii="Times New Roman" w:hAnsi="Times New Roman"/>
                <w:sz w:val="24"/>
                <w:szCs w:val="24"/>
              </w:rPr>
            </w:pPr>
            <w:r w:rsidRPr="000B6397">
              <w:rPr>
                <w:rFonts w:ascii="Times New Roman" w:hAnsi="Times New Roman"/>
                <w:sz w:val="24"/>
                <w:szCs w:val="24"/>
              </w:rPr>
              <w:t>769640</w:t>
            </w:r>
          </w:p>
        </w:tc>
        <w:tc>
          <w:tcPr>
            <w:tcW w:w="1968" w:type="dxa"/>
          </w:tcPr>
          <w:p w:rsidR="00720917" w:rsidRPr="000B6397" w:rsidRDefault="00720917" w:rsidP="00720917">
            <w:pPr>
              <w:pStyle w:val="Betarp"/>
              <w:jc w:val="both"/>
              <w:rPr>
                <w:rFonts w:ascii="Times New Roman" w:hAnsi="Times New Roman"/>
                <w:sz w:val="24"/>
                <w:szCs w:val="24"/>
              </w:rPr>
            </w:pPr>
            <w:r w:rsidRPr="000B6397">
              <w:rPr>
                <w:rFonts w:ascii="Times New Roman" w:hAnsi="Times New Roman"/>
                <w:sz w:val="24"/>
                <w:szCs w:val="24"/>
              </w:rPr>
              <w:t>18,21</w:t>
            </w:r>
          </w:p>
        </w:tc>
      </w:tr>
      <w:tr w:rsidR="00720917" w:rsidRPr="000B6397" w:rsidTr="007E0C4A">
        <w:tc>
          <w:tcPr>
            <w:tcW w:w="696" w:type="dxa"/>
          </w:tcPr>
          <w:p w:rsidR="00720917" w:rsidRPr="000B6397" w:rsidRDefault="00720917" w:rsidP="00720917">
            <w:pPr>
              <w:pStyle w:val="Betarp"/>
              <w:jc w:val="both"/>
              <w:rPr>
                <w:rFonts w:ascii="Times New Roman" w:hAnsi="Times New Roman"/>
                <w:sz w:val="24"/>
                <w:szCs w:val="24"/>
              </w:rPr>
            </w:pPr>
            <w:r w:rsidRPr="000B6397">
              <w:rPr>
                <w:rFonts w:ascii="Times New Roman" w:hAnsi="Times New Roman"/>
                <w:sz w:val="24"/>
                <w:szCs w:val="24"/>
              </w:rPr>
              <w:t>1.3.</w:t>
            </w:r>
          </w:p>
        </w:tc>
        <w:tc>
          <w:tcPr>
            <w:tcW w:w="3258" w:type="dxa"/>
          </w:tcPr>
          <w:p w:rsidR="00720917" w:rsidRPr="000B6397" w:rsidRDefault="00720917" w:rsidP="00720917">
            <w:pPr>
              <w:pStyle w:val="Betarp"/>
              <w:jc w:val="both"/>
              <w:rPr>
                <w:rFonts w:ascii="Times New Roman" w:hAnsi="Times New Roman"/>
                <w:sz w:val="24"/>
                <w:szCs w:val="24"/>
              </w:rPr>
            </w:pPr>
            <w:r w:rsidRPr="000B6397">
              <w:rPr>
                <w:rFonts w:ascii="Times New Roman" w:hAnsi="Times New Roman"/>
                <w:sz w:val="24"/>
                <w:szCs w:val="24"/>
              </w:rPr>
              <w:t>kraujo produktai</w:t>
            </w:r>
          </w:p>
        </w:tc>
        <w:tc>
          <w:tcPr>
            <w:tcW w:w="1968" w:type="dxa"/>
          </w:tcPr>
          <w:p w:rsidR="00720917" w:rsidRPr="000B6397" w:rsidRDefault="00720917" w:rsidP="00720917">
            <w:pPr>
              <w:pStyle w:val="Betarp"/>
              <w:jc w:val="both"/>
              <w:rPr>
                <w:rFonts w:ascii="Times New Roman" w:hAnsi="Times New Roman"/>
                <w:sz w:val="24"/>
                <w:szCs w:val="24"/>
              </w:rPr>
            </w:pPr>
            <w:r w:rsidRPr="000B6397">
              <w:rPr>
                <w:rFonts w:ascii="Times New Roman" w:hAnsi="Times New Roman"/>
                <w:sz w:val="24"/>
                <w:szCs w:val="24"/>
              </w:rPr>
              <w:t>24544</w:t>
            </w:r>
          </w:p>
        </w:tc>
        <w:tc>
          <w:tcPr>
            <w:tcW w:w="1968" w:type="dxa"/>
          </w:tcPr>
          <w:p w:rsidR="00720917" w:rsidRPr="000B6397" w:rsidRDefault="00720917" w:rsidP="00720917">
            <w:pPr>
              <w:pStyle w:val="Betarp"/>
              <w:jc w:val="both"/>
              <w:rPr>
                <w:rFonts w:ascii="Times New Roman" w:hAnsi="Times New Roman"/>
                <w:sz w:val="24"/>
                <w:szCs w:val="24"/>
              </w:rPr>
            </w:pPr>
            <w:r w:rsidRPr="000B6397">
              <w:rPr>
                <w:rFonts w:ascii="Times New Roman" w:hAnsi="Times New Roman"/>
                <w:sz w:val="24"/>
                <w:szCs w:val="24"/>
              </w:rPr>
              <w:t>0,58</w:t>
            </w:r>
          </w:p>
        </w:tc>
      </w:tr>
      <w:tr w:rsidR="00720917" w:rsidRPr="000B6397" w:rsidTr="007E0C4A">
        <w:tc>
          <w:tcPr>
            <w:tcW w:w="696" w:type="dxa"/>
          </w:tcPr>
          <w:p w:rsidR="00720917" w:rsidRPr="000B6397" w:rsidRDefault="00720917" w:rsidP="00720917">
            <w:pPr>
              <w:pStyle w:val="Betarp"/>
              <w:jc w:val="both"/>
              <w:rPr>
                <w:rFonts w:ascii="Times New Roman" w:hAnsi="Times New Roman"/>
                <w:sz w:val="24"/>
                <w:szCs w:val="24"/>
              </w:rPr>
            </w:pPr>
            <w:r w:rsidRPr="000B6397">
              <w:rPr>
                <w:rFonts w:ascii="Times New Roman" w:hAnsi="Times New Roman"/>
                <w:sz w:val="24"/>
                <w:szCs w:val="24"/>
              </w:rPr>
              <w:t>1.4.</w:t>
            </w:r>
          </w:p>
        </w:tc>
        <w:tc>
          <w:tcPr>
            <w:tcW w:w="3258" w:type="dxa"/>
          </w:tcPr>
          <w:p w:rsidR="00720917" w:rsidRPr="000B6397" w:rsidRDefault="00720917" w:rsidP="00720917">
            <w:pPr>
              <w:pStyle w:val="Betarp"/>
              <w:jc w:val="both"/>
              <w:rPr>
                <w:rFonts w:ascii="Times New Roman" w:hAnsi="Times New Roman"/>
                <w:sz w:val="24"/>
                <w:szCs w:val="24"/>
              </w:rPr>
            </w:pPr>
            <w:r w:rsidRPr="000B6397">
              <w:rPr>
                <w:rFonts w:ascii="Times New Roman" w:hAnsi="Times New Roman"/>
                <w:sz w:val="24"/>
                <w:szCs w:val="24"/>
              </w:rPr>
              <w:t>vaistų ir medicinos priemonės</w:t>
            </w:r>
          </w:p>
        </w:tc>
        <w:tc>
          <w:tcPr>
            <w:tcW w:w="1968" w:type="dxa"/>
          </w:tcPr>
          <w:p w:rsidR="00720917" w:rsidRPr="000B6397" w:rsidRDefault="00720917" w:rsidP="00720917">
            <w:pPr>
              <w:pStyle w:val="Betarp"/>
              <w:jc w:val="both"/>
              <w:rPr>
                <w:rFonts w:ascii="Times New Roman" w:hAnsi="Times New Roman"/>
                <w:sz w:val="24"/>
                <w:szCs w:val="24"/>
              </w:rPr>
            </w:pPr>
            <w:r w:rsidRPr="000B6397">
              <w:rPr>
                <w:rFonts w:ascii="Times New Roman" w:hAnsi="Times New Roman"/>
                <w:sz w:val="24"/>
                <w:szCs w:val="24"/>
              </w:rPr>
              <w:t>265813</w:t>
            </w:r>
          </w:p>
        </w:tc>
        <w:tc>
          <w:tcPr>
            <w:tcW w:w="1968" w:type="dxa"/>
          </w:tcPr>
          <w:p w:rsidR="00720917" w:rsidRPr="000B6397" w:rsidRDefault="00720917" w:rsidP="00720917">
            <w:pPr>
              <w:pStyle w:val="Betarp"/>
              <w:jc w:val="both"/>
              <w:rPr>
                <w:rFonts w:ascii="Times New Roman" w:hAnsi="Times New Roman"/>
                <w:sz w:val="24"/>
                <w:szCs w:val="24"/>
              </w:rPr>
            </w:pPr>
            <w:r w:rsidRPr="000B6397">
              <w:rPr>
                <w:rFonts w:ascii="Times New Roman" w:hAnsi="Times New Roman"/>
                <w:sz w:val="24"/>
                <w:szCs w:val="24"/>
              </w:rPr>
              <w:t>6,29</w:t>
            </w:r>
          </w:p>
        </w:tc>
      </w:tr>
      <w:tr w:rsidR="00720917" w:rsidRPr="000B6397" w:rsidTr="007E0C4A">
        <w:tc>
          <w:tcPr>
            <w:tcW w:w="696" w:type="dxa"/>
          </w:tcPr>
          <w:p w:rsidR="00720917" w:rsidRPr="000B6397" w:rsidRDefault="00720917" w:rsidP="00720917">
            <w:pPr>
              <w:pStyle w:val="Betarp"/>
              <w:jc w:val="both"/>
              <w:rPr>
                <w:rFonts w:ascii="Times New Roman" w:hAnsi="Times New Roman"/>
                <w:sz w:val="24"/>
                <w:szCs w:val="24"/>
              </w:rPr>
            </w:pPr>
            <w:r w:rsidRPr="000B6397">
              <w:rPr>
                <w:rFonts w:ascii="Times New Roman" w:hAnsi="Times New Roman"/>
                <w:sz w:val="24"/>
                <w:szCs w:val="24"/>
              </w:rPr>
              <w:t>1.5.</w:t>
            </w:r>
          </w:p>
        </w:tc>
        <w:tc>
          <w:tcPr>
            <w:tcW w:w="3258" w:type="dxa"/>
          </w:tcPr>
          <w:p w:rsidR="00720917" w:rsidRPr="000B6397" w:rsidRDefault="00720917" w:rsidP="00720917">
            <w:pPr>
              <w:pStyle w:val="Betarp"/>
              <w:jc w:val="both"/>
              <w:rPr>
                <w:rFonts w:ascii="Times New Roman" w:hAnsi="Times New Roman"/>
                <w:sz w:val="24"/>
                <w:szCs w:val="24"/>
              </w:rPr>
            </w:pPr>
            <w:r w:rsidRPr="000B6397">
              <w:rPr>
                <w:rFonts w:ascii="Times New Roman" w:hAnsi="Times New Roman"/>
                <w:sz w:val="24"/>
                <w:szCs w:val="24"/>
              </w:rPr>
              <w:t>maitinimas</w:t>
            </w:r>
          </w:p>
        </w:tc>
        <w:tc>
          <w:tcPr>
            <w:tcW w:w="1968" w:type="dxa"/>
          </w:tcPr>
          <w:p w:rsidR="00720917" w:rsidRPr="000B6397" w:rsidRDefault="00720917" w:rsidP="00720917">
            <w:pPr>
              <w:pStyle w:val="Betarp"/>
              <w:jc w:val="both"/>
              <w:rPr>
                <w:rFonts w:ascii="Times New Roman" w:hAnsi="Times New Roman"/>
                <w:sz w:val="24"/>
                <w:szCs w:val="24"/>
              </w:rPr>
            </w:pPr>
            <w:r w:rsidRPr="000B6397">
              <w:rPr>
                <w:rFonts w:ascii="Times New Roman" w:hAnsi="Times New Roman"/>
                <w:sz w:val="24"/>
                <w:szCs w:val="24"/>
              </w:rPr>
              <w:t>152554</w:t>
            </w:r>
          </w:p>
        </w:tc>
        <w:tc>
          <w:tcPr>
            <w:tcW w:w="1968" w:type="dxa"/>
          </w:tcPr>
          <w:p w:rsidR="00720917" w:rsidRPr="000B6397" w:rsidRDefault="00720917" w:rsidP="00720917">
            <w:pPr>
              <w:pStyle w:val="Betarp"/>
              <w:jc w:val="both"/>
              <w:rPr>
                <w:rFonts w:ascii="Times New Roman" w:hAnsi="Times New Roman"/>
                <w:sz w:val="24"/>
                <w:szCs w:val="24"/>
              </w:rPr>
            </w:pPr>
            <w:r w:rsidRPr="000B6397">
              <w:rPr>
                <w:rFonts w:ascii="Times New Roman" w:hAnsi="Times New Roman"/>
                <w:sz w:val="24"/>
                <w:szCs w:val="24"/>
              </w:rPr>
              <w:t>3,61</w:t>
            </w:r>
          </w:p>
        </w:tc>
      </w:tr>
      <w:tr w:rsidR="00720917" w:rsidRPr="000B6397" w:rsidTr="007E0C4A">
        <w:tc>
          <w:tcPr>
            <w:tcW w:w="696" w:type="dxa"/>
          </w:tcPr>
          <w:p w:rsidR="00720917" w:rsidRPr="000B6397" w:rsidRDefault="00720917" w:rsidP="00720917">
            <w:pPr>
              <w:pStyle w:val="Betarp"/>
              <w:jc w:val="both"/>
              <w:rPr>
                <w:rFonts w:ascii="Times New Roman" w:hAnsi="Times New Roman"/>
                <w:sz w:val="24"/>
                <w:szCs w:val="24"/>
              </w:rPr>
            </w:pPr>
            <w:r w:rsidRPr="000B6397">
              <w:rPr>
                <w:rFonts w:ascii="Times New Roman" w:hAnsi="Times New Roman"/>
                <w:sz w:val="24"/>
                <w:szCs w:val="24"/>
              </w:rPr>
              <w:t>1.6.</w:t>
            </w:r>
          </w:p>
        </w:tc>
        <w:tc>
          <w:tcPr>
            <w:tcW w:w="3258" w:type="dxa"/>
          </w:tcPr>
          <w:p w:rsidR="00720917" w:rsidRPr="000B6397" w:rsidRDefault="00720917" w:rsidP="00720917">
            <w:pPr>
              <w:pStyle w:val="Betarp"/>
              <w:jc w:val="both"/>
              <w:rPr>
                <w:rFonts w:ascii="Times New Roman" w:hAnsi="Times New Roman"/>
                <w:sz w:val="24"/>
                <w:szCs w:val="24"/>
              </w:rPr>
            </w:pPr>
            <w:r w:rsidRPr="000B6397">
              <w:rPr>
                <w:rFonts w:ascii="Times New Roman" w:hAnsi="Times New Roman"/>
                <w:sz w:val="24"/>
                <w:szCs w:val="24"/>
              </w:rPr>
              <w:t>ilgalaikio turto nusidėvėjimas (amortizacija)</w:t>
            </w:r>
          </w:p>
        </w:tc>
        <w:tc>
          <w:tcPr>
            <w:tcW w:w="1968" w:type="dxa"/>
          </w:tcPr>
          <w:p w:rsidR="00720917" w:rsidRPr="000B6397" w:rsidRDefault="00720917" w:rsidP="00720917">
            <w:pPr>
              <w:pStyle w:val="Betarp"/>
              <w:jc w:val="both"/>
              <w:rPr>
                <w:rFonts w:ascii="Times New Roman" w:hAnsi="Times New Roman"/>
                <w:sz w:val="24"/>
                <w:szCs w:val="24"/>
              </w:rPr>
            </w:pPr>
            <w:r w:rsidRPr="000B6397">
              <w:rPr>
                <w:rFonts w:ascii="Times New Roman" w:hAnsi="Times New Roman"/>
                <w:sz w:val="24"/>
                <w:szCs w:val="24"/>
              </w:rPr>
              <w:t>139509</w:t>
            </w:r>
          </w:p>
        </w:tc>
        <w:tc>
          <w:tcPr>
            <w:tcW w:w="1968" w:type="dxa"/>
          </w:tcPr>
          <w:p w:rsidR="00720917" w:rsidRPr="000B6397" w:rsidRDefault="00720917" w:rsidP="00720917">
            <w:pPr>
              <w:pStyle w:val="Betarp"/>
              <w:jc w:val="both"/>
              <w:rPr>
                <w:rFonts w:ascii="Times New Roman" w:hAnsi="Times New Roman"/>
                <w:sz w:val="24"/>
                <w:szCs w:val="24"/>
              </w:rPr>
            </w:pPr>
            <w:r w:rsidRPr="000B6397">
              <w:rPr>
                <w:rFonts w:ascii="Times New Roman" w:hAnsi="Times New Roman"/>
                <w:sz w:val="24"/>
                <w:szCs w:val="24"/>
              </w:rPr>
              <w:t>3,30</w:t>
            </w:r>
          </w:p>
        </w:tc>
      </w:tr>
      <w:tr w:rsidR="00720917" w:rsidRPr="000B6397" w:rsidTr="007E0C4A">
        <w:tc>
          <w:tcPr>
            <w:tcW w:w="696" w:type="dxa"/>
          </w:tcPr>
          <w:p w:rsidR="00720917" w:rsidRPr="000B6397" w:rsidRDefault="00720917" w:rsidP="00720917">
            <w:pPr>
              <w:pStyle w:val="Betarp"/>
              <w:jc w:val="both"/>
              <w:rPr>
                <w:rFonts w:ascii="Times New Roman" w:hAnsi="Times New Roman"/>
                <w:sz w:val="24"/>
                <w:szCs w:val="24"/>
              </w:rPr>
            </w:pPr>
            <w:r w:rsidRPr="000B6397">
              <w:rPr>
                <w:rFonts w:ascii="Times New Roman" w:hAnsi="Times New Roman"/>
                <w:sz w:val="24"/>
                <w:szCs w:val="24"/>
              </w:rPr>
              <w:t>1.7.</w:t>
            </w:r>
          </w:p>
        </w:tc>
        <w:tc>
          <w:tcPr>
            <w:tcW w:w="3258" w:type="dxa"/>
          </w:tcPr>
          <w:p w:rsidR="00720917" w:rsidRPr="000B6397" w:rsidRDefault="00720917" w:rsidP="00720917">
            <w:pPr>
              <w:pStyle w:val="Betarp"/>
              <w:rPr>
                <w:rFonts w:ascii="Times New Roman" w:hAnsi="Times New Roman"/>
                <w:sz w:val="24"/>
                <w:szCs w:val="24"/>
              </w:rPr>
            </w:pPr>
            <w:r w:rsidRPr="000B6397">
              <w:rPr>
                <w:rFonts w:ascii="Times New Roman" w:hAnsi="Times New Roman"/>
                <w:sz w:val="24"/>
                <w:szCs w:val="24"/>
              </w:rPr>
              <w:t>patalpų išlaikymo ir komunalinės paslaugos</w:t>
            </w:r>
          </w:p>
        </w:tc>
        <w:tc>
          <w:tcPr>
            <w:tcW w:w="1968" w:type="dxa"/>
          </w:tcPr>
          <w:p w:rsidR="00720917" w:rsidRPr="000B6397" w:rsidRDefault="00720917" w:rsidP="00720917">
            <w:pPr>
              <w:pStyle w:val="Betarp"/>
              <w:jc w:val="both"/>
              <w:rPr>
                <w:rFonts w:ascii="Times New Roman" w:hAnsi="Times New Roman"/>
                <w:sz w:val="24"/>
                <w:szCs w:val="24"/>
              </w:rPr>
            </w:pPr>
            <w:r w:rsidRPr="000B6397">
              <w:rPr>
                <w:rFonts w:ascii="Times New Roman" w:hAnsi="Times New Roman"/>
                <w:sz w:val="24"/>
                <w:szCs w:val="24"/>
              </w:rPr>
              <w:t>134023</w:t>
            </w:r>
          </w:p>
        </w:tc>
        <w:tc>
          <w:tcPr>
            <w:tcW w:w="1968" w:type="dxa"/>
          </w:tcPr>
          <w:p w:rsidR="00720917" w:rsidRPr="000B6397" w:rsidRDefault="00720917" w:rsidP="00720917">
            <w:pPr>
              <w:pStyle w:val="Betarp"/>
              <w:jc w:val="both"/>
              <w:rPr>
                <w:rFonts w:ascii="Times New Roman" w:hAnsi="Times New Roman"/>
                <w:sz w:val="24"/>
                <w:szCs w:val="24"/>
              </w:rPr>
            </w:pPr>
            <w:r w:rsidRPr="000B6397">
              <w:rPr>
                <w:rFonts w:ascii="Times New Roman" w:hAnsi="Times New Roman"/>
                <w:sz w:val="24"/>
                <w:szCs w:val="24"/>
              </w:rPr>
              <w:t>3,17</w:t>
            </w:r>
          </w:p>
        </w:tc>
      </w:tr>
      <w:tr w:rsidR="00720917" w:rsidRPr="000B6397" w:rsidTr="007E0C4A">
        <w:tc>
          <w:tcPr>
            <w:tcW w:w="696" w:type="dxa"/>
          </w:tcPr>
          <w:p w:rsidR="00720917" w:rsidRPr="000B6397" w:rsidRDefault="00720917" w:rsidP="00720917">
            <w:pPr>
              <w:pStyle w:val="Betarp"/>
              <w:jc w:val="both"/>
              <w:rPr>
                <w:rFonts w:ascii="Times New Roman" w:hAnsi="Times New Roman"/>
                <w:sz w:val="24"/>
                <w:szCs w:val="24"/>
              </w:rPr>
            </w:pPr>
            <w:r w:rsidRPr="000B6397">
              <w:rPr>
                <w:rFonts w:ascii="Times New Roman" w:hAnsi="Times New Roman"/>
                <w:sz w:val="24"/>
                <w:szCs w:val="24"/>
              </w:rPr>
              <w:t>1.8.</w:t>
            </w:r>
          </w:p>
        </w:tc>
        <w:tc>
          <w:tcPr>
            <w:tcW w:w="3258" w:type="dxa"/>
          </w:tcPr>
          <w:p w:rsidR="00720917" w:rsidRPr="000B6397" w:rsidRDefault="00720917" w:rsidP="00720917">
            <w:pPr>
              <w:pStyle w:val="Betarp"/>
              <w:jc w:val="both"/>
              <w:rPr>
                <w:rFonts w:ascii="Times New Roman" w:hAnsi="Times New Roman"/>
                <w:sz w:val="24"/>
                <w:szCs w:val="24"/>
              </w:rPr>
            </w:pPr>
            <w:r w:rsidRPr="000B6397">
              <w:rPr>
                <w:rFonts w:ascii="Times New Roman" w:hAnsi="Times New Roman"/>
                <w:sz w:val="24"/>
                <w:szCs w:val="24"/>
              </w:rPr>
              <w:t>transportas</w:t>
            </w:r>
          </w:p>
        </w:tc>
        <w:tc>
          <w:tcPr>
            <w:tcW w:w="1968" w:type="dxa"/>
          </w:tcPr>
          <w:p w:rsidR="00720917" w:rsidRPr="000B6397" w:rsidRDefault="00720917" w:rsidP="00720917">
            <w:pPr>
              <w:pStyle w:val="Betarp"/>
              <w:jc w:val="both"/>
              <w:rPr>
                <w:rFonts w:ascii="Times New Roman" w:hAnsi="Times New Roman"/>
                <w:sz w:val="24"/>
                <w:szCs w:val="24"/>
              </w:rPr>
            </w:pPr>
            <w:r w:rsidRPr="000B6397">
              <w:rPr>
                <w:rFonts w:ascii="Times New Roman" w:hAnsi="Times New Roman"/>
                <w:sz w:val="24"/>
                <w:szCs w:val="24"/>
              </w:rPr>
              <w:t>14426</w:t>
            </w:r>
          </w:p>
        </w:tc>
        <w:tc>
          <w:tcPr>
            <w:tcW w:w="1968" w:type="dxa"/>
          </w:tcPr>
          <w:p w:rsidR="00720917" w:rsidRPr="000B6397" w:rsidRDefault="00720917" w:rsidP="00720917">
            <w:pPr>
              <w:pStyle w:val="Betarp"/>
              <w:jc w:val="both"/>
              <w:rPr>
                <w:rFonts w:ascii="Times New Roman" w:hAnsi="Times New Roman"/>
                <w:sz w:val="24"/>
                <w:szCs w:val="24"/>
              </w:rPr>
            </w:pPr>
            <w:r w:rsidRPr="000B6397">
              <w:rPr>
                <w:rFonts w:ascii="Times New Roman" w:hAnsi="Times New Roman"/>
                <w:sz w:val="24"/>
                <w:szCs w:val="24"/>
              </w:rPr>
              <w:t>0,34</w:t>
            </w:r>
          </w:p>
        </w:tc>
      </w:tr>
      <w:tr w:rsidR="00720917" w:rsidRPr="000B6397" w:rsidTr="007E0C4A">
        <w:tc>
          <w:tcPr>
            <w:tcW w:w="696" w:type="dxa"/>
          </w:tcPr>
          <w:p w:rsidR="00720917" w:rsidRPr="000B6397" w:rsidRDefault="00720917" w:rsidP="00720917">
            <w:pPr>
              <w:pStyle w:val="Betarp"/>
              <w:jc w:val="both"/>
              <w:rPr>
                <w:rFonts w:ascii="Times New Roman" w:hAnsi="Times New Roman"/>
                <w:sz w:val="24"/>
                <w:szCs w:val="24"/>
              </w:rPr>
            </w:pPr>
            <w:r w:rsidRPr="000B6397">
              <w:rPr>
                <w:rFonts w:ascii="Times New Roman" w:hAnsi="Times New Roman"/>
                <w:sz w:val="24"/>
                <w:szCs w:val="24"/>
              </w:rPr>
              <w:t>1.9.</w:t>
            </w:r>
          </w:p>
        </w:tc>
        <w:tc>
          <w:tcPr>
            <w:tcW w:w="3258" w:type="dxa"/>
          </w:tcPr>
          <w:p w:rsidR="00720917" w:rsidRPr="000B6397" w:rsidRDefault="00720917" w:rsidP="00720917">
            <w:pPr>
              <w:pStyle w:val="Betarp"/>
              <w:jc w:val="both"/>
              <w:rPr>
                <w:rFonts w:ascii="Times New Roman" w:hAnsi="Times New Roman"/>
                <w:sz w:val="24"/>
                <w:szCs w:val="24"/>
              </w:rPr>
            </w:pPr>
            <w:r w:rsidRPr="000B6397">
              <w:rPr>
                <w:rFonts w:ascii="Times New Roman" w:hAnsi="Times New Roman"/>
                <w:sz w:val="24"/>
                <w:szCs w:val="24"/>
              </w:rPr>
              <w:t>ryšiai</w:t>
            </w:r>
          </w:p>
        </w:tc>
        <w:tc>
          <w:tcPr>
            <w:tcW w:w="1968" w:type="dxa"/>
          </w:tcPr>
          <w:p w:rsidR="00720917" w:rsidRPr="000B6397" w:rsidRDefault="00720917" w:rsidP="00720917">
            <w:pPr>
              <w:pStyle w:val="Betarp"/>
              <w:jc w:val="both"/>
              <w:rPr>
                <w:rFonts w:ascii="Times New Roman" w:hAnsi="Times New Roman"/>
                <w:sz w:val="24"/>
                <w:szCs w:val="24"/>
              </w:rPr>
            </w:pPr>
            <w:r w:rsidRPr="000B6397">
              <w:rPr>
                <w:rFonts w:ascii="Times New Roman" w:hAnsi="Times New Roman"/>
                <w:sz w:val="24"/>
                <w:szCs w:val="24"/>
              </w:rPr>
              <w:t>942</w:t>
            </w:r>
          </w:p>
        </w:tc>
        <w:tc>
          <w:tcPr>
            <w:tcW w:w="1968" w:type="dxa"/>
          </w:tcPr>
          <w:p w:rsidR="00720917" w:rsidRPr="000B6397" w:rsidRDefault="00720917" w:rsidP="00720917">
            <w:pPr>
              <w:pStyle w:val="Betarp"/>
              <w:jc w:val="both"/>
              <w:rPr>
                <w:rFonts w:ascii="Times New Roman" w:hAnsi="Times New Roman"/>
                <w:sz w:val="24"/>
                <w:szCs w:val="24"/>
              </w:rPr>
            </w:pPr>
            <w:r w:rsidRPr="000B6397">
              <w:rPr>
                <w:rFonts w:ascii="Times New Roman" w:hAnsi="Times New Roman"/>
                <w:sz w:val="24"/>
                <w:szCs w:val="24"/>
              </w:rPr>
              <w:t>0,02</w:t>
            </w:r>
          </w:p>
        </w:tc>
      </w:tr>
      <w:tr w:rsidR="00720917" w:rsidRPr="000B6397" w:rsidTr="007E0C4A">
        <w:tc>
          <w:tcPr>
            <w:tcW w:w="696" w:type="dxa"/>
          </w:tcPr>
          <w:p w:rsidR="00720917" w:rsidRPr="000B6397" w:rsidRDefault="00720917" w:rsidP="00720917">
            <w:pPr>
              <w:pStyle w:val="Betarp"/>
              <w:jc w:val="both"/>
              <w:rPr>
                <w:rFonts w:ascii="Times New Roman" w:hAnsi="Times New Roman"/>
                <w:sz w:val="24"/>
                <w:szCs w:val="24"/>
              </w:rPr>
            </w:pPr>
            <w:r w:rsidRPr="000B6397">
              <w:rPr>
                <w:rFonts w:ascii="Times New Roman" w:hAnsi="Times New Roman"/>
                <w:sz w:val="24"/>
                <w:szCs w:val="24"/>
              </w:rPr>
              <w:t>1.10.</w:t>
            </w:r>
          </w:p>
        </w:tc>
        <w:tc>
          <w:tcPr>
            <w:tcW w:w="3258" w:type="dxa"/>
          </w:tcPr>
          <w:p w:rsidR="00720917" w:rsidRPr="000B6397" w:rsidRDefault="00720917" w:rsidP="00720917">
            <w:pPr>
              <w:pStyle w:val="Betarp"/>
              <w:jc w:val="both"/>
              <w:rPr>
                <w:rFonts w:ascii="Times New Roman" w:hAnsi="Times New Roman"/>
                <w:sz w:val="24"/>
                <w:szCs w:val="24"/>
              </w:rPr>
            </w:pPr>
            <w:r w:rsidRPr="000B6397">
              <w:rPr>
                <w:rFonts w:ascii="Times New Roman" w:hAnsi="Times New Roman"/>
                <w:sz w:val="24"/>
                <w:szCs w:val="24"/>
              </w:rPr>
              <w:t>darbuotojų kvalifikacijos kėlimas</w:t>
            </w:r>
          </w:p>
        </w:tc>
        <w:tc>
          <w:tcPr>
            <w:tcW w:w="1968" w:type="dxa"/>
          </w:tcPr>
          <w:p w:rsidR="00720917" w:rsidRPr="000B6397" w:rsidRDefault="00720917" w:rsidP="00720917">
            <w:pPr>
              <w:pStyle w:val="Betarp"/>
              <w:jc w:val="both"/>
              <w:rPr>
                <w:rFonts w:ascii="Times New Roman" w:hAnsi="Times New Roman"/>
                <w:sz w:val="24"/>
                <w:szCs w:val="24"/>
              </w:rPr>
            </w:pPr>
            <w:r w:rsidRPr="000B6397">
              <w:rPr>
                <w:rFonts w:ascii="Times New Roman" w:hAnsi="Times New Roman"/>
                <w:sz w:val="24"/>
                <w:szCs w:val="24"/>
              </w:rPr>
              <w:t>28002</w:t>
            </w:r>
          </w:p>
        </w:tc>
        <w:tc>
          <w:tcPr>
            <w:tcW w:w="1968" w:type="dxa"/>
          </w:tcPr>
          <w:p w:rsidR="00720917" w:rsidRPr="000B6397" w:rsidRDefault="00720917" w:rsidP="00720917">
            <w:pPr>
              <w:pStyle w:val="Betarp"/>
              <w:jc w:val="both"/>
              <w:rPr>
                <w:rFonts w:ascii="Times New Roman" w:hAnsi="Times New Roman"/>
                <w:sz w:val="24"/>
                <w:szCs w:val="24"/>
              </w:rPr>
            </w:pPr>
            <w:r w:rsidRPr="000B6397">
              <w:rPr>
                <w:rFonts w:ascii="Times New Roman" w:hAnsi="Times New Roman"/>
                <w:sz w:val="24"/>
                <w:szCs w:val="24"/>
              </w:rPr>
              <w:t>0,66</w:t>
            </w:r>
          </w:p>
        </w:tc>
      </w:tr>
      <w:tr w:rsidR="00720917" w:rsidRPr="000B6397" w:rsidTr="007E0C4A">
        <w:tc>
          <w:tcPr>
            <w:tcW w:w="696" w:type="dxa"/>
          </w:tcPr>
          <w:p w:rsidR="00720917" w:rsidRPr="000B6397" w:rsidRDefault="00720917" w:rsidP="00720917">
            <w:pPr>
              <w:pStyle w:val="Betarp"/>
              <w:jc w:val="both"/>
              <w:rPr>
                <w:rFonts w:ascii="Times New Roman" w:hAnsi="Times New Roman"/>
                <w:sz w:val="24"/>
                <w:szCs w:val="24"/>
              </w:rPr>
            </w:pPr>
            <w:r w:rsidRPr="000B6397">
              <w:rPr>
                <w:rFonts w:ascii="Times New Roman" w:hAnsi="Times New Roman"/>
                <w:sz w:val="24"/>
                <w:szCs w:val="24"/>
              </w:rPr>
              <w:t>1.11.</w:t>
            </w:r>
          </w:p>
        </w:tc>
        <w:tc>
          <w:tcPr>
            <w:tcW w:w="3258" w:type="dxa"/>
          </w:tcPr>
          <w:p w:rsidR="00720917" w:rsidRPr="000B6397" w:rsidRDefault="00720917" w:rsidP="00720917">
            <w:pPr>
              <w:pStyle w:val="Betarp"/>
              <w:jc w:val="both"/>
              <w:rPr>
                <w:rFonts w:ascii="Times New Roman" w:hAnsi="Times New Roman"/>
                <w:sz w:val="24"/>
                <w:szCs w:val="24"/>
              </w:rPr>
            </w:pPr>
            <w:r w:rsidRPr="000B6397">
              <w:rPr>
                <w:rFonts w:ascii="Times New Roman" w:hAnsi="Times New Roman"/>
                <w:sz w:val="24"/>
                <w:szCs w:val="24"/>
              </w:rPr>
              <w:t>draudimas</w:t>
            </w:r>
          </w:p>
        </w:tc>
        <w:tc>
          <w:tcPr>
            <w:tcW w:w="1968" w:type="dxa"/>
          </w:tcPr>
          <w:p w:rsidR="00720917" w:rsidRPr="000B6397" w:rsidRDefault="00720917" w:rsidP="00720917">
            <w:pPr>
              <w:pStyle w:val="Betarp"/>
              <w:jc w:val="both"/>
              <w:rPr>
                <w:rFonts w:ascii="Times New Roman" w:hAnsi="Times New Roman"/>
                <w:sz w:val="24"/>
                <w:szCs w:val="24"/>
              </w:rPr>
            </w:pPr>
            <w:r w:rsidRPr="000B6397">
              <w:rPr>
                <w:rFonts w:ascii="Times New Roman" w:hAnsi="Times New Roman"/>
                <w:sz w:val="24"/>
                <w:szCs w:val="24"/>
              </w:rPr>
              <w:t>12373</w:t>
            </w:r>
          </w:p>
        </w:tc>
        <w:tc>
          <w:tcPr>
            <w:tcW w:w="1968" w:type="dxa"/>
          </w:tcPr>
          <w:p w:rsidR="00720917" w:rsidRPr="000B6397" w:rsidRDefault="00720917" w:rsidP="00720917">
            <w:pPr>
              <w:pStyle w:val="Betarp"/>
              <w:jc w:val="both"/>
              <w:rPr>
                <w:rFonts w:ascii="Times New Roman" w:hAnsi="Times New Roman"/>
                <w:sz w:val="24"/>
                <w:szCs w:val="24"/>
              </w:rPr>
            </w:pPr>
            <w:r w:rsidRPr="000B6397">
              <w:rPr>
                <w:rFonts w:ascii="Times New Roman" w:hAnsi="Times New Roman"/>
                <w:sz w:val="24"/>
                <w:szCs w:val="24"/>
              </w:rPr>
              <w:t>0,29</w:t>
            </w:r>
          </w:p>
        </w:tc>
      </w:tr>
      <w:tr w:rsidR="00720917" w:rsidRPr="000B6397" w:rsidTr="007E0C4A">
        <w:tc>
          <w:tcPr>
            <w:tcW w:w="696" w:type="dxa"/>
          </w:tcPr>
          <w:p w:rsidR="00720917" w:rsidRPr="000B6397" w:rsidRDefault="00720917" w:rsidP="00720917">
            <w:pPr>
              <w:pStyle w:val="Betarp"/>
              <w:jc w:val="both"/>
              <w:rPr>
                <w:rFonts w:ascii="Times New Roman" w:hAnsi="Times New Roman"/>
                <w:sz w:val="24"/>
                <w:szCs w:val="24"/>
              </w:rPr>
            </w:pPr>
            <w:r w:rsidRPr="000B6397">
              <w:rPr>
                <w:rFonts w:ascii="Times New Roman" w:hAnsi="Times New Roman"/>
                <w:sz w:val="24"/>
                <w:szCs w:val="24"/>
              </w:rPr>
              <w:t>1.12.</w:t>
            </w:r>
          </w:p>
        </w:tc>
        <w:tc>
          <w:tcPr>
            <w:tcW w:w="3258" w:type="dxa"/>
          </w:tcPr>
          <w:p w:rsidR="00720917" w:rsidRPr="000B6397" w:rsidRDefault="00720917" w:rsidP="00720917">
            <w:pPr>
              <w:pStyle w:val="Betarp"/>
              <w:jc w:val="both"/>
              <w:rPr>
                <w:rFonts w:ascii="Times New Roman" w:hAnsi="Times New Roman"/>
                <w:sz w:val="24"/>
                <w:szCs w:val="24"/>
              </w:rPr>
            </w:pPr>
            <w:r w:rsidRPr="000B6397">
              <w:rPr>
                <w:rFonts w:ascii="Times New Roman" w:hAnsi="Times New Roman"/>
                <w:sz w:val="24"/>
                <w:szCs w:val="24"/>
              </w:rPr>
              <w:t>mokesčiai</w:t>
            </w:r>
          </w:p>
        </w:tc>
        <w:tc>
          <w:tcPr>
            <w:tcW w:w="1968" w:type="dxa"/>
          </w:tcPr>
          <w:p w:rsidR="00720917" w:rsidRPr="000B6397" w:rsidRDefault="005E3E1D" w:rsidP="00720917">
            <w:pPr>
              <w:pStyle w:val="Betarp"/>
              <w:jc w:val="both"/>
              <w:rPr>
                <w:rFonts w:ascii="Times New Roman" w:hAnsi="Times New Roman"/>
                <w:sz w:val="24"/>
                <w:szCs w:val="24"/>
              </w:rPr>
            </w:pPr>
            <w:r w:rsidRPr="000B6397">
              <w:rPr>
                <w:rFonts w:ascii="Times New Roman" w:hAnsi="Times New Roman"/>
                <w:sz w:val="24"/>
                <w:szCs w:val="24"/>
              </w:rPr>
              <w:t>-</w:t>
            </w:r>
          </w:p>
        </w:tc>
        <w:tc>
          <w:tcPr>
            <w:tcW w:w="1968" w:type="dxa"/>
          </w:tcPr>
          <w:p w:rsidR="00720917" w:rsidRPr="000B6397" w:rsidRDefault="005E3E1D" w:rsidP="00720917">
            <w:pPr>
              <w:pStyle w:val="Betarp"/>
              <w:jc w:val="both"/>
              <w:rPr>
                <w:rFonts w:ascii="Times New Roman" w:hAnsi="Times New Roman"/>
                <w:sz w:val="24"/>
                <w:szCs w:val="24"/>
              </w:rPr>
            </w:pPr>
            <w:r w:rsidRPr="000B6397">
              <w:rPr>
                <w:rFonts w:ascii="Times New Roman" w:hAnsi="Times New Roman"/>
                <w:sz w:val="24"/>
                <w:szCs w:val="24"/>
              </w:rPr>
              <w:t>-</w:t>
            </w:r>
          </w:p>
        </w:tc>
      </w:tr>
      <w:tr w:rsidR="00720917" w:rsidRPr="000B6397" w:rsidTr="007E0C4A">
        <w:tc>
          <w:tcPr>
            <w:tcW w:w="696" w:type="dxa"/>
          </w:tcPr>
          <w:p w:rsidR="00720917" w:rsidRPr="000B6397" w:rsidRDefault="00720917" w:rsidP="00720917">
            <w:pPr>
              <w:pStyle w:val="Betarp"/>
              <w:jc w:val="both"/>
              <w:rPr>
                <w:rFonts w:ascii="Times New Roman" w:hAnsi="Times New Roman"/>
                <w:sz w:val="24"/>
                <w:szCs w:val="24"/>
              </w:rPr>
            </w:pPr>
            <w:r w:rsidRPr="000B6397">
              <w:rPr>
                <w:rFonts w:ascii="Times New Roman" w:hAnsi="Times New Roman"/>
                <w:sz w:val="24"/>
                <w:szCs w:val="24"/>
              </w:rPr>
              <w:t>1.13.</w:t>
            </w:r>
          </w:p>
        </w:tc>
        <w:tc>
          <w:tcPr>
            <w:tcW w:w="3258" w:type="dxa"/>
          </w:tcPr>
          <w:p w:rsidR="00720917" w:rsidRPr="000B6397" w:rsidRDefault="00720917" w:rsidP="00720917">
            <w:pPr>
              <w:pStyle w:val="Betarp"/>
              <w:jc w:val="both"/>
              <w:rPr>
                <w:rFonts w:ascii="Times New Roman" w:hAnsi="Times New Roman"/>
                <w:sz w:val="24"/>
                <w:szCs w:val="24"/>
              </w:rPr>
            </w:pPr>
            <w:r w:rsidRPr="000B6397">
              <w:rPr>
                <w:rFonts w:ascii="Times New Roman" w:hAnsi="Times New Roman"/>
                <w:sz w:val="24"/>
                <w:szCs w:val="24"/>
              </w:rPr>
              <w:t>kitos sąnaudos</w:t>
            </w:r>
          </w:p>
        </w:tc>
        <w:tc>
          <w:tcPr>
            <w:tcW w:w="1968" w:type="dxa"/>
          </w:tcPr>
          <w:p w:rsidR="00720917" w:rsidRPr="000B6397" w:rsidRDefault="00720917" w:rsidP="00720917">
            <w:pPr>
              <w:pStyle w:val="Betarp"/>
              <w:jc w:val="both"/>
              <w:rPr>
                <w:rFonts w:ascii="Times New Roman" w:hAnsi="Times New Roman"/>
                <w:sz w:val="24"/>
                <w:szCs w:val="24"/>
              </w:rPr>
            </w:pPr>
            <w:r w:rsidRPr="000B6397">
              <w:rPr>
                <w:rFonts w:ascii="Times New Roman" w:hAnsi="Times New Roman"/>
                <w:sz w:val="24"/>
                <w:szCs w:val="24"/>
              </w:rPr>
              <w:t>212076</w:t>
            </w:r>
          </w:p>
        </w:tc>
        <w:tc>
          <w:tcPr>
            <w:tcW w:w="1968" w:type="dxa"/>
          </w:tcPr>
          <w:p w:rsidR="00720917" w:rsidRPr="000B6397" w:rsidRDefault="00720917" w:rsidP="00720917">
            <w:pPr>
              <w:pStyle w:val="Betarp"/>
              <w:jc w:val="both"/>
              <w:rPr>
                <w:rFonts w:ascii="Times New Roman" w:hAnsi="Times New Roman"/>
                <w:sz w:val="24"/>
                <w:szCs w:val="24"/>
              </w:rPr>
            </w:pPr>
            <w:r w:rsidRPr="000B6397">
              <w:rPr>
                <w:rFonts w:ascii="Times New Roman" w:hAnsi="Times New Roman"/>
                <w:sz w:val="24"/>
                <w:szCs w:val="24"/>
              </w:rPr>
              <w:t>5,03</w:t>
            </w:r>
          </w:p>
        </w:tc>
      </w:tr>
    </w:tbl>
    <w:p w:rsidR="007E0C4A" w:rsidRPr="000B6397" w:rsidRDefault="007E0C4A" w:rsidP="00A4642B">
      <w:pPr>
        <w:pStyle w:val="Betarp"/>
        <w:jc w:val="both"/>
        <w:rPr>
          <w:rFonts w:ascii="Times New Roman" w:hAnsi="Times New Roman"/>
          <w:sz w:val="24"/>
          <w:szCs w:val="24"/>
        </w:rPr>
      </w:pPr>
    </w:p>
    <w:p w:rsidR="0006663B" w:rsidRPr="000B6397" w:rsidRDefault="00B20AC4" w:rsidP="00B112F3">
      <w:pPr>
        <w:pStyle w:val="Betarp"/>
        <w:numPr>
          <w:ilvl w:val="0"/>
          <w:numId w:val="27"/>
        </w:numPr>
        <w:jc w:val="center"/>
        <w:rPr>
          <w:rFonts w:ascii="Times New Roman" w:hAnsi="Times New Roman"/>
          <w:b/>
          <w:sz w:val="24"/>
          <w:szCs w:val="24"/>
        </w:rPr>
      </w:pPr>
      <w:r w:rsidRPr="000B6397">
        <w:rPr>
          <w:rFonts w:ascii="Times New Roman" w:hAnsi="Times New Roman"/>
          <w:b/>
          <w:sz w:val="24"/>
          <w:szCs w:val="24"/>
        </w:rPr>
        <w:t>VIEŠOSIOS ĮSTAIGOS DARBUOTOJŲ SKAIČIUS FINANSINIŲ METŲ PRADŽIOJE IR PABAIGOJE</w:t>
      </w:r>
    </w:p>
    <w:p w:rsidR="00FB1C11" w:rsidRPr="000B6397" w:rsidRDefault="00FB1C11" w:rsidP="00FB1C11">
      <w:pPr>
        <w:pStyle w:val="Betarp"/>
        <w:ind w:left="1080"/>
        <w:jc w:val="both"/>
        <w:rPr>
          <w:rFonts w:ascii="Times New Roman" w:hAnsi="Times New Roman"/>
          <w:b/>
          <w:sz w:val="24"/>
          <w:szCs w:val="24"/>
        </w:rPr>
      </w:pP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0"/>
        <w:gridCol w:w="2255"/>
        <w:gridCol w:w="1985"/>
        <w:gridCol w:w="236"/>
      </w:tblGrid>
      <w:tr w:rsidR="00311354" w:rsidRPr="000B6397">
        <w:tblPrEx>
          <w:tblCellMar>
            <w:top w:w="0" w:type="dxa"/>
            <w:bottom w:w="0" w:type="dxa"/>
          </w:tblCellMar>
        </w:tblPrEx>
        <w:trPr>
          <w:gridAfter w:val="1"/>
          <w:wAfter w:w="236" w:type="dxa"/>
          <w:trHeight w:val="510"/>
        </w:trPr>
        <w:tc>
          <w:tcPr>
            <w:tcW w:w="3750" w:type="dxa"/>
          </w:tcPr>
          <w:p w:rsidR="00311354" w:rsidRPr="000B6397" w:rsidRDefault="00EB06D7" w:rsidP="007A71AC">
            <w:pPr>
              <w:jc w:val="both"/>
              <w:outlineLvl w:val="0"/>
            </w:pPr>
            <w:r w:rsidRPr="000B6397">
              <w:t xml:space="preserve"> </w:t>
            </w:r>
            <w:r w:rsidR="00311354" w:rsidRPr="000B6397">
              <w:t>Darbuotojų kategorijos</w:t>
            </w:r>
          </w:p>
        </w:tc>
        <w:tc>
          <w:tcPr>
            <w:tcW w:w="4240" w:type="dxa"/>
            <w:gridSpan w:val="2"/>
            <w:tcBorders>
              <w:tr2bl w:val="single" w:sz="4" w:space="0" w:color="auto"/>
            </w:tcBorders>
          </w:tcPr>
          <w:p w:rsidR="00311354" w:rsidRPr="000B6397" w:rsidRDefault="00311354" w:rsidP="007A71AC">
            <w:pPr>
              <w:jc w:val="both"/>
              <w:outlineLvl w:val="0"/>
            </w:pPr>
            <w:r w:rsidRPr="000B6397">
              <w:t xml:space="preserve">Darbuotojų </w:t>
            </w:r>
          </w:p>
          <w:p w:rsidR="00F9153D" w:rsidRPr="000B6397" w:rsidRDefault="00311354" w:rsidP="007A71AC">
            <w:pPr>
              <w:jc w:val="both"/>
              <w:outlineLvl w:val="0"/>
            </w:pPr>
            <w:r w:rsidRPr="000B6397">
              <w:t xml:space="preserve">Skaičius                                                         </w:t>
            </w:r>
            <w:r w:rsidR="00F9153D" w:rsidRPr="000B6397">
              <w:t xml:space="preserve">  </w:t>
            </w:r>
          </w:p>
          <w:p w:rsidR="00311354" w:rsidRPr="000B6397" w:rsidRDefault="00F9153D" w:rsidP="007A71AC">
            <w:pPr>
              <w:jc w:val="both"/>
              <w:outlineLvl w:val="0"/>
            </w:pPr>
            <w:r w:rsidRPr="000B6397">
              <w:t xml:space="preserve">                                            </w:t>
            </w:r>
            <w:r w:rsidR="00311354" w:rsidRPr="000B6397">
              <w:t>Etatai</w:t>
            </w:r>
          </w:p>
        </w:tc>
      </w:tr>
      <w:tr w:rsidR="00C56390" w:rsidRPr="000B6397">
        <w:tblPrEx>
          <w:tblCellMar>
            <w:top w:w="0" w:type="dxa"/>
            <w:bottom w:w="0" w:type="dxa"/>
          </w:tblCellMar>
        </w:tblPrEx>
        <w:trPr>
          <w:trHeight w:val="280"/>
        </w:trPr>
        <w:tc>
          <w:tcPr>
            <w:tcW w:w="3750" w:type="dxa"/>
          </w:tcPr>
          <w:p w:rsidR="00C56390" w:rsidRPr="000B6397" w:rsidRDefault="00C56390" w:rsidP="00C56390">
            <w:pPr>
              <w:jc w:val="both"/>
              <w:outlineLvl w:val="0"/>
            </w:pPr>
          </w:p>
        </w:tc>
        <w:tc>
          <w:tcPr>
            <w:tcW w:w="2255" w:type="dxa"/>
          </w:tcPr>
          <w:p w:rsidR="00C56390" w:rsidRPr="000B6397" w:rsidRDefault="00C56390" w:rsidP="00720917">
            <w:pPr>
              <w:jc w:val="center"/>
              <w:outlineLvl w:val="0"/>
            </w:pPr>
            <w:r w:rsidRPr="000B6397">
              <w:t>201</w:t>
            </w:r>
            <w:r w:rsidR="00720917" w:rsidRPr="000B6397">
              <w:t>7</w:t>
            </w:r>
            <w:r w:rsidRPr="000B6397">
              <w:t>-01-01</w:t>
            </w:r>
          </w:p>
        </w:tc>
        <w:tc>
          <w:tcPr>
            <w:tcW w:w="1985" w:type="dxa"/>
          </w:tcPr>
          <w:p w:rsidR="00C56390" w:rsidRPr="000B6397" w:rsidRDefault="00C56390" w:rsidP="00720917">
            <w:pPr>
              <w:jc w:val="center"/>
              <w:outlineLvl w:val="0"/>
            </w:pPr>
            <w:r w:rsidRPr="000B6397">
              <w:t>201</w:t>
            </w:r>
            <w:r w:rsidR="00720917" w:rsidRPr="000B6397">
              <w:t>7</w:t>
            </w:r>
            <w:r w:rsidRPr="000B6397">
              <w:t>-12-31</w:t>
            </w:r>
          </w:p>
        </w:tc>
        <w:tc>
          <w:tcPr>
            <w:tcW w:w="236" w:type="dxa"/>
            <w:vMerge w:val="restart"/>
            <w:tcBorders>
              <w:top w:val="nil"/>
              <w:right w:val="nil"/>
            </w:tcBorders>
          </w:tcPr>
          <w:p w:rsidR="00C56390" w:rsidRPr="000B6397" w:rsidRDefault="00C56390" w:rsidP="00C56390">
            <w:pPr>
              <w:jc w:val="center"/>
              <w:outlineLvl w:val="0"/>
            </w:pPr>
          </w:p>
        </w:tc>
      </w:tr>
      <w:tr w:rsidR="00C56390" w:rsidRPr="000B6397">
        <w:tblPrEx>
          <w:tblCellMar>
            <w:top w:w="0" w:type="dxa"/>
            <w:bottom w:w="0" w:type="dxa"/>
          </w:tblCellMar>
        </w:tblPrEx>
        <w:trPr>
          <w:trHeight w:val="510"/>
        </w:trPr>
        <w:tc>
          <w:tcPr>
            <w:tcW w:w="3750" w:type="dxa"/>
          </w:tcPr>
          <w:p w:rsidR="00C56390" w:rsidRPr="000B6397" w:rsidRDefault="00C56390" w:rsidP="00C56390">
            <w:pPr>
              <w:jc w:val="both"/>
              <w:outlineLvl w:val="0"/>
            </w:pPr>
            <w:r w:rsidRPr="000B6397">
              <w:t>Iš viso personalo</w:t>
            </w:r>
          </w:p>
        </w:tc>
        <w:tc>
          <w:tcPr>
            <w:tcW w:w="2255" w:type="dxa"/>
            <w:tcBorders>
              <w:tr2bl w:val="single" w:sz="4" w:space="0" w:color="auto"/>
            </w:tcBorders>
          </w:tcPr>
          <w:p w:rsidR="00C56390" w:rsidRPr="000B6397" w:rsidRDefault="00C56390" w:rsidP="00C56390">
            <w:pPr>
              <w:outlineLvl w:val="0"/>
            </w:pPr>
            <w:r w:rsidRPr="000B6397">
              <w:t>28</w:t>
            </w:r>
            <w:r w:rsidR="00720917" w:rsidRPr="000B6397">
              <w:t>6</w:t>
            </w:r>
          </w:p>
          <w:p w:rsidR="00C56390" w:rsidRPr="000B6397" w:rsidRDefault="00C56390" w:rsidP="00C56390">
            <w:pPr>
              <w:outlineLvl w:val="0"/>
            </w:pPr>
          </w:p>
          <w:p w:rsidR="00C56390" w:rsidRPr="000B6397" w:rsidRDefault="00C56390" w:rsidP="00720917">
            <w:pPr>
              <w:outlineLvl w:val="0"/>
            </w:pPr>
            <w:r w:rsidRPr="000B6397">
              <w:t xml:space="preserve">                  26</w:t>
            </w:r>
            <w:r w:rsidR="00720917" w:rsidRPr="000B6397">
              <w:t>3</w:t>
            </w:r>
            <w:r w:rsidRPr="000B6397">
              <w:t>,</w:t>
            </w:r>
            <w:r w:rsidR="00720917" w:rsidRPr="000B6397">
              <w:t>68</w:t>
            </w:r>
          </w:p>
        </w:tc>
        <w:tc>
          <w:tcPr>
            <w:tcW w:w="1985" w:type="dxa"/>
            <w:tcBorders>
              <w:tr2bl w:val="single" w:sz="4" w:space="0" w:color="auto"/>
            </w:tcBorders>
          </w:tcPr>
          <w:p w:rsidR="00C56390" w:rsidRPr="000B6397" w:rsidRDefault="00C56390" w:rsidP="00C56390">
            <w:pPr>
              <w:outlineLvl w:val="0"/>
            </w:pPr>
            <w:r w:rsidRPr="000B6397">
              <w:t>2</w:t>
            </w:r>
            <w:r w:rsidR="00720917" w:rsidRPr="000B6397">
              <w:t>90</w:t>
            </w:r>
          </w:p>
          <w:p w:rsidR="00C56390" w:rsidRPr="000B6397" w:rsidRDefault="00C56390" w:rsidP="00C56390">
            <w:pPr>
              <w:outlineLvl w:val="0"/>
            </w:pPr>
          </w:p>
          <w:p w:rsidR="00C56390" w:rsidRPr="000B6397" w:rsidRDefault="00C56390" w:rsidP="00720917">
            <w:pPr>
              <w:outlineLvl w:val="0"/>
            </w:pPr>
            <w:r w:rsidRPr="000B6397">
              <w:t xml:space="preserve">               26</w:t>
            </w:r>
            <w:r w:rsidR="00720917" w:rsidRPr="000B6397">
              <w:t>8</w:t>
            </w:r>
            <w:r w:rsidRPr="000B6397">
              <w:t>,6</w:t>
            </w:r>
            <w:r w:rsidR="00720917" w:rsidRPr="000B6397">
              <w:t>6</w:t>
            </w:r>
          </w:p>
        </w:tc>
        <w:tc>
          <w:tcPr>
            <w:tcW w:w="236" w:type="dxa"/>
            <w:vMerge/>
            <w:tcBorders>
              <w:right w:val="nil"/>
            </w:tcBorders>
          </w:tcPr>
          <w:p w:rsidR="00C56390" w:rsidRPr="000B6397" w:rsidRDefault="00C56390" w:rsidP="00C56390">
            <w:pPr>
              <w:outlineLvl w:val="0"/>
            </w:pPr>
          </w:p>
        </w:tc>
      </w:tr>
      <w:tr w:rsidR="00C56390" w:rsidRPr="000B6397" w:rsidTr="0006663B">
        <w:tblPrEx>
          <w:tblCellMar>
            <w:top w:w="0" w:type="dxa"/>
            <w:bottom w:w="0" w:type="dxa"/>
          </w:tblCellMar>
        </w:tblPrEx>
        <w:trPr>
          <w:trHeight w:val="639"/>
        </w:trPr>
        <w:tc>
          <w:tcPr>
            <w:tcW w:w="3750" w:type="dxa"/>
          </w:tcPr>
          <w:p w:rsidR="00C56390" w:rsidRPr="000B6397" w:rsidRDefault="00C56390" w:rsidP="00C56390">
            <w:pPr>
              <w:jc w:val="both"/>
              <w:outlineLvl w:val="0"/>
            </w:pPr>
            <w:r w:rsidRPr="000B6397">
              <w:t>Gydytojai</w:t>
            </w:r>
          </w:p>
        </w:tc>
        <w:tc>
          <w:tcPr>
            <w:tcW w:w="2255" w:type="dxa"/>
            <w:tcBorders>
              <w:tr2bl w:val="single" w:sz="4" w:space="0" w:color="auto"/>
            </w:tcBorders>
          </w:tcPr>
          <w:p w:rsidR="00C56390" w:rsidRPr="000B6397" w:rsidRDefault="00720917" w:rsidP="00C56390">
            <w:pPr>
              <w:outlineLvl w:val="0"/>
            </w:pPr>
            <w:r w:rsidRPr="000B6397">
              <w:t>73</w:t>
            </w:r>
          </w:p>
          <w:p w:rsidR="00C56390" w:rsidRPr="000B6397" w:rsidRDefault="00C56390" w:rsidP="00720917">
            <w:pPr>
              <w:outlineLvl w:val="0"/>
            </w:pPr>
            <w:r w:rsidRPr="000B6397">
              <w:t xml:space="preserve">                  5</w:t>
            </w:r>
            <w:r w:rsidR="00720917" w:rsidRPr="000B6397">
              <w:t>7</w:t>
            </w:r>
            <w:r w:rsidRPr="000B6397">
              <w:t>,</w:t>
            </w:r>
            <w:r w:rsidR="00720917" w:rsidRPr="000B6397">
              <w:t>55</w:t>
            </w:r>
          </w:p>
        </w:tc>
        <w:tc>
          <w:tcPr>
            <w:tcW w:w="1985" w:type="dxa"/>
            <w:tcBorders>
              <w:tr2bl w:val="single" w:sz="4" w:space="0" w:color="auto"/>
            </w:tcBorders>
          </w:tcPr>
          <w:p w:rsidR="00C56390" w:rsidRPr="000B6397" w:rsidRDefault="00720917" w:rsidP="00C56390">
            <w:pPr>
              <w:outlineLvl w:val="0"/>
            </w:pPr>
            <w:r w:rsidRPr="000B6397">
              <w:t>84</w:t>
            </w:r>
          </w:p>
          <w:p w:rsidR="00C56390" w:rsidRPr="000B6397" w:rsidRDefault="00C56390" w:rsidP="00720917">
            <w:pPr>
              <w:outlineLvl w:val="0"/>
            </w:pPr>
            <w:r w:rsidRPr="000B6397">
              <w:t xml:space="preserve">                   </w:t>
            </w:r>
            <w:r w:rsidR="00720917" w:rsidRPr="000B6397">
              <w:t>60</w:t>
            </w:r>
            <w:r w:rsidRPr="000B6397">
              <w:t>,</w:t>
            </w:r>
            <w:r w:rsidR="00720917" w:rsidRPr="000B6397">
              <w:t>6</w:t>
            </w:r>
          </w:p>
        </w:tc>
        <w:tc>
          <w:tcPr>
            <w:tcW w:w="236" w:type="dxa"/>
            <w:vMerge/>
            <w:tcBorders>
              <w:right w:val="nil"/>
            </w:tcBorders>
          </w:tcPr>
          <w:p w:rsidR="00C56390" w:rsidRPr="000B6397" w:rsidRDefault="00C56390" w:rsidP="00C56390">
            <w:pPr>
              <w:outlineLvl w:val="0"/>
            </w:pPr>
          </w:p>
        </w:tc>
      </w:tr>
      <w:tr w:rsidR="00C56390" w:rsidRPr="000B6397">
        <w:tblPrEx>
          <w:tblCellMar>
            <w:top w:w="0" w:type="dxa"/>
            <w:bottom w:w="0" w:type="dxa"/>
          </w:tblCellMar>
        </w:tblPrEx>
        <w:trPr>
          <w:trHeight w:val="510"/>
        </w:trPr>
        <w:tc>
          <w:tcPr>
            <w:tcW w:w="3750" w:type="dxa"/>
          </w:tcPr>
          <w:p w:rsidR="00C56390" w:rsidRPr="000B6397" w:rsidRDefault="00C56390" w:rsidP="00C56390">
            <w:pPr>
              <w:jc w:val="both"/>
              <w:outlineLvl w:val="0"/>
            </w:pPr>
            <w:r w:rsidRPr="000B6397">
              <w:t>Slaugytojai</w:t>
            </w:r>
          </w:p>
        </w:tc>
        <w:tc>
          <w:tcPr>
            <w:tcW w:w="2255" w:type="dxa"/>
            <w:tcBorders>
              <w:tr2bl w:val="single" w:sz="4" w:space="0" w:color="auto"/>
            </w:tcBorders>
          </w:tcPr>
          <w:p w:rsidR="00C56390" w:rsidRPr="000B6397" w:rsidRDefault="00C56390" w:rsidP="00C56390">
            <w:pPr>
              <w:outlineLvl w:val="0"/>
            </w:pPr>
            <w:r w:rsidRPr="000B6397">
              <w:t>12</w:t>
            </w:r>
            <w:r w:rsidR="00720917" w:rsidRPr="000B6397">
              <w:t>4</w:t>
            </w:r>
          </w:p>
          <w:p w:rsidR="00C56390" w:rsidRPr="000B6397" w:rsidRDefault="00C56390" w:rsidP="00C56390">
            <w:pPr>
              <w:outlineLvl w:val="0"/>
            </w:pPr>
          </w:p>
          <w:p w:rsidR="00C56390" w:rsidRPr="000B6397" w:rsidRDefault="00C56390" w:rsidP="00720917">
            <w:pPr>
              <w:outlineLvl w:val="0"/>
            </w:pPr>
            <w:r w:rsidRPr="000B6397">
              <w:t xml:space="preserve">                   12</w:t>
            </w:r>
            <w:r w:rsidR="00720917" w:rsidRPr="000B6397">
              <w:t>2,5</w:t>
            </w:r>
          </w:p>
        </w:tc>
        <w:tc>
          <w:tcPr>
            <w:tcW w:w="1985" w:type="dxa"/>
            <w:tcBorders>
              <w:tr2bl w:val="single" w:sz="4" w:space="0" w:color="auto"/>
            </w:tcBorders>
          </w:tcPr>
          <w:p w:rsidR="00C56390" w:rsidRPr="000B6397" w:rsidRDefault="00C56390" w:rsidP="00C56390">
            <w:pPr>
              <w:outlineLvl w:val="0"/>
            </w:pPr>
            <w:r w:rsidRPr="000B6397">
              <w:t>1</w:t>
            </w:r>
            <w:r w:rsidR="00720917" w:rsidRPr="000B6397">
              <w:t>14</w:t>
            </w:r>
          </w:p>
          <w:p w:rsidR="00C56390" w:rsidRPr="000B6397" w:rsidRDefault="00C56390" w:rsidP="00C56390">
            <w:pPr>
              <w:outlineLvl w:val="0"/>
            </w:pPr>
          </w:p>
          <w:p w:rsidR="00C56390" w:rsidRPr="000B6397" w:rsidRDefault="00C56390" w:rsidP="00720917">
            <w:pPr>
              <w:outlineLvl w:val="0"/>
            </w:pPr>
            <w:r w:rsidRPr="000B6397">
              <w:t xml:space="preserve">                  1</w:t>
            </w:r>
            <w:r w:rsidR="00720917" w:rsidRPr="000B6397">
              <w:t>18,</w:t>
            </w:r>
            <w:r w:rsidRPr="000B6397">
              <w:t>5</w:t>
            </w:r>
            <w:r w:rsidR="00720917" w:rsidRPr="000B6397">
              <w:t>9</w:t>
            </w:r>
          </w:p>
        </w:tc>
        <w:tc>
          <w:tcPr>
            <w:tcW w:w="236" w:type="dxa"/>
            <w:vMerge/>
            <w:tcBorders>
              <w:right w:val="nil"/>
            </w:tcBorders>
          </w:tcPr>
          <w:p w:rsidR="00C56390" w:rsidRPr="000B6397" w:rsidRDefault="00C56390" w:rsidP="00C56390">
            <w:pPr>
              <w:outlineLvl w:val="0"/>
            </w:pPr>
          </w:p>
        </w:tc>
      </w:tr>
      <w:tr w:rsidR="00C56390" w:rsidRPr="000B6397">
        <w:tblPrEx>
          <w:tblCellMar>
            <w:top w:w="0" w:type="dxa"/>
            <w:bottom w:w="0" w:type="dxa"/>
          </w:tblCellMar>
        </w:tblPrEx>
        <w:trPr>
          <w:trHeight w:val="510"/>
        </w:trPr>
        <w:tc>
          <w:tcPr>
            <w:tcW w:w="3750" w:type="dxa"/>
          </w:tcPr>
          <w:p w:rsidR="00C56390" w:rsidRPr="000B6397" w:rsidRDefault="00C56390" w:rsidP="00C56390">
            <w:pPr>
              <w:jc w:val="both"/>
              <w:outlineLvl w:val="0"/>
            </w:pPr>
            <w:r w:rsidRPr="000B6397">
              <w:t>Kiti</w:t>
            </w:r>
          </w:p>
          <w:p w:rsidR="00C56390" w:rsidRPr="000B6397" w:rsidRDefault="00C56390" w:rsidP="00C56390">
            <w:pPr>
              <w:jc w:val="both"/>
              <w:outlineLvl w:val="0"/>
            </w:pPr>
            <w:r w:rsidRPr="000B6397">
              <w:t>(su administracija)</w:t>
            </w:r>
          </w:p>
        </w:tc>
        <w:tc>
          <w:tcPr>
            <w:tcW w:w="2255" w:type="dxa"/>
            <w:tcBorders>
              <w:bottom w:val="single" w:sz="4" w:space="0" w:color="auto"/>
              <w:tr2bl w:val="single" w:sz="4" w:space="0" w:color="auto"/>
            </w:tcBorders>
          </w:tcPr>
          <w:p w:rsidR="00C56390" w:rsidRPr="000B6397" w:rsidRDefault="00FE5A6B" w:rsidP="00C56390">
            <w:pPr>
              <w:outlineLvl w:val="0"/>
            </w:pPr>
            <w:r w:rsidRPr="000B6397">
              <w:t>89</w:t>
            </w:r>
          </w:p>
          <w:p w:rsidR="00C56390" w:rsidRPr="000B6397" w:rsidRDefault="00C56390" w:rsidP="00C56390">
            <w:pPr>
              <w:outlineLvl w:val="0"/>
            </w:pPr>
          </w:p>
          <w:p w:rsidR="00C56390" w:rsidRPr="000B6397" w:rsidRDefault="00C56390" w:rsidP="00FE5A6B">
            <w:pPr>
              <w:outlineLvl w:val="0"/>
            </w:pPr>
            <w:r w:rsidRPr="000B6397">
              <w:t xml:space="preserve">                   8</w:t>
            </w:r>
            <w:r w:rsidR="00FE5A6B" w:rsidRPr="000B6397">
              <w:t>3</w:t>
            </w:r>
            <w:r w:rsidRPr="000B6397">
              <w:t>,</w:t>
            </w:r>
            <w:r w:rsidR="00720917" w:rsidRPr="000B6397">
              <w:t>63</w:t>
            </w:r>
          </w:p>
        </w:tc>
        <w:tc>
          <w:tcPr>
            <w:tcW w:w="1985" w:type="dxa"/>
            <w:tcBorders>
              <w:bottom w:val="single" w:sz="4" w:space="0" w:color="auto"/>
              <w:tr2bl w:val="single" w:sz="4" w:space="0" w:color="auto"/>
            </w:tcBorders>
          </w:tcPr>
          <w:p w:rsidR="00C56390" w:rsidRPr="000B6397" w:rsidRDefault="00720917" w:rsidP="00C56390">
            <w:pPr>
              <w:outlineLvl w:val="0"/>
            </w:pPr>
            <w:r w:rsidRPr="000B6397">
              <w:t>92</w:t>
            </w:r>
          </w:p>
          <w:p w:rsidR="00C56390" w:rsidRPr="000B6397" w:rsidRDefault="00C56390" w:rsidP="00C56390">
            <w:pPr>
              <w:outlineLvl w:val="0"/>
            </w:pPr>
          </w:p>
          <w:p w:rsidR="00C56390" w:rsidRPr="000B6397" w:rsidRDefault="00C56390" w:rsidP="00720917">
            <w:pPr>
              <w:outlineLvl w:val="0"/>
            </w:pPr>
            <w:r w:rsidRPr="000B6397">
              <w:t xml:space="preserve">                   8</w:t>
            </w:r>
            <w:r w:rsidR="00720917" w:rsidRPr="000B6397">
              <w:t>9</w:t>
            </w:r>
            <w:r w:rsidRPr="000B6397">
              <w:t>,</w:t>
            </w:r>
            <w:r w:rsidR="00720917" w:rsidRPr="000B6397">
              <w:t>47</w:t>
            </w:r>
          </w:p>
        </w:tc>
        <w:tc>
          <w:tcPr>
            <w:tcW w:w="236" w:type="dxa"/>
            <w:vMerge/>
            <w:tcBorders>
              <w:bottom w:val="single" w:sz="4" w:space="0" w:color="auto"/>
              <w:right w:val="nil"/>
            </w:tcBorders>
          </w:tcPr>
          <w:p w:rsidR="00C56390" w:rsidRPr="000B6397" w:rsidRDefault="00C56390" w:rsidP="00C56390">
            <w:pPr>
              <w:outlineLvl w:val="0"/>
            </w:pPr>
          </w:p>
        </w:tc>
      </w:tr>
    </w:tbl>
    <w:p w:rsidR="00D277A3" w:rsidRPr="000B6397" w:rsidRDefault="00D277A3" w:rsidP="0006663B">
      <w:pPr>
        <w:tabs>
          <w:tab w:val="left" w:pos="360"/>
        </w:tabs>
        <w:spacing w:line="276" w:lineRule="auto"/>
        <w:jc w:val="both"/>
        <w:rPr>
          <w:b/>
        </w:rPr>
      </w:pPr>
    </w:p>
    <w:p w:rsidR="0006663B" w:rsidRPr="000B6397" w:rsidRDefault="00B20AC4" w:rsidP="00B112F3">
      <w:pPr>
        <w:numPr>
          <w:ilvl w:val="0"/>
          <w:numId w:val="27"/>
        </w:numPr>
        <w:tabs>
          <w:tab w:val="left" w:pos="360"/>
        </w:tabs>
        <w:spacing w:line="276" w:lineRule="auto"/>
        <w:jc w:val="both"/>
      </w:pPr>
      <w:r w:rsidRPr="000B6397">
        <w:rPr>
          <w:b/>
        </w:rPr>
        <w:t>VIEŠOSIOS ĮSTAIGOS SĄNAUDOS VALDYMO IŠLAIDOMS</w:t>
      </w:r>
    </w:p>
    <w:p w:rsidR="0006663B" w:rsidRPr="000B6397" w:rsidRDefault="0006663B" w:rsidP="0006663B">
      <w:pPr>
        <w:tabs>
          <w:tab w:val="left" w:pos="360"/>
        </w:tabs>
        <w:spacing w:line="276" w:lineRule="auto"/>
        <w:jc w:val="both"/>
      </w:pPr>
    </w:p>
    <w:p w:rsidR="00720917" w:rsidRPr="000B6397" w:rsidRDefault="00C265F8" w:rsidP="0046508A">
      <w:pPr>
        <w:tabs>
          <w:tab w:val="left" w:pos="360"/>
        </w:tabs>
        <w:spacing w:line="276" w:lineRule="auto"/>
        <w:ind w:firstLine="567"/>
        <w:jc w:val="both"/>
      </w:pPr>
      <w:r w:rsidRPr="000B6397">
        <w:t>Valdymo išlaidas sudaro vyr</w:t>
      </w:r>
      <w:r w:rsidR="00720917" w:rsidRPr="000B6397">
        <w:t>iausiojo</w:t>
      </w:r>
      <w:r w:rsidR="00B112F3" w:rsidRPr="000B6397">
        <w:t xml:space="preserve"> gydytojo</w:t>
      </w:r>
      <w:r w:rsidRPr="000B6397">
        <w:t>, vyr</w:t>
      </w:r>
      <w:r w:rsidR="00720917" w:rsidRPr="000B6397">
        <w:t>iausiojo</w:t>
      </w:r>
      <w:r w:rsidRPr="000B6397">
        <w:t xml:space="preserve"> gydytojo pavaduotojo medicinai, vyr</w:t>
      </w:r>
      <w:r w:rsidR="00720917" w:rsidRPr="000B6397">
        <w:t>iausiojo</w:t>
      </w:r>
      <w:r w:rsidRPr="000B6397">
        <w:t xml:space="preserve"> buhalterio</w:t>
      </w:r>
      <w:r w:rsidR="00573578" w:rsidRPr="000B6397">
        <w:t>, vyr</w:t>
      </w:r>
      <w:r w:rsidR="005E3E1D" w:rsidRPr="000B6397">
        <w:t>iausiojo</w:t>
      </w:r>
      <w:r w:rsidR="00573578" w:rsidRPr="000B6397">
        <w:t xml:space="preserve"> slaugos administratoriaus</w:t>
      </w:r>
      <w:r w:rsidRPr="000B6397">
        <w:t xml:space="preserve"> darbo užmokesčio fondas su mokesčiu S</w:t>
      </w:r>
      <w:r w:rsidR="00D252E2" w:rsidRPr="000B6397">
        <w:t>ODRA</w:t>
      </w:r>
      <w:r w:rsidR="009E0139" w:rsidRPr="000B6397">
        <w:t>I</w:t>
      </w:r>
      <w:r w:rsidRPr="000B6397">
        <w:t xml:space="preserve">, jų kvalifikacijai tobulinti ir </w:t>
      </w:r>
      <w:r w:rsidR="00720917" w:rsidRPr="000B6397">
        <w:t>komandiruotėms skirtos išlaidos.</w:t>
      </w:r>
      <w:r w:rsidR="00D277A3" w:rsidRPr="000B6397">
        <w:t xml:space="preserve"> </w:t>
      </w:r>
    </w:p>
    <w:p w:rsidR="0006663B" w:rsidRPr="000B6397" w:rsidRDefault="00C265F8" w:rsidP="0046508A">
      <w:pPr>
        <w:tabs>
          <w:tab w:val="left" w:pos="360"/>
        </w:tabs>
        <w:spacing w:line="276" w:lineRule="auto"/>
        <w:ind w:firstLine="567"/>
        <w:jc w:val="both"/>
      </w:pPr>
      <w:r w:rsidRPr="000B6397">
        <w:t>201</w:t>
      </w:r>
      <w:r w:rsidR="00720917" w:rsidRPr="000B6397">
        <w:t>7</w:t>
      </w:r>
      <w:r w:rsidR="00B112F3" w:rsidRPr="000B6397">
        <w:t xml:space="preserve"> </w:t>
      </w:r>
      <w:r w:rsidRPr="000B6397">
        <w:t>m. l</w:t>
      </w:r>
      <w:r w:rsidR="0006663B" w:rsidRPr="000B6397">
        <w:t xml:space="preserve">igoninės valdymo išlaidos  sudarė </w:t>
      </w:r>
      <w:r w:rsidR="00720917" w:rsidRPr="000B6397">
        <w:t>106301,98</w:t>
      </w:r>
      <w:r w:rsidR="00B112F3" w:rsidRPr="000B6397">
        <w:t xml:space="preserve"> </w:t>
      </w:r>
      <w:r w:rsidR="00D277A3" w:rsidRPr="000B6397">
        <w:t>eur</w:t>
      </w:r>
      <w:r w:rsidR="005E3E1D" w:rsidRPr="000B6397">
        <w:t>as</w:t>
      </w:r>
      <w:r w:rsidR="0006663B" w:rsidRPr="000B6397">
        <w:t xml:space="preserve"> </w:t>
      </w:r>
      <w:r w:rsidR="002561B0" w:rsidRPr="000B6397">
        <w:t>-</w:t>
      </w:r>
      <w:r w:rsidR="00D252E2" w:rsidRPr="000B6397">
        <w:t xml:space="preserve"> 2,</w:t>
      </w:r>
      <w:r w:rsidR="00720917" w:rsidRPr="000B6397">
        <w:t>52</w:t>
      </w:r>
      <w:r w:rsidR="0006663B" w:rsidRPr="000B6397">
        <w:t xml:space="preserve"> proc. nuo visų sąnaudų.</w:t>
      </w:r>
    </w:p>
    <w:p w:rsidR="00512EDA" w:rsidRPr="000B6397" w:rsidRDefault="00512EDA" w:rsidP="006A2CB1">
      <w:pPr>
        <w:tabs>
          <w:tab w:val="left" w:pos="360"/>
        </w:tabs>
        <w:spacing w:line="276" w:lineRule="auto"/>
        <w:ind w:firstLine="567"/>
        <w:jc w:val="both"/>
      </w:pPr>
    </w:p>
    <w:p w:rsidR="0006663B" w:rsidRPr="000B6397" w:rsidRDefault="00B20AC4" w:rsidP="00B112F3">
      <w:pPr>
        <w:numPr>
          <w:ilvl w:val="0"/>
          <w:numId w:val="27"/>
        </w:numPr>
        <w:tabs>
          <w:tab w:val="left" w:pos="360"/>
        </w:tabs>
        <w:jc w:val="center"/>
        <w:rPr>
          <w:b/>
        </w:rPr>
      </w:pPr>
      <w:r w:rsidRPr="000B6397">
        <w:rPr>
          <w:b/>
        </w:rPr>
        <w:t>DUOMENYS APIE VIEŠOSIOS ĮSTAIGOS VADOVĄ, ĮSTAIGOS IŠLAIDOS VADOVO DARBO UŽMOKESČIUI IR KITOMS VIE</w:t>
      </w:r>
      <w:r w:rsidR="00FB1C11" w:rsidRPr="000B6397">
        <w:rPr>
          <w:b/>
        </w:rPr>
        <w:t>ŠOSIOS ĮSTAIGOS VADOVO IŠMOKOMS</w:t>
      </w:r>
    </w:p>
    <w:p w:rsidR="00FB1C11" w:rsidRPr="000B6397" w:rsidRDefault="00FB1C11" w:rsidP="00FB1C11">
      <w:pPr>
        <w:tabs>
          <w:tab w:val="left" w:pos="360"/>
        </w:tabs>
        <w:spacing w:line="276" w:lineRule="auto"/>
        <w:ind w:left="1080"/>
        <w:jc w:val="both"/>
        <w:rPr>
          <w:b/>
        </w:rPr>
      </w:pPr>
    </w:p>
    <w:tbl>
      <w:tblPr>
        <w:tblW w:w="0" w:type="auto"/>
        <w:tblInd w:w="108" w:type="dxa"/>
        <w:tblLayout w:type="fixed"/>
        <w:tblLook w:val="0000" w:firstRow="0" w:lastRow="0" w:firstColumn="0" w:lastColumn="0" w:noHBand="0" w:noVBand="0"/>
      </w:tblPr>
      <w:tblGrid>
        <w:gridCol w:w="4500"/>
        <w:gridCol w:w="4680"/>
      </w:tblGrid>
      <w:tr w:rsidR="00564E35" w:rsidRPr="000B6397" w:rsidTr="003F2CBC">
        <w:tblPrEx>
          <w:tblCellMar>
            <w:top w:w="0" w:type="dxa"/>
            <w:bottom w:w="0" w:type="dxa"/>
          </w:tblCellMar>
        </w:tblPrEx>
        <w:trPr>
          <w:trHeight w:val="180"/>
        </w:trPr>
        <w:tc>
          <w:tcPr>
            <w:tcW w:w="4500" w:type="dxa"/>
            <w:tcBorders>
              <w:top w:val="single" w:sz="6" w:space="0" w:color="auto"/>
              <w:left w:val="single" w:sz="6" w:space="0" w:color="auto"/>
              <w:bottom w:val="single" w:sz="6" w:space="0" w:color="auto"/>
              <w:right w:val="single" w:sz="6" w:space="0" w:color="auto"/>
            </w:tcBorders>
          </w:tcPr>
          <w:p w:rsidR="00564E35" w:rsidRPr="000B6397" w:rsidRDefault="00564E35" w:rsidP="003F2CBC">
            <w:pPr>
              <w:autoSpaceDE w:val="0"/>
              <w:autoSpaceDN w:val="0"/>
              <w:adjustRightInd w:val="0"/>
            </w:pPr>
            <w:r w:rsidRPr="000B6397">
              <w:t>Įstaigos vadovas</w:t>
            </w:r>
          </w:p>
        </w:tc>
        <w:tc>
          <w:tcPr>
            <w:tcW w:w="4680" w:type="dxa"/>
            <w:tcBorders>
              <w:top w:val="single" w:sz="6" w:space="0" w:color="auto"/>
              <w:left w:val="single" w:sz="6" w:space="0" w:color="auto"/>
              <w:bottom w:val="single" w:sz="6" w:space="0" w:color="auto"/>
              <w:right w:val="single" w:sz="6" w:space="0" w:color="auto"/>
            </w:tcBorders>
          </w:tcPr>
          <w:p w:rsidR="00564E35" w:rsidRPr="000B6397" w:rsidRDefault="00564E35" w:rsidP="003F2CBC">
            <w:pPr>
              <w:autoSpaceDE w:val="0"/>
              <w:autoSpaceDN w:val="0"/>
              <w:adjustRightInd w:val="0"/>
            </w:pPr>
            <w:r w:rsidRPr="000B6397">
              <w:t>VšĮ Kretingos ligoninės vyriausioji gydytoja</w:t>
            </w:r>
          </w:p>
          <w:p w:rsidR="00564E35" w:rsidRPr="000B6397" w:rsidRDefault="00564E35" w:rsidP="003F2CBC">
            <w:pPr>
              <w:autoSpaceDE w:val="0"/>
              <w:autoSpaceDN w:val="0"/>
              <w:adjustRightInd w:val="0"/>
            </w:pPr>
            <w:r w:rsidRPr="000B6397">
              <w:t>Ilona Volskienė</w:t>
            </w:r>
          </w:p>
        </w:tc>
      </w:tr>
      <w:tr w:rsidR="00564E35" w:rsidRPr="000B6397" w:rsidTr="003F2CBC">
        <w:tblPrEx>
          <w:tblCellMar>
            <w:top w:w="0" w:type="dxa"/>
            <w:bottom w:w="0" w:type="dxa"/>
          </w:tblCellMar>
        </w:tblPrEx>
        <w:trPr>
          <w:trHeight w:val="180"/>
        </w:trPr>
        <w:tc>
          <w:tcPr>
            <w:tcW w:w="4500" w:type="dxa"/>
            <w:tcBorders>
              <w:top w:val="single" w:sz="6" w:space="0" w:color="auto"/>
              <w:left w:val="single" w:sz="6" w:space="0" w:color="auto"/>
              <w:bottom w:val="single" w:sz="6" w:space="0" w:color="auto"/>
              <w:right w:val="single" w:sz="6" w:space="0" w:color="auto"/>
            </w:tcBorders>
          </w:tcPr>
          <w:p w:rsidR="00564E35" w:rsidRPr="000B6397" w:rsidRDefault="00564E35" w:rsidP="003F2CBC">
            <w:pPr>
              <w:autoSpaceDE w:val="0"/>
              <w:autoSpaceDN w:val="0"/>
              <w:adjustRightInd w:val="0"/>
            </w:pPr>
            <w:r w:rsidRPr="000B6397">
              <w:t>Interneto puslapis</w:t>
            </w:r>
          </w:p>
        </w:tc>
        <w:tc>
          <w:tcPr>
            <w:tcW w:w="4680" w:type="dxa"/>
            <w:tcBorders>
              <w:top w:val="single" w:sz="6" w:space="0" w:color="auto"/>
              <w:left w:val="single" w:sz="6" w:space="0" w:color="auto"/>
              <w:bottom w:val="single" w:sz="6" w:space="0" w:color="auto"/>
              <w:right w:val="single" w:sz="6" w:space="0" w:color="auto"/>
            </w:tcBorders>
          </w:tcPr>
          <w:p w:rsidR="00564E35" w:rsidRPr="000B6397" w:rsidRDefault="00564E35" w:rsidP="003F2CBC">
            <w:pPr>
              <w:autoSpaceDE w:val="0"/>
              <w:autoSpaceDN w:val="0"/>
              <w:adjustRightInd w:val="0"/>
            </w:pPr>
            <w:r w:rsidRPr="00003561">
              <w:t>www.kretingosligonine.lt</w:t>
            </w:r>
            <w:r w:rsidRPr="000B6397">
              <w:t xml:space="preserve"> </w:t>
            </w:r>
          </w:p>
        </w:tc>
      </w:tr>
      <w:tr w:rsidR="00564E35" w:rsidRPr="000B6397" w:rsidTr="003F2CBC">
        <w:tblPrEx>
          <w:tblCellMar>
            <w:top w:w="0" w:type="dxa"/>
            <w:bottom w:w="0" w:type="dxa"/>
          </w:tblCellMar>
        </w:tblPrEx>
        <w:trPr>
          <w:trHeight w:val="180"/>
        </w:trPr>
        <w:tc>
          <w:tcPr>
            <w:tcW w:w="4500" w:type="dxa"/>
            <w:tcBorders>
              <w:top w:val="single" w:sz="6" w:space="0" w:color="auto"/>
              <w:left w:val="single" w:sz="6" w:space="0" w:color="auto"/>
              <w:bottom w:val="single" w:sz="6" w:space="0" w:color="auto"/>
              <w:right w:val="single" w:sz="6" w:space="0" w:color="auto"/>
            </w:tcBorders>
          </w:tcPr>
          <w:p w:rsidR="00564E35" w:rsidRPr="000B6397" w:rsidRDefault="00564E35" w:rsidP="003F2CBC">
            <w:pPr>
              <w:autoSpaceDE w:val="0"/>
              <w:autoSpaceDN w:val="0"/>
              <w:adjustRightInd w:val="0"/>
            </w:pPr>
            <w:r w:rsidRPr="000B6397">
              <w:t>El.pašto adresas</w:t>
            </w:r>
          </w:p>
        </w:tc>
        <w:tc>
          <w:tcPr>
            <w:tcW w:w="4680" w:type="dxa"/>
            <w:tcBorders>
              <w:top w:val="single" w:sz="6" w:space="0" w:color="auto"/>
              <w:left w:val="single" w:sz="6" w:space="0" w:color="auto"/>
              <w:bottom w:val="single" w:sz="6" w:space="0" w:color="auto"/>
              <w:right w:val="single" w:sz="6" w:space="0" w:color="auto"/>
            </w:tcBorders>
          </w:tcPr>
          <w:p w:rsidR="00564E35" w:rsidRPr="00003561" w:rsidRDefault="00564E35" w:rsidP="003F2CBC">
            <w:pPr>
              <w:autoSpaceDE w:val="0"/>
              <w:autoSpaceDN w:val="0"/>
              <w:adjustRightInd w:val="0"/>
            </w:pPr>
            <w:r w:rsidRPr="00003561">
              <w:t>info@kretingosligonine.lt</w:t>
            </w:r>
          </w:p>
        </w:tc>
      </w:tr>
      <w:tr w:rsidR="00564E35" w:rsidRPr="000B6397" w:rsidTr="003F2CBC">
        <w:tblPrEx>
          <w:tblCellMar>
            <w:top w:w="0" w:type="dxa"/>
            <w:bottom w:w="0" w:type="dxa"/>
          </w:tblCellMar>
        </w:tblPrEx>
        <w:trPr>
          <w:trHeight w:val="180"/>
        </w:trPr>
        <w:tc>
          <w:tcPr>
            <w:tcW w:w="4500" w:type="dxa"/>
            <w:tcBorders>
              <w:top w:val="single" w:sz="6" w:space="0" w:color="auto"/>
              <w:left w:val="single" w:sz="6" w:space="0" w:color="auto"/>
              <w:bottom w:val="single" w:sz="6" w:space="0" w:color="auto"/>
              <w:right w:val="single" w:sz="6" w:space="0" w:color="auto"/>
            </w:tcBorders>
          </w:tcPr>
          <w:p w:rsidR="00564E35" w:rsidRPr="000B6397" w:rsidRDefault="00564E35" w:rsidP="003F2CBC">
            <w:pPr>
              <w:autoSpaceDE w:val="0"/>
              <w:autoSpaceDN w:val="0"/>
              <w:adjustRightInd w:val="0"/>
            </w:pPr>
            <w:r w:rsidRPr="000B6397">
              <w:t>Telefonas</w:t>
            </w:r>
          </w:p>
        </w:tc>
        <w:tc>
          <w:tcPr>
            <w:tcW w:w="4680" w:type="dxa"/>
            <w:tcBorders>
              <w:top w:val="single" w:sz="6" w:space="0" w:color="auto"/>
              <w:left w:val="single" w:sz="6" w:space="0" w:color="auto"/>
              <w:bottom w:val="single" w:sz="6" w:space="0" w:color="auto"/>
              <w:right w:val="single" w:sz="6" w:space="0" w:color="auto"/>
            </w:tcBorders>
          </w:tcPr>
          <w:p w:rsidR="00564E35" w:rsidRPr="000B6397" w:rsidRDefault="00564E35" w:rsidP="003F2CBC">
            <w:pPr>
              <w:autoSpaceDE w:val="0"/>
              <w:autoSpaceDN w:val="0"/>
              <w:adjustRightInd w:val="0"/>
            </w:pPr>
            <w:r w:rsidRPr="000B6397">
              <w:t>(8 445) 79 016</w:t>
            </w:r>
          </w:p>
        </w:tc>
      </w:tr>
      <w:tr w:rsidR="00564E35" w:rsidRPr="000B6397" w:rsidTr="003F2CBC">
        <w:tblPrEx>
          <w:tblCellMar>
            <w:top w:w="0" w:type="dxa"/>
            <w:bottom w:w="0" w:type="dxa"/>
          </w:tblCellMar>
        </w:tblPrEx>
        <w:trPr>
          <w:trHeight w:val="180"/>
        </w:trPr>
        <w:tc>
          <w:tcPr>
            <w:tcW w:w="4500" w:type="dxa"/>
            <w:tcBorders>
              <w:top w:val="single" w:sz="6" w:space="0" w:color="auto"/>
              <w:left w:val="single" w:sz="6" w:space="0" w:color="auto"/>
              <w:bottom w:val="single" w:sz="6" w:space="0" w:color="auto"/>
              <w:right w:val="single" w:sz="6" w:space="0" w:color="auto"/>
            </w:tcBorders>
          </w:tcPr>
          <w:p w:rsidR="00564E35" w:rsidRPr="000B6397" w:rsidRDefault="00564E35" w:rsidP="003F2CBC">
            <w:pPr>
              <w:autoSpaceDE w:val="0"/>
              <w:autoSpaceDN w:val="0"/>
              <w:adjustRightInd w:val="0"/>
            </w:pPr>
            <w:r w:rsidRPr="000B6397">
              <w:t>Faksas</w:t>
            </w:r>
          </w:p>
        </w:tc>
        <w:tc>
          <w:tcPr>
            <w:tcW w:w="4680" w:type="dxa"/>
            <w:tcBorders>
              <w:top w:val="single" w:sz="6" w:space="0" w:color="auto"/>
              <w:left w:val="single" w:sz="6" w:space="0" w:color="auto"/>
              <w:bottom w:val="single" w:sz="6" w:space="0" w:color="auto"/>
              <w:right w:val="single" w:sz="6" w:space="0" w:color="auto"/>
            </w:tcBorders>
          </w:tcPr>
          <w:p w:rsidR="00564E35" w:rsidRPr="000B6397" w:rsidRDefault="00564E35" w:rsidP="003F2CBC">
            <w:pPr>
              <w:autoSpaceDE w:val="0"/>
              <w:autoSpaceDN w:val="0"/>
              <w:adjustRightInd w:val="0"/>
            </w:pPr>
            <w:r w:rsidRPr="000B6397">
              <w:t>(8 445) 77 207</w:t>
            </w:r>
          </w:p>
        </w:tc>
      </w:tr>
    </w:tbl>
    <w:p w:rsidR="00DE6AE5" w:rsidRPr="000B6397" w:rsidRDefault="00DE6AE5" w:rsidP="00564E35">
      <w:pPr>
        <w:autoSpaceDE w:val="0"/>
        <w:autoSpaceDN w:val="0"/>
        <w:adjustRightInd w:val="0"/>
        <w:spacing w:line="276" w:lineRule="auto"/>
        <w:jc w:val="both"/>
      </w:pPr>
    </w:p>
    <w:p w:rsidR="00564E35" w:rsidRPr="000B6397" w:rsidRDefault="00564E35" w:rsidP="00B00D54">
      <w:pPr>
        <w:autoSpaceDE w:val="0"/>
        <w:autoSpaceDN w:val="0"/>
        <w:adjustRightInd w:val="0"/>
        <w:spacing w:line="276" w:lineRule="auto"/>
        <w:ind w:firstLine="993"/>
        <w:jc w:val="both"/>
      </w:pPr>
      <w:r w:rsidRPr="000B6397">
        <w:t>Išsilavinimas – 1986</w:t>
      </w:r>
      <w:r w:rsidR="002561B0" w:rsidRPr="000B6397">
        <w:t xml:space="preserve"> metais</w:t>
      </w:r>
      <w:r w:rsidRPr="000B6397">
        <w:t xml:space="preserve"> baigė Vilniaus Valstybin</w:t>
      </w:r>
      <w:r w:rsidR="009E0139" w:rsidRPr="000B6397">
        <w:t>io</w:t>
      </w:r>
      <w:r w:rsidRPr="000B6397">
        <w:t xml:space="preserve"> V.</w:t>
      </w:r>
      <w:r w:rsidR="00003561">
        <w:t xml:space="preserve"> </w:t>
      </w:r>
      <w:r w:rsidRPr="000B6397">
        <w:t>Kapsuko universitet</w:t>
      </w:r>
      <w:r w:rsidR="009E0139" w:rsidRPr="000B6397">
        <w:t>o Medicinos fakultetą</w:t>
      </w:r>
      <w:r w:rsidRPr="000B6397">
        <w:t>.</w:t>
      </w:r>
      <w:r w:rsidR="00C27499" w:rsidRPr="000B6397">
        <w:t xml:space="preserve"> </w:t>
      </w:r>
      <w:r w:rsidR="00BA0459" w:rsidRPr="000B6397">
        <w:t xml:space="preserve">1999 – 2006m - </w:t>
      </w:r>
      <w:r w:rsidR="00FE5A6B" w:rsidRPr="000B6397">
        <w:t xml:space="preserve">Kretingos ligoninės </w:t>
      </w:r>
      <w:r w:rsidR="00C27499" w:rsidRPr="000B6397">
        <w:t>vyriausiojo gydytojo pavaduotoja medicinai</w:t>
      </w:r>
      <w:r w:rsidR="00BA0459" w:rsidRPr="000B6397">
        <w:t>.</w:t>
      </w:r>
    </w:p>
    <w:p w:rsidR="00564E35" w:rsidRPr="000B6397" w:rsidRDefault="00564E35" w:rsidP="00564E35">
      <w:pPr>
        <w:autoSpaceDE w:val="0"/>
        <w:autoSpaceDN w:val="0"/>
        <w:adjustRightInd w:val="0"/>
        <w:spacing w:line="276" w:lineRule="auto"/>
        <w:jc w:val="both"/>
      </w:pPr>
      <w:r w:rsidRPr="000B6397">
        <w:t>Įstaigai vadovauja nuo 2006m.</w:t>
      </w:r>
    </w:p>
    <w:p w:rsidR="00564E35" w:rsidRPr="000B6397" w:rsidRDefault="00564E35" w:rsidP="0046508A">
      <w:pPr>
        <w:autoSpaceDE w:val="0"/>
        <w:autoSpaceDN w:val="0"/>
        <w:adjustRightInd w:val="0"/>
        <w:spacing w:line="276" w:lineRule="auto"/>
        <w:ind w:firstLine="709"/>
        <w:jc w:val="both"/>
      </w:pPr>
      <w:r w:rsidRPr="000B6397">
        <w:t>Vyriausiojo gydytojo bruto darbo užmokestis 201</w:t>
      </w:r>
      <w:r w:rsidR="00720917" w:rsidRPr="000B6397">
        <w:t>7</w:t>
      </w:r>
      <w:r w:rsidRPr="000B6397">
        <w:t xml:space="preserve"> metais buvo </w:t>
      </w:r>
      <w:r w:rsidR="00720917" w:rsidRPr="000B6397">
        <w:t>34509,79</w:t>
      </w:r>
      <w:r w:rsidR="00D277A3" w:rsidRPr="000B6397">
        <w:t xml:space="preserve"> eur</w:t>
      </w:r>
      <w:r w:rsidR="00720917" w:rsidRPr="000B6397">
        <w:t>ai</w:t>
      </w:r>
      <w:r w:rsidRPr="000B6397">
        <w:t>, kitoms išmokoms</w:t>
      </w:r>
      <w:r w:rsidR="002561B0" w:rsidRPr="000B6397">
        <w:t xml:space="preserve"> (</w:t>
      </w:r>
      <w:r w:rsidR="00C07EE4" w:rsidRPr="000B6397">
        <w:t>kvalifikacijos kėlim</w:t>
      </w:r>
      <w:r w:rsidR="00D277A3" w:rsidRPr="000B6397">
        <w:t>o</w:t>
      </w:r>
      <w:r w:rsidR="002561B0" w:rsidRPr="000B6397">
        <w:t>,</w:t>
      </w:r>
      <w:r w:rsidR="00C07EE4" w:rsidRPr="000B6397">
        <w:t xml:space="preserve"> komandiruo</w:t>
      </w:r>
      <w:r w:rsidR="00D277A3" w:rsidRPr="000B6397">
        <w:t>čių</w:t>
      </w:r>
      <w:r w:rsidR="00C07EE4" w:rsidRPr="000B6397">
        <w:t>)</w:t>
      </w:r>
      <w:r w:rsidRPr="000B6397">
        <w:t xml:space="preserve"> – </w:t>
      </w:r>
      <w:r w:rsidR="00720917" w:rsidRPr="000B6397">
        <w:t>1308,07</w:t>
      </w:r>
      <w:r w:rsidR="00D277A3" w:rsidRPr="000B6397">
        <w:t xml:space="preserve"> eur</w:t>
      </w:r>
      <w:r w:rsidR="00B2737F" w:rsidRPr="000B6397">
        <w:t>ai</w:t>
      </w:r>
      <w:r w:rsidR="00D277A3" w:rsidRPr="000B6397">
        <w:t>.</w:t>
      </w:r>
    </w:p>
    <w:p w:rsidR="00D277A3" w:rsidRPr="000B6397" w:rsidRDefault="00D277A3" w:rsidP="00564E35">
      <w:pPr>
        <w:autoSpaceDE w:val="0"/>
        <w:autoSpaceDN w:val="0"/>
        <w:adjustRightInd w:val="0"/>
        <w:spacing w:line="276" w:lineRule="auto"/>
        <w:jc w:val="both"/>
      </w:pPr>
    </w:p>
    <w:p w:rsidR="00564E35" w:rsidRPr="000B6397" w:rsidRDefault="00B20AC4" w:rsidP="002561B0">
      <w:pPr>
        <w:autoSpaceDE w:val="0"/>
        <w:autoSpaceDN w:val="0"/>
        <w:adjustRightInd w:val="0"/>
        <w:jc w:val="center"/>
        <w:rPr>
          <w:b/>
        </w:rPr>
      </w:pPr>
      <w:r w:rsidRPr="000B6397">
        <w:rPr>
          <w:b/>
        </w:rPr>
        <w:t>IX</w:t>
      </w:r>
      <w:r w:rsidR="00564E35" w:rsidRPr="000B6397">
        <w:rPr>
          <w:b/>
        </w:rPr>
        <w:t xml:space="preserve">. </w:t>
      </w:r>
      <w:r w:rsidRPr="000B6397">
        <w:rPr>
          <w:b/>
        </w:rPr>
        <w:t>VIEŠOSIOS ĮSTAIGOS IŠLAIDOS KOLEGIALIŲ ORGANŲ KIEKVIENO NARIO DARBO UŽMOKESČIUI IR KITOMS ĮSTAIGOS K</w:t>
      </w:r>
      <w:r w:rsidR="00FB1C11" w:rsidRPr="000B6397">
        <w:rPr>
          <w:b/>
        </w:rPr>
        <w:t>OLEGIALIŲ ORGANŲ NARIŲ IŠMOKOMS</w:t>
      </w:r>
    </w:p>
    <w:p w:rsidR="00B00D54" w:rsidRPr="000B6397" w:rsidRDefault="00B00D54" w:rsidP="00564E35">
      <w:pPr>
        <w:autoSpaceDE w:val="0"/>
        <w:autoSpaceDN w:val="0"/>
        <w:adjustRightInd w:val="0"/>
        <w:spacing w:line="276" w:lineRule="auto"/>
        <w:jc w:val="both"/>
        <w:rPr>
          <w:b/>
        </w:rPr>
      </w:pPr>
    </w:p>
    <w:p w:rsidR="00564E35" w:rsidRPr="000B6397" w:rsidRDefault="00564E35" w:rsidP="00B00D54">
      <w:pPr>
        <w:autoSpaceDE w:val="0"/>
        <w:autoSpaceDN w:val="0"/>
        <w:adjustRightInd w:val="0"/>
        <w:spacing w:line="276" w:lineRule="auto"/>
        <w:ind w:firstLine="1296"/>
        <w:jc w:val="both"/>
      </w:pPr>
      <w:r w:rsidRPr="000B6397">
        <w:t>Darbo užmokestis kolegialiems organams nemokamas, nes</w:t>
      </w:r>
      <w:r w:rsidR="00D277A3" w:rsidRPr="000B6397">
        <w:t xml:space="preserve"> </w:t>
      </w:r>
      <w:r w:rsidR="005F37F8" w:rsidRPr="000B6397">
        <w:t>dirba visuomeniniais pagrindais</w:t>
      </w:r>
      <w:r w:rsidRPr="000B6397">
        <w:t>.</w:t>
      </w:r>
    </w:p>
    <w:p w:rsidR="00564E35" w:rsidRPr="000B6397" w:rsidRDefault="00564E35" w:rsidP="00564E35">
      <w:pPr>
        <w:autoSpaceDE w:val="0"/>
        <w:autoSpaceDN w:val="0"/>
        <w:adjustRightInd w:val="0"/>
        <w:spacing w:line="276" w:lineRule="auto"/>
        <w:jc w:val="both"/>
      </w:pPr>
    </w:p>
    <w:p w:rsidR="00564E35" w:rsidRPr="000B6397" w:rsidRDefault="00B20AC4" w:rsidP="002561B0">
      <w:pPr>
        <w:autoSpaceDE w:val="0"/>
        <w:autoSpaceDN w:val="0"/>
        <w:adjustRightInd w:val="0"/>
        <w:jc w:val="center"/>
        <w:rPr>
          <w:b/>
        </w:rPr>
      </w:pPr>
      <w:r w:rsidRPr="000B6397">
        <w:rPr>
          <w:b/>
        </w:rPr>
        <w:t>X</w:t>
      </w:r>
      <w:r w:rsidR="00564E35" w:rsidRPr="000B6397">
        <w:rPr>
          <w:b/>
        </w:rPr>
        <w:t xml:space="preserve">. </w:t>
      </w:r>
      <w:r w:rsidRPr="000B6397">
        <w:rPr>
          <w:b/>
        </w:rPr>
        <w:t>VIEŠOSIOS ĮSTAIGOS IŠLAIDOS IŠMOKAMOS SU VIEŠOSIOS ĮSTAIGOS DALININKU SUSIJUSIEMS ASMENIMS, NURODYTIEMS LIETUVOS RESPUBLIKOS VIEŠŲJŲ ĮSTAIGŲ ĮSTATYMO 3 STRAIPSNIO 3 DALYJE</w:t>
      </w:r>
    </w:p>
    <w:p w:rsidR="00564E35" w:rsidRPr="000B6397" w:rsidRDefault="00564E35" w:rsidP="00564E35">
      <w:pPr>
        <w:autoSpaceDE w:val="0"/>
        <w:autoSpaceDN w:val="0"/>
        <w:adjustRightInd w:val="0"/>
        <w:spacing w:line="276" w:lineRule="auto"/>
        <w:jc w:val="both"/>
        <w:rPr>
          <w:b/>
        </w:rPr>
      </w:pPr>
    </w:p>
    <w:p w:rsidR="00564E35" w:rsidRPr="000B6397" w:rsidRDefault="00564E35" w:rsidP="00B00D54">
      <w:pPr>
        <w:autoSpaceDE w:val="0"/>
        <w:autoSpaceDN w:val="0"/>
        <w:adjustRightInd w:val="0"/>
        <w:spacing w:line="276" w:lineRule="auto"/>
        <w:ind w:firstLine="993"/>
        <w:jc w:val="both"/>
      </w:pPr>
      <w:r w:rsidRPr="000B6397">
        <w:t>201</w:t>
      </w:r>
      <w:r w:rsidR="00720917" w:rsidRPr="000B6397">
        <w:t>7</w:t>
      </w:r>
      <w:r w:rsidRPr="000B6397">
        <w:t>m. su viešosios įstaigos dalininku susijusiems asmenims išlaidų išmokėta nebuvo</w:t>
      </w:r>
      <w:r w:rsidR="00AF7FFC" w:rsidRPr="000B6397">
        <w:t>.</w:t>
      </w:r>
    </w:p>
    <w:p w:rsidR="000F3F0B" w:rsidRPr="000B6397" w:rsidRDefault="000F3F0B" w:rsidP="006A2CB1">
      <w:pPr>
        <w:autoSpaceDE w:val="0"/>
        <w:autoSpaceDN w:val="0"/>
        <w:adjustRightInd w:val="0"/>
        <w:spacing w:line="276" w:lineRule="auto"/>
        <w:jc w:val="both"/>
      </w:pPr>
    </w:p>
    <w:p w:rsidR="0046508A" w:rsidRPr="000B6397" w:rsidRDefault="0046508A" w:rsidP="006A2CB1">
      <w:pPr>
        <w:autoSpaceDE w:val="0"/>
        <w:autoSpaceDN w:val="0"/>
        <w:adjustRightInd w:val="0"/>
        <w:spacing w:line="276" w:lineRule="auto"/>
        <w:jc w:val="both"/>
      </w:pPr>
    </w:p>
    <w:p w:rsidR="000F3F0B" w:rsidRPr="000B6397" w:rsidRDefault="00F86FD0" w:rsidP="006A2CB1">
      <w:pPr>
        <w:autoSpaceDE w:val="0"/>
        <w:autoSpaceDN w:val="0"/>
        <w:adjustRightInd w:val="0"/>
        <w:spacing w:line="276" w:lineRule="auto"/>
        <w:jc w:val="both"/>
      </w:pPr>
      <w:r w:rsidRPr="000B6397">
        <w:t>Vyriausiasis</w:t>
      </w:r>
      <w:r w:rsidR="000F3F0B" w:rsidRPr="000B6397">
        <w:t xml:space="preserve"> g</w:t>
      </w:r>
      <w:r w:rsidRPr="000B6397">
        <w:t>ydytojas</w:t>
      </w:r>
      <w:r w:rsidRPr="000B6397">
        <w:tab/>
      </w:r>
      <w:r w:rsidRPr="000B6397">
        <w:tab/>
      </w:r>
      <w:r w:rsidRPr="000B6397">
        <w:tab/>
      </w:r>
      <w:r w:rsidRPr="000B6397">
        <w:tab/>
      </w:r>
    </w:p>
    <w:sectPr w:rsidR="000F3F0B" w:rsidRPr="000B6397" w:rsidSect="00D46EAF">
      <w:headerReference w:type="even" r:id="rId9"/>
      <w:headerReference w:type="default" r:id="rId10"/>
      <w:pgSz w:w="11906" w:h="16838"/>
      <w:pgMar w:top="1134" w:right="567" w:bottom="709" w:left="1276"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389" w:rsidRDefault="00844389" w:rsidP="000A3ABB">
      <w:r>
        <w:separator/>
      </w:r>
    </w:p>
  </w:endnote>
  <w:endnote w:type="continuationSeparator" w:id="0">
    <w:p w:rsidR="00844389" w:rsidRDefault="00844389" w:rsidP="000A3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389" w:rsidRDefault="00844389" w:rsidP="000A3ABB">
      <w:r>
        <w:separator/>
      </w:r>
    </w:p>
  </w:footnote>
  <w:footnote w:type="continuationSeparator" w:id="0">
    <w:p w:rsidR="00844389" w:rsidRDefault="00844389" w:rsidP="000A3A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26D" w:rsidRDefault="000A326D" w:rsidP="000A326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A326D" w:rsidRDefault="000A326D" w:rsidP="000A326D">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26D" w:rsidRDefault="000A326D" w:rsidP="000A326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77464">
      <w:rPr>
        <w:rStyle w:val="Puslapionumeris"/>
        <w:noProof/>
      </w:rPr>
      <w:t>2</w:t>
    </w:r>
    <w:r>
      <w:rPr>
        <w:rStyle w:val="Puslapionumeris"/>
      </w:rPr>
      <w:fldChar w:fldCharType="end"/>
    </w:r>
  </w:p>
  <w:p w:rsidR="000A326D" w:rsidRDefault="000A326D" w:rsidP="000A326D">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315F"/>
    <w:multiLevelType w:val="hybridMultilevel"/>
    <w:tmpl w:val="A9A8317E"/>
    <w:lvl w:ilvl="0" w:tplc="78584DFA">
      <w:start w:val="2"/>
      <w:numFmt w:val="bullet"/>
      <w:lvlText w:val="-"/>
      <w:lvlJc w:val="left"/>
      <w:pPr>
        <w:ind w:left="1109" w:hanging="360"/>
      </w:pPr>
      <w:rPr>
        <w:rFonts w:ascii="Times New Roman" w:eastAsia="Calibri" w:hAnsi="Times New Roman" w:cs="Times New Roman" w:hint="default"/>
      </w:rPr>
    </w:lvl>
    <w:lvl w:ilvl="1" w:tplc="04270003" w:tentative="1">
      <w:start w:val="1"/>
      <w:numFmt w:val="bullet"/>
      <w:lvlText w:val="o"/>
      <w:lvlJc w:val="left"/>
      <w:pPr>
        <w:ind w:left="1829" w:hanging="360"/>
      </w:pPr>
      <w:rPr>
        <w:rFonts w:ascii="Courier New" w:hAnsi="Courier New" w:cs="Courier New" w:hint="default"/>
      </w:rPr>
    </w:lvl>
    <w:lvl w:ilvl="2" w:tplc="04270005" w:tentative="1">
      <w:start w:val="1"/>
      <w:numFmt w:val="bullet"/>
      <w:lvlText w:val=""/>
      <w:lvlJc w:val="left"/>
      <w:pPr>
        <w:ind w:left="2549" w:hanging="360"/>
      </w:pPr>
      <w:rPr>
        <w:rFonts w:ascii="Wingdings" w:hAnsi="Wingdings" w:hint="default"/>
      </w:rPr>
    </w:lvl>
    <w:lvl w:ilvl="3" w:tplc="04270001" w:tentative="1">
      <w:start w:val="1"/>
      <w:numFmt w:val="bullet"/>
      <w:lvlText w:val=""/>
      <w:lvlJc w:val="left"/>
      <w:pPr>
        <w:ind w:left="3269" w:hanging="360"/>
      </w:pPr>
      <w:rPr>
        <w:rFonts w:ascii="Symbol" w:hAnsi="Symbol" w:hint="default"/>
      </w:rPr>
    </w:lvl>
    <w:lvl w:ilvl="4" w:tplc="04270003" w:tentative="1">
      <w:start w:val="1"/>
      <w:numFmt w:val="bullet"/>
      <w:lvlText w:val="o"/>
      <w:lvlJc w:val="left"/>
      <w:pPr>
        <w:ind w:left="3989" w:hanging="360"/>
      </w:pPr>
      <w:rPr>
        <w:rFonts w:ascii="Courier New" w:hAnsi="Courier New" w:cs="Courier New" w:hint="default"/>
      </w:rPr>
    </w:lvl>
    <w:lvl w:ilvl="5" w:tplc="04270005" w:tentative="1">
      <w:start w:val="1"/>
      <w:numFmt w:val="bullet"/>
      <w:lvlText w:val=""/>
      <w:lvlJc w:val="left"/>
      <w:pPr>
        <w:ind w:left="4709" w:hanging="360"/>
      </w:pPr>
      <w:rPr>
        <w:rFonts w:ascii="Wingdings" w:hAnsi="Wingdings" w:hint="default"/>
      </w:rPr>
    </w:lvl>
    <w:lvl w:ilvl="6" w:tplc="04270001" w:tentative="1">
      <w:start w:val="1"/>
      <w:numFmt w:val="bullet"/>
      <w:lvlText w:val=""/>
      <w:lvlJc w:val="left"/>
      <w:pPr>
        <w:ind w:left="5429" w:hanging="360"/>
      </w:pPr>
      <w:rPr>
        <w:rFonts w:ascii="Symbol" w:hAnsi="Symbol" w:hint="default"/>
      </w:rPr>
    </w:lvl>
    <w:lvl w:ilvl="7" w:tplc="04270003" w:tentative="1">
      <w:start w:val="1"/>
      <w:numFmt w:val="bullet"/>
      <w:lvlText w:val="o"/>
      <w:lvlJc w:val="left"/>
      <w:pPr>
        <w:ind w:left="6149" w:hanging="360"/>
      </w:pPr>
      <w:rPr>
        <w:rFonts w:ascii="Courier New" w:hAnsi="Courier New" w:cs="Courier New" w:hint="default"/>
      </w:rPr>
    </w:lvl>
    <w:lvl w:ilvl="8" w:tplc="04270005" w:tentative="1">
      <w:start w:val="1"/>
      <w:numFmt w:val="bullet"/>
      <w:lvlText w:val=""/>
      <w:lvlJc w:val="left"/>
      <w:pPr>
        <w:ind w:left="6869" w:hanging="360"/>
      </w:pPr>
      <w:rPr>
        <w:rFonts w:ascii="Wingdings" w:hAnsi="Wingdings" w:hint="default"/>
      </w:rPr>
    </w:lvl>
  </w:abstractNum>
  <w:abstractNum w:abstractNumId="1">
    <w:nsid w:val="02676AD8"/>
    <w:multiLevelType w:val="multilevel"/>
    <w:tmpl w:val="90D48A2A"/>
    <w:lvl w:ilvl="0">
      <w:start w:val="4"/>
      <w:numFmt w:val="decimal"/>
      <w:lvlText w:val="%1."/>
      <w:legacy w:legacy="1" w:legacySpace="0" w:legacyIndent="360"/>
      <w:lvlJc w:val="left"/>
      <w:rPr>
        <w:rFonts w:ascii="Times New Roman" w:hAnsi="Times New Roman" w:cs="Times New Roman" w:hint="default"/>
      </w:rPr>
    </w:lvl>
    <w:lvl w:ilvl="1">
      <w:start w:val="1"/>
      <w:numFmt w:val="decimal"/>
      <w:pStyle w:val="prastasis"/>
      <w:isLgl/>
      <w:lvlText w:val="%1.%2."/>
      <w:lvlJc w:val="left"/>
      <w:pPr>
        <w:ind w:left="644" w:hanging="360"/>
      </w:pPr>
      <w:rPr>
        <w:rFonts w:hint="default"/>
      </w:rPr>
    </w:lvl>
    <w:lvl w:ilvl="2">
      <w:start w:val="1"/>
      <w:numFmt w:val="decimal"/>
      <w:pStyle w:val="prastasis"/>
      <w:isLgl/>
      <w:lvlText w:val="%1.%2.%3."/>
      <w:lvlJc w:val="left"/>
      <w:pPr>
        <w:ind w:left="1288" w:hanging="720"/>
      </w:pPr>
      <w:rPr>
        <w:rFonts w:hint="default"/>
      </w:rPr>
    </w:lvl>
    <w:lvl w:ilvl="3">
      <w:start w:val="1"/>
      <w:numFmt w:val="decimal"/>
      <w:pStyle w:val="prastasis"/>
      <w:isLgl/>
      <w:lvlText w:val="%1.%2.%3.%4."/>
      <w:lvlJc w:val="left"/>
      <w:pPr>
        <w:ind w:left="1572" w:hanging="720"/>
      </w:pPr>
      <w:rPr>
        <w:rFonts w:hint="default"/>
      </w:rPr>
    </w:lvl>
    <w:lvl w:ilvl="4">
      <w:start w:val="1"/>
      <w:numFmt w:val="decimal"/>
      <w:pStyle w:val="prastasis"/>
      <w:isLgl/>
      <w:lvlText w:val="%1.%2.%3.%4.%5."/>
      <w:lvlJc w:val="left"/>
      <w:pPr>
        <w:ind w:left="2216" w:hanging="1080"/>
      </w:pPr>
      <w:rPr>
        <w:rFonts w:hint="default"/>
      </w:rPr>
    </w:lvl>
    <w:lvl w:ilvl="5">
      <w:start w:val="1"/>
      <w:numFmt w:val="decimal"/>
      <w:pStyle w:val="prastasis"/>
      <w:isLgl/>
      <w:lvlText w:val="%1.%2.%3.%4.%5.%6."/>
      <w:lvlJc w:val="left"/>
      <w:pPr>
        <w:ind w:left="2500" w:hanging="1080"/>
      </w:pPr>
      <w:rPr>
        <w:rFonts w:hint="default"/>
      </w:rPr>
    </w:lvl>
    <w:lvl w:ilvl="6">
      <w:start w:val="1"/>
      <w:numFmt w:val="decimal"/>
      <w:pStyle w:val="prastasis"/>
      <w:isLgl/>
      <w:lvlText w:val="%1.%2.%3.%4.%5.%6.%7."/>
      <w:lvlJc w:val="left"/>
      <w:pPr>
        <w:ind w:left="3144" w:hanging="1440"/>
      </w:pPr>
      <w:rPr>
        <w:rFonts w:hint="default"/>
      </w:rPr>
    </w:lvl>
    <w:lvl w:ilvl="7">
      <w:start w:val="1"/>
      <w:numFmt w:val="decimal"/>
      <w:pStyle w:val="prastasis"/>
      <w:isLgl/>
      <w:lvlText w:val="%1.%2.%3.%4.%5.%6.%7.%8."/>
      <w:lvlJc w:val="left"/>
      <w:pPr>
        <w:ind w:left="3428" w:hanging="1440"/>
      </w:pPr>
      <w:rPr>
        <w:rFonts w:hint="default"/>
      </w:rPr>
    </w:lvl>
    <w:lvl w:ilvl="8">
      <w:start w:val="1"/>
      <w:numFmt w:val="decimal"/>
      <w:pStyle w:val="prastasis"/>
      <w:isLgl/>
      <w:lvlText w:val="%1.%2.%3.%4.%5.%6.%7.%8.%9."/>
      <w:lvlJc w:val="left"/>
      <w:pPr>
        <w:ind w:left="4072" w:hanging="1800"/>
      </w:pPr>
      <w:rPr>
        <w:rFonts w:hint="default"/>
      </w:rPr>
    </w:lvl>
  </w:abstractNum>
  <w:abstractNum w:abstractNumId="2">
    <w:nsid w:val="09621849"/>
    <w:multiLevelType w:val="hybridMultilevel"/>
    <w:tmpl w:val="46EAE5CE"/>
    <w:lvl w:ilvl="0" w:tplc="10AE1E7E">
      <w:start w:val="2012"/>
      <w:numFmt w:val="decimal"/>
      <w:lvlText w:val="%1"/>
      <w:lvlJc w:val="left"/>
      <w:pPr>
        <w:ind w:left="1047" w:hanging="48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nsid w:val="0A6E4380"/>
    <w:multiLevelType w:val="hybridMultilevel"/>
    <w:tmpl w:val="AE243720"/>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E047012"/>
    <w:multiLevelType w:val="multilevel"/>
    <w:tmpl w:val="F3DCD514"/>
    <w:lvl w:ilvl="0">
      <w:start w:val="2"/>
      <w:numFmt w:val="decimal"/>
      <w:lvlText w:val="%1."/>
      <w:lvlJc w:val="left"/>
      <w:pPr>
        <w:ind w:left="720" w:hanging="360"/>
      </w:pPr>
      <w:rPr>
        <w:rFonts w:hint="default"/>
      </w:rPr>
    </w:lvl>
    <w:lvl w:ilvl="1">
      <w:start w:val="4"/>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5">
    <w:nsid w:val="13251997"/>
    <w:multiLevelType w:val="hybridMultilevel"/>
    <w:tmpl w:val="1CEABFD0"/>
    <w:lvl w:ilvl="0" w:tplc="17DCA2EE">
      <w:start w:val="1"/>
      <w:numFmt w:val="decimal"/>
      <w:lvlText w:val="%1."/>
      <w:lvlJc w:val="left"/>
      <w:pPr>
        <w:tabs>
          <w:tab w:val="num" w:pos="660"/>
        </w:tabs>
        <w:ind w:left="660" w:hanging="360"/>
      </w:pPr>
      <w:rPr>
        <w:rFonts w:hint="default"/>
      </w:rPr>
    </w:lvl>
    <w:lvl w:ilvl="1" w:tplc="04270019" w:tentative="1">
      <w:start w:val="1"/>
      <w:numFmt w:val="lowerLetter"/>
      <w:lvlText w:val="%2."/>
      <w:lvlJc w:val="left"/>
      <w:pPr>
        <w:tabs>
          <w:tab w:val="num" w:pos="1380"/>
        </w:tabs>
        <w:ind w:left="1380" w:hanging="360"/>
      </w:pPr>
    </w:lvl>
    <w:lvl w:ilvl="2" w:tplc="0427001B" w:tentative="1">
      <w:start w:val="1"/>
      <w:numFmt w:val="lowerRoman"/>
      <w:lvlText w:val="%3."/>
      <w:lvlJc w:val="right"/>
      <w:pPr>
        <w:tabs>
          <w:tab w:val="num" w:pos="2100"/>
        </w:tabs>
        <w:ind w:left="2100" w:hanging="180"/>
      </w:pPr>
    </w:lvl>
    <w:lvl w:ilvl="3" w:tplc="0427000F" w:tentative="1">
      <w:start w:val="1"/>
      <w:numFmt w:val="decimal"/>
      <w:lvlText w:val="%4."/>
      <w:lvlJc w:val="left"/>
      <w:pPr>
        <w:tabs>
          <w:tab w:val="num" w:pos="2820"/>
        </w:tabs>
        <w:ind w:left="2820" w:hanging="360"/>
      </w:pPr>
    </w:lvl>
    <w:lvl w:ilvl="4" w:tplc="04270019" w:tentative="1">
      <w:start w:val="1"/>
      <w:numFmt w:val="lowerLetter"/>
      <w:lvlText w:val="%5."/>
      <w:lvlJc w:val="left"/>
      <w:pPr>
        <w:tabs>
          <w:tab w:val="num" w:pos="3540"/>
        </w:tabs>
        <w:ind w:left="3540" w:hanging="360"/>
      </w:pPr>
    </w:lvl>
    <w:lvl w:ilvl="5" w:tplc="0427001B" w:tentative="1">
      <w:start w:val="1"/>
      <w:numFmt w:val="lowerRoman"/>
      <w:lvlText w:val="%6."/>
      <w:lvlJc w:val="right"/>
      <w:pPr>
        <w:tabs>
          <w:tab w:val="num" w:pos="4260"/>
        </w:tabs>
        <w:ind w:left="4260" w:hanging="180"/>
      </w:pPr>
    </w:lvl>
    <w:lvl w:ilvl="6" w:tplc="0427000F" w:tentative="1">
      <w:start w:val="1"/>
      <w:numFmt w:val="decimal"/>
      <w:lvlText w:val="%7."/>
      <w:lvlJc w:val="left"/>
      <w:pPr>
        <w:tabs>
          <w:tab w:val="num" w:pos="4980"/>
        </w:tabs>
        <w:ind w:left="4980" w:hanging="360"/>
      </w:pPr>
    </w:lvl>
    <w:lvl w:ilvl="7" w:tplc="04270019" w:tentative="1">
      <w:start w:val="1"/>
      <w:numFmt w:val="lowerLetter"/>
      <w:lvlText w:val="%8."/>
      <w:lvlJc w:val="left"/>
      <w:pPr>
        <w:tabs>
          <w:tab w:val="num" w:pos="5700"/>
        </w:tabs>
        <w:ind w:left="5700" w:hanging="360"/>
      </w:pPr>
    </w:lvl>
    <w:lvl w:ilvl="8" w:tplc="0427001B" w:tentative="1">
      <w:start w:val="1"/>
      <w:numFmt w:val="lowerRoman"/>
      <w:lvlText w:val="%9."/>
      <w:lvlJc w:val="right"/>
      <w:pPr>
        <w:tabs>
          <w:tab w:val="num" w:pos="6420"/>
        </w:tabs>
        <w:ind w:left="6420" w:hanging="180"/>
      </w:pPr>
    </w:lvl>
  </w:abstractNum>
  <w:abstractNum w:abstractNumId="6">
    <w:nsid w:val="1BB51E77"/>
    <w:multiLevelType w:val="multilevel"/>
    <w:tmpl w:val="9BB85A4E"/>
    <w:lvl w:ilvl="0">
      <w:start w:val="1"/>
      <w:numFmt w:val="decimal"/>
      <w:lvlText w:val="%1."/>
      <w:lvlJc w:val="left"/>
      <w:pPr>
        <w:ind w:left="927" w:hanging="360"/>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abstractNum w:abstractNumId="7">
    <w:nsid w:val="1E537D52"/>
    <w:multiLevelType w:val="multilevel"/>
    <w:tmpl w:val="44C23388"/>
    <w:lvl w:ilvl="0">
      <w:start w:val="2"/>
      <w:numFmt w:val="decimal"/>
      <w:lvlText w:val="%1."/>
      <w:lvlJc w:val="left"/>
      <w:pPr>
        <w:ind w:left="660" w:hanging="660"/>
      </w:pPr>
      <w:rPr>
        <w:rFonts w:hint="default"/>
      </w:rPr>
    </w:lvl>
    <w:lvl w:ilvl="1">
      <w:start w:val="3"/>
      <w:numFmt w:val="decimal"/>
      <w:lvlText w:val="%1.%2."/>
      <w:lvlJc w:val="left"/>
      <w:pPr>
        <w:ind w:left="1080" w:hanging="660"/>
      </w:pPr>
      <w:rPr>
        <w:rFonts w:hint="default"/>
      </w:rPr>
    </w:lvl>
    <w:lvl w:ilvl="2">
      <w:start w:val="23"/>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8">
    <w:nsid w:val="20EC3D56"/>
    <w:multiLevelType w:val="multilevel"/>
    <w:tmpl w:val="013236F2"/>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nsid w:val="210027DE"/>
    <w:multiLevelType w:val="hybridMultilevel"/>
    <w:tmpl w:val="63C015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3A81B88"/>
    <w:multiLevelType w:val="multilevel"/>
    <w:tmpl w:val="E0247B08"/>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Zero"/>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247E2C11"/>
    <w:multiLevelType w:val="singleLevel"/>
    <w:tmpl w:val="7D36233E"/>
    <w:lvl w:ilvl="0">
      <w:start w:val="2"/>
      <w:numFmt w:val="decimal"/>
      <w:lvlText w:val="%1."/>
      <w:legacy w:legacy="1" w:legacySpace="0" w:legacyIndent="360"/>
      <w:lvlJc w:val="left"/>
      <w:rPr>
        <w:rFonts w:ascii="Times New Roman" w:hAnsi="Times New Roman" w:cs="Times New Roman" w:hint="default"/>
      </w:rPr>
    </w:lvl>
  </w:abstractNum>
  <w:abstractNum w:abstractNumId="12">
    <w:nsid w:val="2A327C21"/>
    <w:multiLevelType w:val="hybridMultilevel"/>
    <w:tmpl w:val="F3627F5A"/>
    <w:lvl w:ilvl="0" w:tplc="B4025608">
      <w:start w:val="14"/>
      <w:numFmt w:val="bullet"/>
      <w:lvlText w:val="-"/>
      <w:lvlJc w:val="left"/>
      <w:pPr>
        <w:ind w:left="600" w:hanging="360"/>
      </w:pPr>
      <w:rPr>
        <w:rFonts w:ascii="Times New Roman" w:eastAsia="Times New Roman" w:hAnsi="Times New Roman" w:cs="Times New Roman" w:hint="default"/>
      </w:rPr>
    </w:lvl>
    <w:lvl w:ilvl="1" w:tplc="04270003" w:tentative="1">
      <w:start w:val="1"/>
      <w:numFmt w:val="bullet"/>
      <w:lvlText w:val="o"/>
      <w:lvlJc w:val="left"/>
      <w:pPr>
        <w:ind w:left="1320" w:hanging="360"/>
      </w:pPr>
      <w:rPr>
        <w:rFonts w:ascii="Courier New" w:hAnsi="Courier New" w:cs="Courier New" w:hint="default"/>
      </w:rPr>
    </w:lvl>
    <w:lvl w:ilvl="2" w:tplc="04270005" w:tentative="1">
      <w:start w:val="1"/>
      <w:numFmt w:val="bullet"/>
      <w:lvlText w:val=""/>
      <w:lvlJc w:val="left"/>
      <w:pPr>
        <w:ind w:left="2040" w:hanging="360"/>
      </w:pPr>
      <w:rPr>
        <w:rFonts w:ascii="Wingdings" w:hAnsi="Wingdings" w:hint="default"/>
      </w:rPr>
    </w:lvl>
    <w:lvl w:ilvl="3" w:tplc="04270001" w:tentative="1">
      <w:start w:val="1"/>
      <w:numFmt w:val="bullet"/>
      <w:lvlText w:val=""/>
      <w:lvlJc w:val="left"/>
      <w:pPr>
        <w:ind w:left="2760" w:hanging="360"/>
      </w:pPr>
      <w:rPr>
        <w:rFonts w:ascii="Symbol" w:hAnsi="Symbol" w:hint="default"/>
      </w:rPr>
    </w:lvl>
    <w:lvl w:ilvl="4" w:tplc="04270003" w:tentative="1">
      <w:start w:val="1"/>
      <w:numFmt w:val="bullet"/>
      <w:lvlText w:val="o"/>
      <w:lvlJc w:val="left"/>
      <w:pPr>
        <w:ind w:left="3480" w:hanging="360"/>
      </w:pPr>
      <w:rPr>
        <w:rFonts w:ascii="Courier New" w:hAnsi="Courier New" w:cs="Courier New" w:hint="default"/>
      </w:rPr>
    </w:lvl>
    <w:lvl w:ilvl="5" w:tplc="04270005" w:tentative="1">
      <w:start w:val="1"/>
      <w:numFmt w:val="bullet"/>
      <w:lvlText w:val=""/>
      <w:lvlJc w:val="left"/>
      <w:pPr>
        <w:ind w:left="4200" w:hanging="360"/>
      </w:pPr>
      <w:rPr>
        <w:rFonts w:ascii="Wingdings" w:hAnsi="Wingdings" w:hint="default"/>
      </w:rPr>
    </w:lvl>
    <w:lvl w:ilvl="6" w:tplc="04270001" w:tentative="1">
      <w:start w:val="1"/>
      <w:numFmt w:val="bullet"/>
      <w:lvlText w:val=""/>
      <w:lvlJc w:val="left"/>
      <w:pPr>
        <w:ind w:left="4920" w:hanging="360"/>
      </w:pPr>
      <w:rPr>
        <w:rFonts w:ascii="Symbol" w:hAnsi="Symbol" w:hint="default"/>
      </w:rPr>
    </w:lvl>
    <w:lvl w:ilvl="7" w:tplc="04270003" w:tentative="1">
      <w:start w:val="1"/>
      <w:numFmt w:val="bullet"/>
      <w:lvlText w:val="o"/>
      <w:lvlJc w:val="left"/>
      <w:pPr>
        <w:ind w:left="5640" w:hanging="360"/>
      </w:pPr>
      <w:rPr>
        <w:rFonts w:ascii="Courier New" w:hAnsi="Courier New" w:cs="Courier New" w:hint="default"/>
      </w:rPr>
    </w:lvl>
    <w:lvl w:ilvl="8" w:tplc="04270005" w:tentative="1">
      <w:start w:val="1"/>
      <w:numFmt w:val="bullet"/>
      <w:lvlText w:val=""/>
      <w:lvlJc w:val="left"/>
      <w:pPr>
        <w:ind w:left="6360" w:hanging="360"/>
      </w:pPr>
      <w:rPr>
        <w:rFonts w:ascii="Wingdings" w:hAnsi="Wingdings" w:hint="default"/>
      </w:rPr>
    </w:lvl>
  </w:abstractNum>
  <w:abstractNum w:abstractNumId="13">
    <w:nsid w:val="2B202A85"/>
    <w:multiLevelType w:val="hybridMultilevel"/>
    <w:tmpl w:val="DE18C12C"/>
    <w:lvl w:ilvl="0" w:tplc="3D56721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2DE14AFA"/>
    <w:multiLevelType w:val="multilevel"/>
    <w:tmpl w:val="704EFC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2F8E2240"/>
    <w:multiLevelType w:val="multilevel"/>
    <w:tmpl w:val="5948B55C"/>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6">
    <w:nsid w:val="361A43E0"/>
    <w:multiLevelType w:val="hybridMultilevel"/>
    <w:tmpl w:val="C9C4E0B8"/>
    <w:lvl w:ilvl="0" w:tplc="0427000F">
      <w:start w:val="6"/>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nsid w:val="389E3ADF"/>
    <w:multiLevelType w:val="multilevel"/>
    <w:tmpl w:val="785029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39A06884"/>
    <w:multiLevelType w:val="hybridMultilevel"/>
    <w:tmpl w:val="94BC7ED0"/>
    <w:lvl w:ilvl="0" w:tplc="3B3CC9C8">
      <w:start w:val="2012"/>
      <w:numFmt w:val="bullet"/>
      <w:lvlText w:val="-"/>
      <w:lvlJc w:val="left"/>
      <w:pPr>
        <w:ind w:left="660" w:hanging="360"/>
      </w:pPr>
      <w:rPr>
        <w:rFonts w:ascii="Times New Roman" w:eastAsia="Times New Roman" w:hAnsi="Times New Roman" w:cs="Times New Roman" w:hint="default"/>
      </w:rPr>
    </w:lvl>
    <w:lvl w:ilvl="1" w:tplc="04270003" w:tentative="1">
      <w:start w:val="1"/>
      <w:numFmt w:val="bullet"/>
      <w:lvlText w:val="o"/>
      <w:lvlJc w:val="left"/>
      <w:pPr>
        <w:ind w:left="1380" w:hanging="360"/>
      </w:pPr>
      <w:rPr>
        <w:rFonts w:ascii="Courier New" w:hAnsi="Courier New" w:cs="Courier New" w:hint="default"/>
      </w:rPr>
    </w:lvl>
    <w:lvl w:ilvl="2" w:tplc="04270005" w:tentative="1">
      <w:start w:val="1"/>
      <w:numFmt w:val="bullet"/>
      <w:lvlText w:val=""/>
      <w:lvlJc w:val="left"/>
      <w:pPr>
        <w:ind w:left="2100" w:hanging="360"/>
      </w:pPr>
      <w:rPr>
        <w:rFonts w:ascii="Wingdings" w:hAnsi="Wingdings" w:hint="default"/>
      </w:rPr>
    </w:lvl>
    <w:lvl w:ilvl="3" w:tplc="04270001" w:tentative="1">
      <w:start w:val="1"/>
      <w:numFmt w:val="bullet"/>
      <w:lvlText w:val=""/>
      <w:lvlJc w:val="left"/>
      <w:pPr>
        <w:ind w:left="2820" w:hanging="360"/>
      </w:pPr>
      <w:rPr>
        <w:rFonts w:ascii="Symbol" w:hAnsi="Symbol" w:hint="default"/>
      </w:rPr>
    </w:lvl>
    <w:lvl w:ilvl="4" w:tplc="04270003" w:tentative="1">
      <w:start w:val="1"/>
      <w:numFmt w:val="bullet"/>
      <w:lvlText w:val="o"/>
      <w:lvlJc w:val="left"/>
      <w:pPr>
        <w:ind w:left="3540" w:hanging="360"/>
      </w:pPr>
      <w:rPr>
        <w:rFonts w:ascii="Courier New" w:hAnsi="Courier New" w:cs="Courier New" w:hint="default"/>
      </w:rPr>
    </w:lvl>
    <w:lvl w:ilvl="5" w:tplc="04270005" w:tentative="1">
      <w:start w:val="1"/>
      <w:numFmt w:val="bullet"/>
      <w:lvlText w:val=""/>
      <w:lvlJc w:val="left"/>
      <w:pPr>
        <w:ind w:left="4260" w:hanging="360"/>
      </w:pPr>
      <w:rPr>
        <w:rFonts w:ascii="Wingdings" w:hAnsi="Wingdings" w:hint="default"/>
      </w:rPr>
    </w:lvl>
    <w:lvl w:ilvl="6" w:tplc="04270001" w:tentative="1">
      <w:start w:val="1"/>
      <w:numFmt w:val="bullet"/>
      <w:lvlText w:val=""/>
      <w:lvlJc w:val="left"/>
      <w:pPr>
        <w:ind w:left="4980" w:hanging="360"/>
      </w:pPr>
      <w:rPr>
        <w:rFonts w:ascii="Symbol" w:hAnsi="Symbol" w:hint="default"/>
      </w:rPr>
    </w:lvl>
    <w:lvl w:ilvl="7" w:tplc="04270003" w:tentative="1">
      <w:start w:val="1"/>
      <w:numFmt w:val="bullet"/>
      <w:lvlText w:val="o"/>
      <w:lvlJc w:val="left"/>
      <w:pPr>
        <w:ind w:left="5700" w:hanging="360"/>
      </w:pPr>
      <w:rPr>
        <w:rFonts w:ascii="Courier New" w:hAnsi="Courier New" w:cs="Courier New" w:hint="default"/>
      </w:rPr>
    </w:lvl>
    <w:lvl w:ilvl="8" w:tplc="04270005" w:tentative="1">
      <w:start w:val="1"/>
      <w:numFmt w:val="bullet"/>
      <w:lvlText w:val=""/>
      <w:lvlJc w:val="left"/>
      <w:pPr>
        <w:ind w:left="6420" w:hanging="360"/>
      </w:pPr>
      <w:rPr>
        <w:rFonts w:ascii="Wingdings" w:hAnsi="Wingdings" w:hint="default"/>
      </w:rPr>
    </w:lvl>
  </w:abstractNum>
  <w:abstractNum w:abstractNumId="19">
    <w:nsid w:val="3F1D00BA"/>
    <w:multiLevelType w:val="multilevel"/>
    <w:tmpl w:val="139817F2"/>
    <w:lvl w:ilvl="0">
      <w:start w:val="3"/>
      <w:numFmt w:val="decimal"/>
      <w:lvlText w:val="%1."/>
      <w:legacy w:legacy="1" w:legacySpace="0" w:legacyIndent="360"/>
      <w:lvlJc w:val="left"/>
      <w:rPr>
        <w:rFonts w:ascii="Times New Roman" w:hAnsi="Times New Roman" w:cs="Times New Roman" w:hint="default"/>
      </w:rPr>
    </w:lvl>
    <w:lvl w:ilvl="1">
      <w:start w:val="10"/>
      <w:numFmt w:val="decimal"/>
      <w:isLgl/>
      <w:lvlText w:val="%1.%2."/>
      <w:lvlJc w:val="left"/>
      <w:pPr>
        <w:tabs>
          <w:tab w:val="num" w:pos="870"/>
        </w:tabs>
        <w:ind w:left="870" w:hanging="720"/>
      </w:pPr>
      <w:rPr>
        <w:rFonts w:hint="default"/>
      </w:rPr>
    </w:lvl>
    <w:lvl w:ilvl="2">
      <w:start w:val="6"/>
      <w:numFmt w:val="decimal"/>
      <w:isLgl/>
      <w:lvlText w:val="%1.%2.%3."/>
      <w:lvlJc w:val="left"/>
      <w:pPr>
        <w:tabs>
          <w:tab w:val="num" w:pos="1020"/>
        </w:tabs>
        <w:ind w:left="1020" w:hanging="720"/>
      </w:pPr>
      <w:rPr>
        <w:rFonts w:hint="default"/>
      </w:rPr>
    </w:lvl>
    <w:lvl w:ilvl="3">
      <w:start w:val="1"/>
      <w:numFmt w:val="decimal"/>
      <w:isLgl/>
      <w:lvlText w:val="%1.%2.%3.%4."/>
      <w:lvlJc w:val="left"/>
      <w:pPr>
        <w:tabs>
          <w:tab w:val="num" w:pos="1170"/>
        </w:tabs>
        <w:ind w:left="1170" w:hanging="720"/>
      </w:pPr>
      <w:rPr>
        <w:rFonts w:hint="default"/>
      </w:rPr>
    </w:lvl>
    <w:lvl w:ilvl="4">
      <w:start w:val="1"/>
      <w:numFmt w:val="decimal"/>
      <w:isLgl/>
      <w:lvlText w:val="%1.%2.%3.%4.%5."/>
      <w:lvlJc w:val="left"/>
      <w:pPr>
        <w:tabs>
          <w:tab w:val="num" w:pos="1680"/>
        </w:tabs>
        <w:ind w:left="1680" w:hanging="1080"/>
      </w:pPr>
      <w:rPr>
        <w:rFonts w:hint="default"/>
      </w:rPr>
    </w:lvl>
    <w:lvl w:ilvl="5">
      <w:start w:val="1"/>
      <w:numFmt w:val="decimal"/>
      <w:isLgl/>
      <w:lvlText w:val="%1.%2.%3.%4.%5.%6."/>
      <w:lvlJc w:val="left"/>
      <w:pPr>
        <w:tabs>
          <w:tab w:val="num" w:pos="1830"/>
        </w:tabs>
        <w:ind w:left="183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490"/>
        </w:tabs>
        <w:ind w:left="2490" w:hanging="1440"/>
      </w:pPr>
      <w:rPr>
        <w:rFonts w:hint="default"/>
      </w:rPr>
    </w:lvl>
    <w:lvl w:ilvl="8">
      <w:start w:val="1"/>
      <w:numFmt w:val="decimal"/>
      <w:isLgl/>
      <w:lvlText w:val="%1.%2.%3.%4.%5.%6.%7.%8.%9."/>
      <w:lvlJc w:val="left"/>
      <w:pPr>
        <w:tabs>
          <w:tab w:val="num" w:pos="3000"/>
        </w:tabs>
        <w:ind w:left="3000" w:hanging="1800"/>
      </w:pPr>
      <w:rPr>
        <w:rFonts w:hint="default"/>
      </w:rPr>
    </w:lvl>
  </w:abstractNum>
  <w:abstractNum w:abstractNumId="20">
    <w:nsid w:val="3F4B5D2C"/>
    <w:multiLevelType w:val="hybridMultilevel"/>
    <w:tmpl w:val="D7F6AA42"/>
    <w:lvl w:ilvl="0" w:tplc="78724D32">
      <w:start w:val="1"/>
      <w:numFmt w:val="decimal"/>
      <w:lvlText w:val="%1."/>
      <w:lvlJc w:val="left"/>
      <w:pPr>
        <w:ind w:left="660" w:hanging="360"/>
      </w:pPr>
      <w:rPr>
        <w:rFonts w:hint="default"/>
        <w:b/>
      </w:rPr>
    </w:lvl>
    <w:lvl w:ilvl="1" w:tplc="04270019">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21">
    <w:nsid w:val="405842EF"/>
    <w:multiLevelType w:val="hybridMultilevel"/>
    <w:tmpl w:val="8E781CA8"/>
    <w:lvl w:ilvl="0" w:tplc="1A0EDF2E">
      <w:start w:val="3"/>
      <w:numFmt w:val="decimal"/>
      <w:lvlText w:val="%1."/>
      <w:lvlJc w:val="left"/>
      <w:pPr>
        <w:ind w:left="1069" w:hanging="360"/>
      </w:pPr>
      <w:rPr>
        <w:rFonts w:hint="default"/>
        <w:b/>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nsid w:val="436946E0"/>
    <w:multiLevelType w:val="hybridMultilevel"/>
    <w:tmpl w:val="A4863172"/>
    <w:lvl w:ilvl="0" w:tplc="AD7C1930">
      <w:start w:val="1"/>
      <w:numFmt w:val="decimal"/>
      <w:lvlText w:val="%1."/>
      <w:lvlJc w:val="left"/>
      <w:pPr>
        <w:ind w:left="660" w:hanging="360"/>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23">
    <w:nsid w:val="446223A7"/>
    <w:multiLevelType w:val="multilevel"/>
    <w:tmpl w:val="F3800B6C"/>
    <w:lvl w:ilvl="0">
      <w:start w:val="2"/>
      <w:numFmt w:val="decimal"/>
      <w:lvlText w:val="%1."/>
      <w:lvlJc w:val="left"/>
      <w:pPr>
        <w:ind w:left="660" w:hanging="660"/>
      </w:pPr>
      <w:rPr>
        <w:rFonts w:hint="default"/>
      </w:rPr>
    </w:lvl>
    <w:lvl w:ilvl="1">
      <w:start w:val="2"/>
      <w:numFmt w:val="decimal"/>
      <w:lvlText w:val="%1.%2."/>
      <w:lvlJc w:val="left"/>
      <w:pPr>
        <w:ind w:left="1080" w:hanging="660"/>
      </w:pPr>
      <w:rPr>
        <w:rFonts w:hint="default"/>
      </w:rPr>
    </w:lvl>
    <w:lvl w:ilvl="2">
      <w:start w:val="23"/>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4">
    <w:nsid w:val="45575845"/>
    <w:multiLevelType w:val="hybridMultilevel"/>
    <w:tmpl w:val="857E9D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46B6786F"/>
    <w:multiLevelType w:val="multilevel"/>
    <w:tmpl w:val="73C27598"/>
    <w:lvl w:ilvl="0">
      <w:start w:val="1"/>
      <w:numFmt w:val="decimal"/>
      <w:lvlText w:val="%1."/>
      <w:legacy w:legacy="1" w:legacySpace="0" w:legacyIndent="360"/>
      <w:lvlJc w:val="left"/>
      <w:rPr>
        <w:rFonts w:ascii="Times New Roman" w:hAnsi="Times New Roman" w:cs="Times New Roman" w:hint="default"/>
      </w:rPr>
    </w:lvl>
    <w:lvl w:ilvl="1">
      <w:start w:val="3"/>
      <w:numFmt w:val="decimal"/>
      <w:pStyle w:val="prastasis"/>
      <w:isLgl/>
      <w:lvlText w:val="%1.%2."/>
      <w:lvlJc w:val="left"/>
      <w:pPr>
        <w:ind w:left="1129" w:hanging="420"/>
      </w:pPr>
      <w:rPr>
        <w:rFonts w:hint="default"/>
      </w:rPr>
    </w:lvl>
    <w:lvl w:ilvl="2">
      <w:start w:val="1"/>
      <w:numFmt w:val="decimal"/>
      <w:pStyle w:val="prastasis"/>
      <w:isLgl/>
      <w:lvlText w:val="%1.%2.%3."/>
      <w:lvlJc w:val="left"/>
      <w:pPr>
        <w:ind w:left="2138" w:hanging="720"/>
      </w:pPr>
      <w:rPr>
        <w:rFonts w:hint="default"/>
      </w:rPr>
    </w:lvl>
    <w:lvl w:ilvl="3">
      <w:start w:val="1"/>
      <w:numFmt w:val="decimal"/>
      <w:pStyle w:val="prastasis"/>
      <w:isLgl/>
      <w:lvlText w:val="%1.%2.%3.%4."/>
      <w:lvlJc w:val="left"/>
      <w:pPr>
        <w:ind w:left="2847" w:hanging="720"/>
      </w:pPr>
      <w:rPr>
        <w:rFonts w:hint="default"/>
      </w:rPr>
    </w:lvl>
    <w:lvl w:ilvl="4">
      <w:start w:val="1"/>
      <w:numFmt w:val="decimal"/>
      <w:pStyle w:val="prastasis"/>
      <w:isLgl/>
      <w:lvlText w:val="%1.%2.%3.%4.%5."/>
      <w:lvlJc w:val="left"/>
      <w:pPr>
        <w:ind w:left="3916" w:hanging="1080"/>
      </w:pPr>
      <w:rPr>
        <w:rFonts w:hint="default"/>
      </w:rPr>
    </w:lvl>
    <w:lvl w:ilvl="5">
      <w:start w:val="1"/>
      <w:numFmt w:val="decimal"/>
      <w:pStyle w:val="prastasis"/>
      <w:isLgl/>
      <w:lvlText w:val="%1.%2.%3.%4.%5.%6."/>
      <w:lvlJc w:val="left"/>
      <w:pPr>
        <w:ind w:left="4625" w:hanging="1080"/>
      </w:pPr>
      <w:rPr>
        <w:rFonts w:hint="default"/>
      </w:rPr>
    </w:lvl>
    <w:lvl w:ilvl="6">
      <w:start w:val="1"/>
      <w:numFmt w:val="decimal"/>
      <w:pStyle w:val="prastasis"/>
      <w:isLgl/>
      <w:lvlText w:val="%1.%2.%3.%4.%5.%6.%7."/>
      <w:lvlJc w:val="left"/>
      <w:pPr>
        <w:ind w:left="5694" w:hanging="1440"/>
      </w:pPr>
      <w:rPr>
        <w:rFonts w:hint="default"/>
      </w:rPr>
    </w:lvl>
    <w:lvl w:ilvl="7">
      <w:start w:val="1"/>
      <w:numFmt w:val="decimal"/>
      <w:pStyle w:val="prastasis"/>
      <w:isLgl/>
      <w:lvlText w:val="%1.%2.%3.%4.%5.%6.%7.%8."/>
      <w:lvlJc w:val="left"/>
      <w:pPr>
        <w:ind w:left="6403" w:hanging="1440"/>
      </w:pPr>
      <w:rPr>
        <w:rFonts w:hint="default"/>
      </w:rPr>
    </w:lvl>
    <w:lvl w:ilvl="8">
      <w:start w:val="1"/>
      <w:numFmt w:val="decimal"/>
      <w:pStyle w:val="prastasis"/>
      <w:isLgl/>
      <w:lvlText w:val="%1.%2.%3.%4.%5.%6.%7.%8.%9."/>
      <w:lvlJc w:val="left"/>
      <w:pPr>
        <w:ind w:left="7472" w:hanging="1800"/>
      </w:pPr>
      <w:rPr>
        <w:rFonts w:hint="default"/>
      </w:rPr>
    </w:lvl>
  </w:abstractNum>
  <w:abstractNum w:abstractNumId="26">
    <w:nsid w:val="49643EA1"/>
    <w:multiLevelType w:val="multilevel"/>
    <w:tmpl w:val="9050B376"/>
    <w:lvl w:ilvl="0">
      <w:start w:val="1"/>
      <w:numFmt w:val="decimal"/>
      <w:lvlText w:val="%1."/>
      <w:lvlJc w:val="left"/>
      <w:pPr>
        <w:ind w:left="540" w:hanging="540"/>
      </w:pPr>
      <w:rPr>
        <w:rFonts w:ascii="Times New Roman" w:eastAsia="Times New Roman" w:hAnsi="Times New Roman" w:cs="Times New Roman"/>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C07641B"/>
    <w:multiLevelType w:val="multilevel"/>
    <w:tmpl w:val="2AF8B972"/>
    <w:lvl w:ilvl="0">
      <w:start w:val="1"/>
      <w:numFmt w:val="decimal"/>
      <w:lvlText w:val="%1."/>
      <w:lvlJc w:val="left"/>
      <w:pPr>
        <w:ind w:left="585" w:hanging="360"/>
      </w:pPr>
      <w:rPr>
        <w:rFonts w:hint="default"/>
      </w:rPr>
    </w:lvl>
    <w:lvl w:ilvl="1">
      <w:start w:val="1"/>
      <w:numFmt w:val="decimal"/>
      <w:isLgl/>
      <w:lvlText w:val="%1.%2."/>
      <w:lvlJc w:val="left"/>
      <w:pPr>
        <w:ind w:left="945" w:hanging="360"/>
      </w:pPr>
      <w:rPr>
        <w:rFonts w:hint="default"/>
      </w:rPr>
    </w:lvl>
    <w:lvl w:ilvl="2">
      <w:start w:val="1"/>
      <w:numFmt w:val="decimal"/>
      <w:isLgl/>
      <w:lvlText w:val="%1.%2.%3."/>
      <w:lvlJc w:val="left"/>
      <w:pPr>
        <w:ind w:left="166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745" w:hanging="1080"/>
      </w:pPr>
      <w:rPr>
        <w:rFonts w:hint="default"/>
      </w:rPr>
    </w:lvl>
    <w:lvl w:ilvl="5">
      <w:start w:val="1"/>
      <w:numFmt w:val="decimal"/>
      <w:isLgl/>
      <w:lvlText w:val="%1.%2.%3.%4.%5.%6."/>
      <w:lvlJc w:val="left"/>
      <w:pPr>
        <w:ind w:left="3105" w:hanging="1080"/>
      </w:pPr>
      <w:rPr>
        <w:rFonts w:hint="default"/>
      </w:rPr>
    </w:lvl>
    <w:lvl w:ilvl="6">
      <w:start w:val="1"/>
      <w:numFmt w:val="decimal"/>
      <w:isLgl/>
      <w:lvlText w:val="%1.%2.%3.%4.%5.%6.%7."/>
      <w:lvlJc w:val="left"/>
      <w:pPr>
        <w:ind w:left="382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905" w:hanging="1800"/>
      </w:pPr>
      <w:rPr>
        <w:rFonts w:hint="default"/>
      </w:rPr>
    </w:lvl>
  </w:abstractNum>
  <w:abstractNum w:abstractNumId="28">
    <w:nsid w:val="4DF02B0D"/>
    <w:multiLevelType w:val="hybridMultilevel"/>
    <w:tmpl w:val="309A0BE8"/>
    <w:lvl w:ilvl="0" w:tplc="A134B91E">
      <w:start w:val="6"/>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509C33C6"/>
    <w:multiLevelType w:val="hybridMultilevel"/>
    <w:tmpl w:val="AD342E2E"/>
    <w:lvl w:ilvl="0" w:tplc="E842B73A">
      <w:start w:val="7"/>
      <w:numFmt w:val="upperRoman"/>
      <w:lvlText w:val="%1&gt;"/>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55625420"/>
    <w:multiLevelType w:val="multilevel"/>
    <w:tmpl w:val="10E45DA2"/>
    <w:lvl w:ilvl="0">
      <w:start w:val="2"/>
      <w:numFmt w:val="decimal"/>
      <w:lvlText w:val="%1."/>
      <w:lvlJc w:val="left"/>
      <w:pPr>
        <w:ind w:left="660" w:hanging="660"/>
      </w:pPr>
      <w:rPr>
        <w:rFonts w:hint="default"/>
      </w:rPr>
    </w:lvl>
    <w:lvl w:ilvl="1">
      <w:start w:val="2"/>
      <w:numFmt w:val="decimal"/>
      <w:lvlText w:val="%1.%2."/>
      <w:lvlJc w:val="left"/>
      <w:pPr>
        <w:ind w:left="1080" w:hanging="660"/>
      </w:pPr>
      <w:rPr>
        <w:rFonts w:hint="default"/>
      </w:rPr>
    </w:lvl>
    <w:lvl w:ilvl="2">
      <w:start w:val="2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1">
    <w:nsid w:val="570D5CA2"/>
    <w:multiLevelType w:val="multilevel"/>
    <w:tmpl w:val="758E2876"/>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E52354F"/>
    <w:multiLevelType w:val="multilevel"/>
    <w:tmpl w:val="12164214"/>
    <w:lvl w:ilvl="0">
      <w:start w:val="1"/>
      <w:numFmt w:val="decimal"/>
      <w:lvlText w:val="%1."/>
      <w:legacy w:legacy="1" w:legacySpace="0" w:legacyIndent="360"/>
      <w:lvlJc w:val="left"/>
      <w:rPr>
        <w:rFonts w:ascii="Times New Roman" w:hAnsi="Times New Roman" w:cs="Times New Roman" w:hint="default"/>
      </w:rPr>
    </w:lvl>
    <w:lvl w:ilvl="1">
      <w:start w:val="8"/>
      <w:numFmt w:val="decimal"/>
      <w:isLgl/>
      <w:lvlText w:val="%1.%2."/>
      <w:lvlJc w:val="left"/>
      <w:pPr>
        <w:tabs>
          <w:tab w:val="num" w:pos="720"/>
        </w:tabs>
        <w:ind w:left="720" w:hanging="42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33">
    <w:nsid w:val="61D3308A"/>
    <w:multiLevelType w:val="multilevel"/>
    <w:tmpl w:val="5F048882"/>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660"/>
        </w:tabs>
        <w:ind w:left="660" w:hanging="3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34">
    <w:nsid w:val="6C622CC7"/>
    <w:multiLevelType w:val="hybridMultilevel"/>
    <w:tmpl w:val="6A604D38"/>
    <w:lvl w:ilvl="0" w:tplc="D8B63812">
      <w:start w:val="5"/>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5">
    <w:nsid w:val="70443A34"/>
    <w:multiLevelType w:val="hybridMultilevel"/>
    <w:tmpl w:val="D890850A"/>
    <w:lvl w:ilvl="0" w:tplc="78584DFA">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nsid w:val="7219788A"/>
    <w:multiLevelType w:val="hybridMultilevel"/>
    <w:tmpl w:val="1674C6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75743612"/>
    <w:multiLevelType w:val="hybridMultilevel"/>
    <w:tmpl w:val="AAAAD5C8"/>
    <w:lvl w:ilvl="0" w:tplc="D80CE97A">
      <w:start w:val="2"/>
      <w:numFmt w:val="bullet"/>
      <w:lvlText w:val="-"/>
      <w:lvlJc w:val="left"/>
      <w:pPr>
        <w:tabs>
          <w:tab w:val="num" w:pos="660"/>
        </w:tabs>
        <w:ind w:left="660" w:hanging="360"/>
      </w:pPr>
      <w:rPr>
        <w:rFonts w:ascii="Times New Roman" w:eastAsia="Times New Roman" w:hAnsi="Times New Roman" w:cs="Times New Roman" w:hint="default"/>
      </w:rPr>
    </w:lvl>
    <w:lvl w:ilvl="1" w:tplc="04270003" w:tentative="1">
      <w:start w:val="1"/>
      <w:numFmt w:val="bullet"/>
      <w:lvlText w:val="o"/>
      <w:lvlJc w:val="left"/>
      <w:pPr>
        <w:tabs>
          <w:tab w:val="num" w:pos="1380"/>
        </w:tabs>
        <w:ind w:left="1380" w:hanging="360"/>
      </w:pPr>
      <w:rPr>
        <w:rFonts w:ascii="Courier New" w:hAnsi="Courier New" w:cs="Courier New" w:hint="default"/>
      </w:rPr>
    </w:lvl>
    <w:lvl w:ilvl="2" w:tplc="04270005" w:tentative="1">
      <w:start w:val="1"/>
      <w:numFmt w:val="bullet"/>
      <w:lvlText w:val=""/>
      <w:lvlJc w:val="left"/>
      <w:pPr>
        <w:tabs>
          <w:tab w:val="num" w:pos="2100"/>
        </w:tabs>
        <w:ind w:left="2100" w:hanging="360"/>
      </w:pPr>
      <w:rPr>
        <w:rFonts w:ascii="Wingdings" w:hAnsi="Wingdings" w:hint="default"/>
      </w:rPr>
    </w:lvl>
    <w:lvl w:ilvl="3" w:tplc="04270001" w:tentative="1">
      <w:start w:val="1"/>
      <w:numFmt w:val="bullet"/>
      <w:lvlText w:val=""/>
      <w:lvlJc w:val="left"/>
      <w:pPr>
        <w:tabs>
          <w:tab w:val="num" w:pos="2820"/>
        </w:tabs>
        <w:ind w:left="2820" w:hanging="360"/>
      </w:pPr>
      <w:rPr>
        <w:rFonts w:ascii="Symbol" w:hAnsi="Symbol" w:hint="default"/>
      </w:rPr>
    </w:lvl>
    <w:lvl w:ilvl="4" w:tplc="04270003" w:tentative="1">
      <w:start w:val="1"/>
      <w:numFmt w:val="bullet"/>
      <w:lvlText w:val="o"/>
      <w:lvlJc w:val="left"/>
      <w:pPr>
        <w:tabs>
          <w:tab w:val="num" w:pos="3540"/>
        </w:tabs>
        <w:ind w:left="3540" w:hanging="360"/>
      </w:pPr>
      <w:rPr>
        <w:rFonts w:ascii="Courier New" w:hAnsi="Courier New" w:cs="Courier New" w:hint="default"/>
      </w:rPr>
    </w:lvl>
    <w:lvl w:ilvl="5" w:tplc="04270005" w:tentative="1">
      <w:start w:val="1"/>
      <w:numFmt w:val="bullet"/>
      <w:lvlText w:val=""/>
      <w:lvlJc w:val="left"/>
      <w:pPr>
        <w:tabs>
          <w:tab w:val="num" w:pos="4260"/>
        </w:tabs>
        <w:ind w:left="4260" w:hanging="360"/>
      </w:pPr>
      <w:rPr>
        <w:rFonts w:ascii="Wingdings" w:hAnsi="Wingdings" w:hint="default"/>
      </w:rPr>
    </w:lvl>
    <w:lvl w:ilvl="6" w:tplc="04270001" w:tentative="1">
      <w:start w:val="1"/>
      <w:numFmt w:val="bullet"/>
      <w:lvlText w:val=""/>
      <w:lvlJc w:val="left"/>
      <w:pPr>
        <w:tabs>
          <w:tab w:val="num" w:pos="4980"/>
        </w:tabs>
        <w:ind w:left="4980" w:hanging="360"/>
      </w:pPr>
      <w:rPr>
        <w:rFonts w:ascii="Symbol" w:hAnsi="Symbol" w:hint="default"/>
      </w:rPr>
    </w:lvl>
    <w:lvl w:ilvl="7" w:tplc="04270003" w:tentative="1">
      <w:start w:val="1"/>
      <w:numFmt w:val="bullet"/>
      <w:lvlText w:val="o"/>
      <w:lvlJc w:val="left"/>
      <w:pPr>
        <w:tabs>
          <w:tab w:val="num" w:pos="5700"/>
        </w:tabs>
        <w:ind w:left="5700" w:hanging="360"/>
      </w:pPr>
      <w:rPr>
        <w:rFonts w:ascii="Courier New" w:hAnsi="Courier New" w:cs="Courier New" w:hint="default"/>
      </w:rPr>
    </w:lvl>
    <w:lvl w:ilvl="8" w:tplc="04270005" w:tentative="1">
      <w:start w:val="1"/>
      <w:numFmt w:val="bullet"/>
      <w:lvlText w:val=""/>
      <w:lvlJc w:val="left"/>
      <w:pPr>
        <w:tabs>
          <w:tab w:val="num" w:pos="6420"/>
        </w:tabs>
        <w:ind w:left="6420" w:hanging="360"/>
      </w:pPr>
      <w:rPr>
        <w:rFonts w:ascii="Wingdings" w:hAnsi="Wingdings" w:hint="default"/>
      </w:rPr>
    </w:lvl>
  </w:abstractNum>
  <w:num w:numId="1">
    <w:abstractNumId w:val="25"/>
  </w:num>
  <w:num w:numId="2">
    <w:abstractNumId w:val="11"/>
  </w:num>
  <w:num w:numId="3">
    <w:abstractNumId w:val="19"/>
  </w:num>
  <w:num w:numId="4">
    <w:abstractNumId w:val="32"/>
  </w:num>
  <w:num w:numId="5">
    <w:abstractNumId w:val="32"/>
    <w:lvlOverride w:ilvl="0">
      <w:lvl w:ilvl="0">
        <w:start w:val="2"/>
        <w:numFmt w:val="decimal"/>
        <w:lvlText w:val="%1."/>
        <w:legacy w:legacy="1" w:legacySpace="0" w:legacyIndent="360"/>
        <w:lvlJc w:val="left"/>
        <w:rPr>
          <w:rFonts w:ascii="Times New Roman" w:hAnsi="Times New Roman" w:cs="Times New Roman" w:hint="default"/>
        </w:rPr>
      </w:lvl>
    </w:lvlOverride>
  </w:num>
  <w:num w:numId="6">
    <w:abstractNumId w:val="1"/>
    <w:lvlOverride w:ilvl="0">
      <w:lvl w:ilvl="0">
        <w:start w:val="5"/>
        <w:numFmt w:val="decimal"/>
        <w:lvlText w:val="%1."/>
        <w:legacy w:legacy="1" w:legacySpace="0" w:legacyIndent="360"/>
        <w:lvlJc w:val="left"/>
        <w:rPr>
          <w:rFonts w:ascii="Times New Roman" w:hAnsi="Times New Roman" w:cs="Times New Roman" w:hint="default"/>
        </w:rPr>
      </w:lvl>
    </w:lvlOverride>
  </w:num>
  <w:num w:numId="7">
    <w:abstractNumId w:val="1"/>
    <w:lvlOverride w:ilvl="0">
      <w:lvl w:ilvl="0">
        <w:start w:val="6"/>
        <w:numFmt w:val="decimal"/>
        <w:lvlText w:val="%1."/>
        <w:legacy w:legacy="1" w:legacySpace="0" w:legacyIndent="360"/>
        <w:lvlJc w:val="left"/>
        <w:rPr>
          <w:rFonts w:ascii="Times New Roman" w:hAnsi="Times New Roman" w:cs="Times New Roman" w:hint="default"/>
        </w:rPr>
      </w:lvl>
    </w:lvlOverride>
  </w:num>
  <w:num w:numId="8">
    <w:abstractNumId w:val="5"/>
  </w:num>
  <w:num w:numId="9">
    <w:abstractNumId w:val="37"/>
  </w:num>
  <w:num w:numId="10">
    <w:abstractNumId w:val="16"/>
  </w:num>
  <w:num w:numId="11">
    <w:abstractNumId w:val="10"/>
  </w:num>
  <w:num w:numId="12">
    <w:abstractNumId w:val="17"/>
  </w:num>
  <w:num w:numId="13">
    <w:abstractNumId w:val="34"/>
  </w:num>
  <w:num w:numId="14">
    <w:abstractNumId w:val="33"/>
  </w:num>
  <w:num w:numId="15">
    <w:abstractNumId w:val="12"/>
  </w:num>
  <w:num w:numId="16">
    <w:abstractNumId w:val="14"/>
  </w:num>
  <w:num w:numId="17">
    <w:abstractNumId w:val="22"/>
  </w:num>
  <w:num w:numId="18">
    <w:abstractNumId w:val="18"/>
  </w:num>
  <w:num w:numId="19">
    <w:abstractNumId w:val="26"/>
  </w:num>
  <w:num w:numId="20">
    <w:abstractNumId w:val="2"/>
  </w:num>
  <w:num w:numId="21">
    <w:abstractNumId w:val="13"/>
  </w:num>
  <w:num w:numId="22">
    <w:abstractNumId w:val="8"/>
  </w:num>
  <w:num w:numId="23">
    <w:abstractNumId w:val="15"/>
  </w:num>
  <w:num w:numId="24">
    <w:abstractNumId w:val="3"/>
  </w:num>
  <w:num w:numId="25">
    <w:abstractNumId w:val="6"/>
  </w:num>
  <w:num w:numId="26">
    <w:abstractNumId w:val="21"/>
  </w:num>
  <w:num w:numId="27">
    <w:abstractNumId w:val="28"/>
  </w:num>
  <w:num w:numId="28">
    <w:abstractNumId w:val="4"/>
  </w:num>
  <w:num w:numId="29">
    <w:abstractNumId w:val="29"/>
  </w:num>
  <w:num w:numId="30">
    <w:abstractNumId w:val="0"/>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31"/>
  </w:num>
  <w:num w:numId="36">
    <w:abstractNumId w:val="36"/>
  </w:num>
  <w:num w:numId="37">
    <w:abstractNumId w:val="30"/>
  </w:num>
  <w:num w:numId="38">
    <w:abstractNumId w:val="23"/>
  </w:num>
  <w:num w:numId="39">
    <w:abstractNumId w:val="7"/>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6D7"/>
    <w:rsid w:val="00003561"/>
    <w:rsid w:val="00011DD8"/>
    <w:rsid w:val="00015FB5"/>
    <w:rsid w:val="00017BB7"/>
    <w:rsid w:val="000239F2"/>
    <w:rsid w:val="0006663B"/>
    <w:rsid w:val="0008502D"/>
    <w:rsid w:val="000909A7"/>
    <w:rsid w:val="000A326D"/>
    <w:rsid w:val="000A3ABB"/>
    <w:rsid w:val="000A554E"/>
    <w:rsid w:val="000A71A3"/>
    <w:rsid w:val="000B6397"/>
    <w:rsid w:val="000C4ECE"/>
    <w:rsid w:val="000C512A"/>
    <w:rsid w:val="000D08F7"/>
    <w:rsid w:val="000D7A67"/>
    <w:rsid w:val="000E134D"/>
    <w:rsid w:val="000E3843"/>
    <w:rsid w:val="000E7E12"/>
    <w:rsid w:val="000F0089"/>
    <w:rsid w:val="000F2598"/>
    <w:rsid w:val="000F3F0B"/>
    <w:rsid w:val="000F4F75"/>
    <w:rsid w:val="00105281"/>
    <w:rsid w:val="00113336"/>
    <w:rsid w:val="00113A35"/>
    <w:rsid w:val="00115C0C"/>
    <w:rsid w:val="00123A28"/>
    <w:rsid w:val="0014410A"/>
    <w:rsid w:val="00156D4C"/>
    <w:rsid w:val="00165648"/>
    <w:rsid w:val="00170D95"/>
    <w:rsid w:val="001838FF"/>
    <w:rsid w:val="00185845"/>
    <w:rsid w:val="00195D25"/>
    <w:rsid w:val="001A1DE4"/>
    <w:rsid w:val="001A4140"/>
    <w:rsid w:val="001A59FD"/>
    <w:rsid w:val="001A5DEC"/>
    <w:rsid w:val="001A72D7"/>
    <w:rsid w:val="001C41DC"/>
    <w:rsid w:val="001D3A8D"/>
    <w:rsid w:val="001E4D26"/>
    <w:rsid w:val="001E5A35"/>
    <w:rsid w:val="001F1878"/>
    <w:rsid w:val="00202104"/>
    <w:rsid w:val="00225CF6"/>
    <w:rsid w:val="002561B0"/>
    <w:rsid w:val="002574DA"/>
    <w:rsid w:val="00261469"/>
    <w:rsid w:val="0027301C"/>
    <w:rsid w:val="00281615"/>
    <w:rsid w:val="0029063E"/>
    <w:rsid w:val="00295F96"/>
    <w:rsid w:val="002B3DF6"/>
    <w:rsid w:val="002C2688"/>
    <w:rsid w:val="002D2709"/>
    <w:rsid w:val="002F33A4"/>
    <w:rsid w:val="00311354"/>
    <w:rsid w:val="0032243F"/>
    <w:rsid w:val="003304EF"/>
    <w:rsid w:val="003322FB"/>
    <w:rsid w:val="00332890"/>
    <w:rsid w:val="00341FB9"/>
    <w:rsid w:val="00344128"/>
    <w:rsid w:val="00346192"/>
    <w:rsid w:val="00346856"/>
    <w:rsid w:val="00346A62"/>
    <w:rsid w:val="00350587"/>
    <w:rsid w:val="003628D1"/>
    <w:rsid w:val="0036311E"/>
    <w:rsid w:val="003637F8"/>
    <w:rsid w:val="0037659D"/>
    <w:rsid w:val="00380761"/>
    <w:rsid w:val="003865EB"/>
    <w:rsid w:val="003910B7"/>
    <w:rsid w:val="00396863"/>
    <w:rsid w:val="00397A7B"/>
    <w:rsid w:val="003B5B59"/>
    <w:rsid w:val="003F2CBC"/>
    <w:rsid w:val="00414315"/>
    <w:rsid w:val="0042193A"/>
    <w:rsid w:val="0042320A"/>
    <w:rsid w:val="00425EE1"/>
    <w:rsid w:val="004313F5"/>
    <w:rsid w:val="00436FE4"/>
    <w:rsid w:val="00444283"/>
    <w:rsid w:val="004500E9"/>
    <w:rsid w:val="0045330A"/>
    <w:rsid w:val="00456295"/>
    <w:rsid w:val="00462575"/>
    <w:rsid w:val="0046508A"/>
    <w:rsid w:val="00467121"/>
    <w:rsid w:val="00486E45"/>
    <w:rsid w:val="004A42C8"/>
    <w:rsid w:val="004C303C"/>
    <w:rsid w:val="004C491E"/>
    <w:rsid w:val="004C4AAC"/>
    <w:rsid w:val="004C511E"/>
    <w:rsid w:val="004E4063"/>
    <w:rsid w:val="004E665A"/>
    <w:rsid w:val="004F3423"/>
    <w:rsid w:val="00510AA1"/>
    <w:rsid w:val="00512EDA"/>
    <w:rsid w:val="00516954"/>
    <w:rsid w:val="005234C9"/>
    <w:rsid w:val="005467CA"/>
    <w:rsid w:val="00550BE3"/>
    <w:rsid w:val="00564E35"/>
    <w:rsid w:val="005673DD"/>
    <w:rsid w:val="00573578"/>
    <w:rsid w:val="005813B2"/>
    <w:rsid w:val="005B6039"/>
    <w:rsid w:val="005B764E"/>
    <w:rsid w:val="005D34FB"/>
    <w:rsid w:val="005E3E1D"/>
    <w:rsid w:val="005E423D"/>
    <w:rsid w:val="005F1ECE"/>
    <w:rsid w:val="005F2D56"/>
    <w:rsid w:val="005F37F8"/>
    <w:rsid w:val="005F61C0"/>
    <w:rsid w:val="005F7193"/>
    <w:rsid w:val="005F75DF"/>
    <w:rsid w:val="00604402"/>
    <w:rsid w:val="00612F42"/>
    <w:rsid w:val="00617820"/>
    <w:rsid w:val="006314B6"/>
    <w:rsid w:val="00634204"/>
    <w:rsid w:val="006343DD"/>
    <w:rsid w:val="00641A44"/>
    <w:rsid w:val="00644536"/>
    <w:rsid w:val="00647C56"/>
    <w:rsid w:val="006604A6"/>
    <w:rsid w:val="0066051C"/>
    <w:rsid w:val="00685DA0"/>
    <w:rsid w:val="0068655F"/>
    <w:rsid w:val="00691A1E"/>
    <w:rsid w:val="006A2CB1"/>
    <w:rsid w:val="006A7E2B"/>
    <w:rsid w:val="006B0F77"/>
    <w:rsid w:val="006C0011"/>
    <w:rsid w:val="006C2D7C"/>
    <w:rsid w:val="006C6429"/>
    <w:rsid w:val="006D66D9"/>
    <w:rsid w:val="006E4B86"/>
    <w:rsid w:val="006E4E7B"/>
    <w:rsid w:val="00703C67"/>
    <w:rsid w:val="007046DC"/>
    <w:rsid w:val="0070533A"/>
    <w:rsid w:val="0071218C"/>
    <w:rsid w:val="00715348"/>
    <w:rsid w:val="00720917"/>
    <w:rsid w:val="00721411"/>
    <w:rsid w:val="007254B8"/>
    <w:rsid w:val="0073311F"/>
    <w:rsid w:val="0073530D"/>
    <w:rsid w:val="007374AB"/>
    <w:rsid w:val="00746338"/>
    <w:rsid w:val="00751005"/>
    <w:rsid w:val="007535A9"/>
    <w:rsid w:val="00757C41"/>
    <w:rsid w:val="00771FEF"/>
    <w:rsid w:val="007A085A"/>
    <w:rsid w:val="007A1007"/>
    <w:rsid w:val="007A4FC0"/>
    <w:rsid w:val="007A536B"/>
    <w:rsid w:val="007A53D2"/>
    <w:rsid w:val="007A71AC"/>
    <w:rsid w:val="007B5040"/>
    <w:rsid w:val="007C0F1D"/>
    <w:rsid w:val="007C1E6A"/>
    <w:rsid w:val="007C70E2"/>
    <w:rsid w:val="007E0C4A"/>
    <w:rsid w:val="007E1C72"/>
    <w:rsid w:val="007F2916"/>
    <w:rsid w:val="007F732F"/>
    <w:rsid w:val="00802001"/>
    <w:rsid w:val="00805F39"/>
    <w:rsid w:val="00811284"/>
    <w:rsid w:val="00827745"/>
    <w:rsid w:val="00844389"/>
    <w:rsid w:val="008725E2"/>
    <w:rsid w:val="00875E4F"/>
    <w:rsid w:val="008A602F"/>
    <w:rsid w:val="008B6DDD"/>
    <w:rsid w:val="008D669B"/>
    <w:rsid w:val="008D7A50"/>
    <w:rsid w:val="008E436B"/>
    <w:rsid w:val="008F2382"/>
    <w:rsid w:val="008F5230"/>
    <w:rsid w:val="00912B2F"/>
    <w:rsid w:val="00930114"/>
    <w:rsid w:val="009439DE"/>
    <w:rsid w:val="00951D65"/>
    <w:rsid w:val="00954903"/>
    <w:rsid w:val="009555EA"/>
    <w:rsid w:val="00960AD5"/>
    <w:rsid w:val="009616B1"/>
    <w:rsid w:val="00977A12"/>
    <w:rsid w:val="00991655"/>
    <w:rsid w:val="00992060"/>
    <w:rsid w:val="00996D14"/>
    <w:rsid w:val="009A1412"/>
    <w:rsid w:val="009A3E98"/>
    <w:rsid w:val="009D0CBC"/>
    <w:rsid w:val="009D3FAD"/>
    <w:rsid w:val="009D7BE4"/>
    <w:rsid w:val="009E0139"/>
    <w:rsid w:val="00A02DE7"/>
    <w:rsid w:val="00A14313"/>
    <w:rsid w:val="00A3606A"/>
    <w:rsid w:val="00A4642B"/>
    <w:rsid w:val="00A46C96"/>
    <w:rsid w:val="00A55A50"/>
    <w:rsid w:val="00A7156F"/>
    <w:rsid w:val="00A728BC"/>
    <w:rsid w:val="00A72E80"/>
    <w:rsid w:val="00A8511E"/>
    <w:rsid w:val="00A901E5"/>
    <w:rsid w:val="00A915BA"/>
    <w:rsid w:val="00A9576B"/>
    <w:rsid w:val="00A96932"/>
    <w:rsid w:val="00AA7529"/>
    <w:rsid w:val="00AB2380"/>
    <w:rsid w:val="00AB4424"/>
    <w:rsid w:val="00AC2DE6"/>
    <w:rsid w:val="00AC3FE4"/>
    <w:rsid w:val="00AD7A43"/>
    <w:rsid w:val="00AE393C"/>
    <w:rsid w:val="00AF5F94"/>
    <w:rsid w:val="00AF7FFC"/>
    <w:rsid w:val="00B00D54"/>
    <w:rsid w:val="00B112F3"/>
    <w:rsid w:val="00B14DDE"/>
    <w:rsid w:val="00B20AC4"/>
    <w:rsid w:val="00B2737F"/>
    <w:rsid w:val="00B3442B"/>
    <w:rsid w:val="00B4076E"/>
    <w:rsid w:val="00B83342"/>
    <w:rsid w:val="00B841C1"/>
    <w:rsid w:val="00B84335"/>
    <w:rsid w:val="00B85035"/>
    <w:rsid w:val="00B97265"/>
    <w:rsid w:val="00BA0459"/>
    <w:rsid w:val="00BA1701"/>
    <w:rsid w:val="00BA35ED"/>
    <w:rsid w:val="00BA3699"/>
    <w:rsid w:val="00BA494D"/>
    <w:rsid w:val="00BB0056"/>
    <w:rsid w:val="00BC3792"/>
    <w:rsid w:val="00BC54D8"/>
    <w:rsid w:val="00BC5E57"/>
    <w:rsid w:val="00BC6398"/>
    <w:rsid w:val="00BC7151"/>
    <w:rsid w:val="00BD0BB0"/>
    <w:rsid w:val="00BF21E4"/>
    <w:rsid w:val="00BF390E"/>
    <w:rsid w:val="00BF7996"/>
    <w:rsid w:val="00C039AF"/>
    <w:rsid w:val="00C07027"/>
    <w:rsid w:val="00C07884"/>
    <w:rsid w:val="00C07EE4"/>
    <w:rsid w:val="00C13410"/>
    <w:rsid w:val="00C149ED"/>
    <w:rsid w:val="00C15156"/>
    <w:rsid w:val="00C15835"/>
    <w:rsid w:val="00C265F8"/>
    <w:rsid w:val="00C27499"/>
    <w:rsid w:val="00C3098B"/>
    <w:rsid w:val="00C31B38"/>
    <w:rsid w:val="00C324EB"/>
    <w:rsid w:val="00C34A25"/>
    <w:rsid w:val="00C4287B"/>
    <w:rsid w:val="00C42E6B"/>
    <w:rsid w:val="00C44B3E"/>
    <w:rsid w:val="00C47D8E"/>
    <w:rsid w:val="00C56390"/>
    <w:rsid w:val="00C73DEC"/>
    <w:rsid w:val="00C96397"/>
    <w:rsid w:val="00CA7155"/>
    <w:rsid w:val="00CB6E66"/>
    <w:rsid w:val="00CB6EDE"/>
    <w:rsid w:val="00CC1DC3"/>
    <w:rsid w:val="00CC4F57"/>
    <w:rsid w:val="00CD4A80"/>
    <w:rsid w:val="00CE017D"/>
    <w:rsid w:val="00CE776C"/>
    <w:rsid w:val="00CF4000"/>
    <w:rsid w:val="00CF654F"/>
    <w:rsid w:val="00D05780"/>
    <w:rsid w:val="00D0714B"/>
    <w:rsid w:val="00D16741"/>
    <w:rsid w:val="00D252E2"/>
    <w:rsid w:val="00D277A3"/>
    <w:rsid w:val="00D33E9D"/>
    <w:rsid w:val="00D45099"/>
    <w:rsid w:val="00D46EAF"/>
    <w:rsid w:val="00D62581"/>
    <w:rsid w:val="00D65E6B"/>
    <w:rsid w:val="00D751A9"/>
    <w:rsid w:val="00D82EEC"/>
    <w:rsid w:val="00D9137F"/>
    <w:rsid w:val="00DA25F3"/>
    <w:rsid w:val="00DA28B2"/>
    <w:rsid w:val="00DA3DE4"/>
    <w:rsid w:val="00DA434C"/>
    <w:rsid w:val="00DB12D7"/>
    <w:rsid w:val="00DB3273"/>
    <w:rsid w:val="00DC127E"/>
    <w:rsid w:val="00DC6378"/>
    <w:rsid w:val="00DD052D"/>
    <w:rsid w:val="00DE2454"/>
    <w:rsid w:val="00DE6AE5"/>
    <w:rsid w:val="00DF0CB6"/>
    <w:rsid w:val="00DF67A6"/>
    <w:rsid w:val="00DF6C9B"/>
    <w:rsid w:val="00E02D7E"/>
    <w:rsid w:val="00E04F59"/>
    <w:rsid w:val="00E13A64"/>
    <w:rsid w:val="00E24A05"/>
    <w:rsid w:val="00E2731D"/>
    <w:rsid w:val="00E419A6"/>
    <w:rsid w:val="00E4327F"/>
    <w:rsid w:val="00E436E5"/>
    <w:rsid w:val="00E50E3A"/>
    <w:rsid w:val="00E548B0"/>
    <w:rsid w:val="00E64E9B"/>
    <w:rsid w:val="00E67134"/>
    <w:rsid w:val="00E76A38"/>
    <w:rsid w:val="00E77464"/>
    <w:rsid w:val="00E8479C"/>
    <w:rsid w:val="00E8536F"/>
    <w:rsid w:val="00EA07AF"/>
    <w:rsid w:val="00EA1FFA"/>
    <w:rsid w:val="00EA57A6"/>
    <w:rsid w:val="00EB06D7"/>
    <w:rsid w:val="00EB1C92"/>
    <w:rsid w:val="00EB53ED"/>
    <w:rsid w:val="00EC2B08"/>
    <w:rsid w:val="00EF0295"/>
    <w:rsid w:val="00F016D1"/>
    <w:rsid w:val="00F03048"/>
    <w:rsid w:val="00F03C53"/>
    <w:rsid w:val="00F04C4A"/>
    <w:rsid w:val="00F23463"/>
    <w:rsid w:val="00F253F1"/>
    <w:rsid w:val="00F2568C"/>
    <w:rsid w:val="00F31E07"/>
    <w:rsid w:val="00F33792"/>
    <w:rsid w:val="00F34EF0"/>
    <w:rsid w:val="00F37070"/>
    <w:rsid w:val="00F71B71"/>
    <w:rsid w:val="00F86FD0"/>
    <w:rsid w:val="00F87720"/>
    <w:rsid w:val="00F9064A"/>
    <w:rsid w:val="00F9153D"/>
    <w:rsid w:val="00F92B77"/>
    <w:rsid w:val="00F9311A"/>
    <w:rsid w:val="00FA6E22"/>
    <w:rsid w:val="00FB1C11"/>
    <w:rsid w:val="00FB6ECB"/>
    <w:rsid w:val="00FC0C89"/>
    <w:rsid w:val="00FC4D2E"/>
    <w:rsid w:val="00FE5A6B"/>
    <w:rsid w:val="00FF36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EB06D7"/>
    <w:rPr>
      <w:sz w:val="24"/>
      <w:szCs w:val="24"/>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Sraopastraipa">
    <w:name w:val="List Paragraph"/>
    <w:basedOn w:val="prastasis"/>
    <w:uiPriority w:val="34"/>
    <w:qFormat/>
    <w:rsid w:val="000239F2"/>
    <w:pPr>
      <w:ind w:left="720"/>
      <w:contextualSpacing/>
    </w:pPr>
    <w:rPr>
      <w:lang w:val="en-US" w:eastAsia="en-US"/>
    </w:rPr>
  </w:style>
  <w:style w:type="paragraph" w:styleId="Debesliotekstas">
    <w:name w:val="Balloon Text"/>
    <w:basedOn w:val="prastasis"/>
    <w:semiHidden/>
    <w:rsid w:val="00E76A38"/>
    <w:rPr>
      <w:rFonts w:ascii="Tahoma" w:hAnsi="Tahoma" w:cs="Tahoma"/>
      <w:sz w:val="16"/>
      <w:szCs w:val="16"/>
    </w:rPr>
  </w:style>
  <w:style w:type="character" w:styleId="Hipersaitas">
    <w:name w:val="Hyperlink"/>
    <w:rsid w:val="008D7A50"/>
    <w:rPr>
      <w:color w:val="0000FF"/>
      <w:u w:val="single"/>
    </w:rPr>
  </w:style>
  <w:style w:type="paragraph" w:styleId="Antrats">
    <w:name w:val="header"/>
    <w:basedOn w:val="prastasis"/>
    <w:rsid w:val="000A326D"/>
    <w:pPr>
      <w:tabs>
        <w:tab w:val="center" w:pos="4819"/>
        <w:tab w:val="right" w:pos="9638"/>
      </w:tabs>
    </w:pPr>
  </w:style>
  <w:style w:type="character" w:styleId="Puslapionumeris">
    <w:name w:val="page number"/>
    <w:basedOn w:val="Numatytasispastraiposriftas"/>
    <w:rsid w:val="000A326D"/>
  </w:style>
  <w:style w:type="paragraph" w:styleId="Betarp">
    <w:name w:val="No Spacing"/>
    <w:uiPriority w:val="1"/>
    <w:qFormat/>
    <w:rsid w:val="00A4642B"/>
    <w:rPr>
      <w:rFonts w:ascii="Calibri" w:eastAsia="Calibri" w:hAnsi="Calibri"/>
      <w:sz w:val="22"/>
      <w:szCs w:val="22"/>
      <w:lang w:eastAsia="en-US"/>
    </w:rPr>
  </w:style>
  <w:style w:type="table" w:styleId="Lentelstinklelis">
    <w:name w:val="Table Grid"/>
    <w:basedOn w:val="prastojilentel"/>
    <w:rsid w:val="00DC63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rsid w:val="004500E9"/>
    <w:pPr>
      <w:tabs>
        <w:tab w:val="center" w:pos="4819"/>
        <w:tab w:val="right" w:pos="9638"/>
      </w:tabs>
    </w:pPr>
  </w:style>
  <w:style w:type="character" w:customStyle="1" w:styleId="PoratDiagrama">
    <w:name w:val="Poraštė Diagrama"/>
    <w:link w:val="Porat"/>
    <w:rsid w:val="004500E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EB06D7"/>
    <w:rPr>
      <w:sz w:val="24"/>
      <w:szCs w:val="24"/>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Sraopastraipa">
    <w:name w:val="List Paragraph"/>
    <w:basedOn w:val="prastasis"/>
    <w:uiPriority w:val="34"/>
    <w:qFormat/>
    <w:rsid w:val="000239F2"/>
    <w:pPr>
      <w:ind w:left="720"/>
      <w:contextualSpacing/>
    </w:pPr>
    <w:rPr>
      <w:lang w:val="en-US" w:eastAsia="en-US"/>
    </w:rPr>
  </w:style>
  <w:style w:type="paragraph" w:styleId="Debesliotekstas">
    <w:name w:val="Balloon Text"/>
    <w:basedOn w:val="prastasis"/>
    <w:semiHidden/>
    <w:rsid w:val="00E76A38"/>
    <w:rPr>
      <w:rFonts w:ascii="Tahoma" w:hAnsi="Tahoma" w:cs="Tahoma"/>
      <w:sz w:val="16"/>
      <w:szCs w:val="16"/>
    </w:rPr>
  </w:style>
  <w:style w:type="character" w:styleId="Hipersaitas">
    <w:name w:val="Hyperlink"/>
    <w:rsid w:val="008D7A50"/>
    <w:rPr>
      <w:color w:val="0000FF"/>
      <w:u w:val="single"/>
    </w:rPr>
  </w:style>
  <w:style w:type="paragraph" w:styleId="Antrats">
    <w:name w:val="header"/>
    <w:basedOn w:val="prastasis"/>
    <w:rsid w:val="000A326D"/>
    <w:pPr>
      <w:tabs>
        <w:tab w:val="center" w:pos="4819"/>
        <w:tab w:val="right" w:pos="9638"/>
      </w:tabs>
    </w:pPr>
  </w:style>
  <w:style w:type="character" w:styleId="Puslapionumeris">
    <w:name w:val="page number"/>
    <w:basedOn w:val="Numatytasispastraiposriftas"/>
    <w:rsid w:val="000A326D"/>
  </w:style>
  <w:style w:type="paragraph" w:styleId="Betarp">
    <w:name w:val="No Spacing"/>
    <w:uiPriority w:val="1"/>
    <w:qFormat/>
    <w:rsid w:val="00A4642B"/>
    <w:rPr>
      <w:rFonts w:ascii="Calibri" w:eastAsia="Calibri" w:hAnsi="Calibri"/>
      <w:sz w:val="22"/>
      <w:szCs w:val="22"/>
      <w:lang w:eastAsia="en-US"/>
    </w:rPr>
  </w:style>
  <w:style w:type="table" w:styleId="Lentelstinklelis">
    <w:name w:val="Table Grid"/>
    <w:basedOn w:val="prastojilentel"/>
    <w:rsid w:val="00DC63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rsid w:val="004500E9"/>
    <w:pPr>
      <w:tabs>
        <w:tab w:val="center" w:pos="4819"/>
        <w:tab w:val="right" w:pos="9638"/>
      </w:tabs>
    </w:pPr>
  </w:style>
  <w:style w:type="character" w:customStyle="1" w:styleId="PoratDiagrama">
    <w:name w:val="Poraštė Diagrama"/>
    <w:link w:val="Porat"/>
    <w:rsid w:val="004500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00AEC7-E3B8-4E9F-84A9-FE011D124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27287</Words>
  <Characters>15555</Characters>
  <Application>Microsoft Office Word</Application>
  <DocSecurity>0</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VšĮ KRETINGOS LIGONINĖS  VYRIAUSIOJO GYDYTOJO 2008 M</vt:lpstr>
      <vt:lpstr>VšĮ KRETINGOS LIGONINĖS  VYRIAUSIOJO GYDYTOJO 2008 M</vt:lpstr>
    </vt:vector>
  </TitlesOfParts>
  <Company>Hewlett-Packard Company</Company>
  <LinksUpToDate>false</LinksUpToDate>
  <CharactersWithSpaces>42757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VšĮ KRETINGOS LIGONINĖS  VYRIAUSIOJO GYDYTOJO 2008 M</dc:title>
  <dc:creator>Danutė Lukošienė</dc:creator>
  <cp:lastModifiedBy>user</cp:lastModifiedBy>
  <cp:revision>2</cp:revision>
  <cp:lastPrinted>2018-03-14T05:58:00Z</cp:lastPrinted>
  <dcterms:created xsi:type="dcterms:W3CDTF">2018-03-19T09:41:00Z</dcterms:created>
  <dcterms:modified xsi:type="dcterms:W3CDTF">2018-03-19T09:41:00Z</dcterms:modified>
</cp:coreProperties>
</file>