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1360E" w:rsidRPr="005A2472" w:rsidTr="005B1564">
        <w:trPr>
          <w:trHeight w:val="1985"/>
          <w:tblHeader/>
        </w:trPr>
        <w:tc>
          <w:tcPr>
            <w:tcW w:w="9287" w:type="dxa"/>
          </w:tcPr>
          <w:p w:rsidR="00C1360E" w:rsidRDefault="00C1360E" w:rsidP="005B1564">
            <w:pPr>
              <w:jc w:val="center"/>
              <w:rPr>
                <w:b/>
                <w:caps/>
                <w:lang w:val="lt-LT"/>
              </w:rPr>
            </w:pPr>
            <w:r w:rsidRPr="00C1360E">
              <w:rPr>
                <w:b/>
                <w:lang w:val="lt-LT"/>
              </w:rPr>
              <w:t xml:space="preserve">                                 </w:t>
            </w:r>
            <w:r>
              <w:rPr>
                <w:b/>
                <w:lang w:val="lt-LT"/>
              </w:rPr>
              <w:tab/>
            </w:r>
            <w:r>
              <w:rPr>
                <w:b/>
                <w:lang w:val="lt-LT"/>
              </w:rPr>
              <w:tab/>
            </w:r>
            <w:r>
              <w:rPr>
                <w:b/>
                <w:lang w:val="lt-LT"/>
              </w:rPr>
              <w:tab/>
            </w:r>
            <w:r>
              <w:rPr>
                <w:b/>
                <w:lang w:val="lt-LT"/>
              </w:rPr>
              <w:tab/>
            </w:r>
            <w:r>
              <w:rPr>
                <w:b/>
                <w:lang w:val="lt-LT"/>
              </w:rPr>
              <w:tab/>
            </w:r>
            <w:r w:rsidRPr="00C1360E">
              <w:rPr>
                <w:b/>
                <w:lang w:val="lt-LT"/>
              </w:rPr>
              <w:t xml:space="preserve"> </w:t>
            </w:r>
          </w:p>
          <w:p w:rsidR="00C1360E" w:rsidRDefault="00C1360E" w:rsidP="005B1564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 wp14:anchorId="1201DBFB" wp14:editId="6C60F3AA">
                  <wp:extent cx="563245" cy="755015"/>
                  <wp:effectExtent l="0" t="0" r="825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360E" w:rsidRDefault="00C1360E" w:rsidP="005B1564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1360E" w:rsidRDefault="00BE2C16" w:rsidP="005B1564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</w:t>
            </w:r>
            <w:r w:rsidR="00C1360E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1360E" w:rsidRDefault="00C1360E" w:rsidP="005B1564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1360E" w:rsidRDefault="00C1360E" w:rsidP="005B1564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sprendimas</w:t>
            </w:r>
          </w:p>
          <w:p w:rsidR="00C1360E" w:rsidRDefault="00C1360E" w:rsidP="00BE2C16">
            <w:pPr>
              <w:jc w:val="center"/>
              <w:rPr>
                <w:b/>
                <w:sz w:val="26"/>
                <w:lang w:val="lt-LT"/>
              </w:rPr>
            </w:pPr>
            <w:r>
              <w:rPr>
                <w:b/>
                <w:caps/>
                <w:sz w:val="26"/>
                <w:lang w:val="lt-LT"/>
              </w:rPr>
              <w:t xml:space="preserve">dėl Kvalifikacinės klasės suteikimo Povilui Černeckiui  </w:t>
            </w:r>
          </w:p>
        </w:tc>
      </w:tr>
    </w:tbl>
    <w:p w:rsidR="00C1360E" w:rsidRDefault="00C1360E" w:rsidP="00C1360E">
      <w:pPr>
        <w:rPr>
          <w:lang w:val="lt-LT"/>
        </w:rPr>
      </w:pPr>
    </w:p>
    <w:p w:rsidR="00C1360E" w:rsidRDefault="00C1360E" w:rsidP="00C1360E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2015 m.</w:t>
      </w:r>
      <w:r w:rsidR="003C0A91">
        <w:rPr>
          <w:rFonts w:ascii="BaltikaLT" w:hAnsi="BaltikaLT"/>
          <w:lang w:val="lt-LT"/>
        </w:rPr>
        <w:t xml:space="preserve"> </w:t>
      </w:r>
      <w:r w:rsidR="00E87957">
        <w:rPr>
          <w:rFonts w:ascii="BaltikaLT" w:hAnsi="BaltikaLT"/>
          <w:lang w:val="lt-LT"/>
        </w:rPr>
        <w:t>vasario</w:t>
      </w:r>
      <w:r w:rsidR="00BE2C16">
        <w:rPr>
          <w:rFonts w:ascii="BaltikaLT" w:hAnsi="BaltikaLT"/>
          <w:lang w:val="lt-LT"/>
        </w:rPr>
        <w:t xml:space="preserve"> </w:t>
      </w:r>
      <w:r w:rsidR="005F27DF">
        <w:rPr>
          <w:rFonts w:ascii="BaltikaLT" w:hAnsi="BaltikaLT"/>
          <w:lang w:val="lt-LT"/>
        </w:rPr>
        <w:t>27</w:t>
      </w:r>
      <w:r>
        <w:rPr>
          <w:rFonts w:ascii="BaltikaLT" w:hAnsi="BaltikaLT"/>
          <w:lang w:val="lt-LT"/>
        </w:rPr>
        <w:t xml:space="preserve"> d.  Nr. T</w:t>
      </w:r>
      <w:r w:rsidR="005F27DF">
        <w:rPr>
          <w:rFonts w:ascii="BaltikaLT" w:hAnsi="BaltikaLT"/>
          <w:lang w:val="lt-LT"/>
        </w:rPr>
        <w:t>2</w:t>
      </w:r>
      <w:r>
        <w:rPr>
          <w:rFonts w:ascii="BaltikaLT" w:hAnsi="BaltikaLT"/>
          <w:lang w:val="lt-LT"/>
        </w:rPr>
        <w:t>-</w:t>
      </w:r>
      <w:r w:rsidR="00F13416">
        <w:rPr>
          <w:rFonts w:ascii="BaltikaLT" w:hAnsi="BaltikaLT"/>
          <w:lang w:val="lt-LT"/>
        </w:rPr>
        <w:t>54</w:t>
      </w:r>
      <w:bookmarkStart w:id="0" w:name="_GoBack"/>
      <w:bookmarkEnd w:id="0"/>
    </w:p>
    <w:p w:rsidR="00C1360E" w:rsidRDefault="00C1360E" w:rsidP="00C1360E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C1360E" w:rsidRDefault="00C1360E" w:rsidP="00C1360E">
      <w:pPr>
        <w:jc w:val="center"/>
        <w:rPr>
          <w:lang w:val="lt-LT"/>
        </w:rPr>
      </w:pPr>
    </w:p>
    <w:p w:rsidR="00C1360E" w:rsidRPr="00E04362" w:rsidRDefault="00C1360E" w:rsidP="00C1360E">
      <w:pPr>
        <w:jc w:val="both"/>
        <w:rPr>
          <w:lang w:val="lt-LT"/>
        </w:rPr>
      </w:pPr>
      <w:r w:rsidRPr="00E04362">
        <w:rPr>
          <w:lang w:val="lt-LT"/>
        </w:rPr>
        <w:tab/>
        <w:t xml:space="preserve">Vadovaudamasi </w:t>
      </w:r>
      <w:r>
        <w:rPr>
          <w:lang w:val="lt-LT"/>
        </w:rPr>
        <w:t xml:space="preserve">Lietuvos Respublikos vietos savivaldos įstatymo 18 straipsnio 1 dalimi, </w:t>
      </w:r>
      <w:r w:rsidRPr="00E04362">
        <w:rPr>
          <w:lang w:val="lt-LT"/>
        </w:rPr>
        <w:t xml:space="preserve">Valstybės tarnybos įstatymo </w:t>
      </w:r>
      <w:r>
        <w:rPr>
          <w:lang w:val="lt-LT"/>
        </w:rPr>
        <w:t>25 straipsnio 3 dalimi, Valstybės tarnautojų kvalifikacinių klasių suteikimo ir valstybės tarnautojų tarnybinės veiklos vertinimo  taisyklių, patvirtintų  Lietuvos Respublikos Vyriausybės 2002 m. birželio 17 d. nutarim</w:t>
      </w:r>
      <w:r w:rsidR="004F6AC1">
        <w:rPr>
          <w:lang w:val="lt-LT"/>
        </w:rPr>
        <w:t>u</w:t>
      </w:r>
      <w:r>
        <w:rPr>
          <w:lang w:val="lt-LT"/>
        </w:rPr>
        <w:t xml:space="preserve"> Nr. 909 „D</w:t>
      </w:r>
      <w:r w:rsidR="00FE5B49">
        <w:rPr>
          <w:lang w:val="lt-LT"/>
        </w:rPr>
        <w:t>ėl valstybės tarnautojų kvalifikacinių klasių suteikimo  ir  valstybės tarnautojų  tarnybinės veiklos vertinimo taisyklių bei  valstybės tarnautojų tarnybinės veiklos vertinimo kriterijų“</w:t>
      </w:r>
      <w:r>
        <w:rPr>
          <w:lang w:val="lt-LT"/>
        </w:rPr>
        <w:t>,</w:t>
      </w:r>
      <w:r w:rsidR="004F6AC1">
        <w:rPr>
          <w:lang w:val="lt-LT"/>
        </w:rPr>
        <w:t xml:space="preserve"> </w:t>
      </w:r>
      <w:r>
        <w:rPr>
          <w:lang w:val="lt-LT"/>
        </w:rPr>
        <w:t>54 punktu ir atsižvelgdama į  Kretingos rajono savivaldybės tarybos 201</w:t>
      </w:r>
      <w:r w:rsidR="00FE5B49">
        <w:rPr>
          <w:lang w:val="lt-LT"/>
        </w:rPr>
        <w:t>5</w:t>
      </w:r>
      <w:r>
        <w:rPr>
          <w:lang w:val="lt-LT"/>
        </w:rPr>
        <w:t>-01-</w:t>
      </w:r>
      <w:r w:rsidR="00FE5B49">
        <w:rPr>
          <w:lang w:val="lt-LT"/>
        </w:rPr>
        <w:t>29</w:t>
      </w:r>
      <w:r>
        <w:rPr>
          <w:lang w:val="lt-LT"/>
        </w:rPr>
        <w:t xml:space="preserve"> sprendimu Nr. T</w:t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>-2</w:t>
      </w:r>
      <w:r w:rsidR="00FE5B49">
        <w:rPr>
          <w:lang w:val="lt-LT"/>
        </w:rPr>
        <w:t>8</w:t>
      </w:r>
      <w:r>
        <w:rPr>
          <w:lang w:val="lt-LT"/>
        </w:rPr>
        <w:t xml:space="preserve"> sudarytos Valstybės tarnautojų  tarnybinės veiklos vertinimo komisijos </w:t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>01</w:t>
      </w:r>
      <w:r w:rsidR="00FE5B49">
        <w:rPr>
          <w:lang w:val="lt-LT"/>
        </w:rPr>
        <w:t>5</w:t>
      </w:r>
      <w:r>
        <w:rPr>
          <w:lang w:val="lt-LT"/>
        </w:rPr>
        <w:t>-0</w:t>
      </w:r>
      <w:r w:rsidR="00FE5B49">
        <w:rPr>
          <w:lang w:val="lt-LT"/>
        </w:rPr>
        <w:t>2</w:t>
      </w:r>
      <w:r>
        <w:rPr>
          <w:lang w:val="lt-LT"/>
        </w:rPr>
        <w:t>-</w:t>
      </w:r>
      <w:r w:rsidR="00FE5B49">
        <w:rPr>
          <w:lang w:val="lt-LT"/>
        </w:rPr>
        <w:t>13</w:t>
      </w:r>
      <w:r>
        <w:rPr>
          <w:lang w:val="lt-LT"/>
        </w:rPr>
        <w:t xml:space="preserve"> išvadą Nr. P8-</w:t>
      </w:r>
      <w:r w:rsidR="00DA11A2">
        <w:rPr>
          <w:lang w:val="lt-LT"/>
        </w:rPr>
        <w:t>34</w:t>
      </w:r>
      <w:r w:rsidRPr="00E04362">
        <w:rPr>
          <w:lang w:val="lt-LT"/>
        </w:rPr>
        <w:t>, Kretingos rajono</w:t>
      </w:r>
      <w:r w:rsidR="00BE2C16">
        <w:rPr>
          <w:lang w:val="lt-LT"/>
        </w:rPr>
        <w:t xml:space="preserve"> </w:t>
      </w:r>
      <w:r w:rsidRPr="00E04362">
        <w:rPr>
          <w:lang w:val="lt-LT"/>
        </w:rPr>
        <w:t>savivaldybės taryba  n u s p r e n d ž i a:</w:t>
      </w:r>
    </w:p>
    <w:p w:rsidR="00C1360E" w:rsidRDefault="00C1360E" w:rsidP="00C1360E">
      <w:pPr>
        <w:jc w:val="both"/>
        <w:rPr>
          <w:lang w:val="lt-LT"/>
        </w:rPr>
      </w:pPr>
      <w:r w:rsidRPr="00E04362">
        <w:rPr>
          <w:lang w:val="lt-LT"/>
        </w:rPr>
        <w:tab/>
        <w:t>1.</w:t>
      </w:r>
      <w:r>
        <w:rPr>
          <w:lang w:val="lt-LT"/>
        </w:rPr>
        <w:t xml:space="preserve"> Suteikti Kretingos rajono savivaldybės kontrolieriui Povilui Černeckiui </w:t>
      </w:r>
      <w:r w:rsidR="00DA11A2">
        <w:rPr>
          <w:lang w:val="lt-LT"/>
        </w:rPr>
        <w:t>pirmą</w:t>
      </w:r>
      <w:r>
        <w:rPr>
          <w:lang w:val="lt-LT"/>
        </w:rPr>
        <w:t xml:space="preserve"> kvalifikacinę klasę nuo </w:t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>01</w:t>
      </w:r>
      <w:r w:rsidR="00DA11A2">
        <w:rPr>
          <w:lang w:val="lt-LT"/>
        </w:rPr>
        <w:t>5</w:t>
      </w:r>
      <w:r>
        <w:rPr>
          <w:lang w:val="lt-LT"/>
        </w:rPr>
        <w:t xml:space="preserve"> m. </w:t>
      </w:r>
      <w:r w:rsidR="00DA11A2">
        <w:rPr>
          <w:lang w:val="lt-LT"/>
        </w:rPr>
        <w:t>kovo 1</w:t>
      </w:r>
      <w:r w:rsidR="003C0A91">
        <w:rPr>
          <w:lang w:val="lt-LT"/>
        </w:rPr>
        <w:t xml:space="preserve"> </w:t>
      </w:r>
      <w:r>
        <w:rPr>
          <w:lang w:val="lt-LT"/>
        </w:rPr>
        <w:t>d.</w:t>
      </w:r>
    </w:p>
    <w:p w:rsidR="00C1360E" w:rsidRDefault="00C1360E" w:rsidP="00C1360E">
      <w:pPr>
        <w:jc w:val="both"/>
        <w:rPr>
          <w:lang w:val="lt-LT"/>
        </w:rPr>
      </w:pPr>
      <w:r>
        <w:rPr>
          <w:lang w:val="lt-LT"/>
        </w:rPr>
        <w:tab/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 xml:space="preserve">. Mokėti Kretingos rajono savivaldybės kontrolieriui Povilui Černeckiui priedą už  </w:t>
      </w:r>
      <w:r w:rsidR="00C85510">
        <w:rPr>
          <w:lang w:val="lt-LT"/>
        </w:rPr>
        <w:t>pirmą</w:t>
      </w:r>
      <w:r>
        <w:rPr>
          <w:lang w:val="lt-LT"/>
        </w:rPr>
        <w:t xml:space="preserve"> kvalifikacinę klasę.</w:t>
      </w:r>
    </w:p>
    <w:p w:rsidR="009C1D31" w:rsidRDefault="00C1360E" w:rsidP="00B97562">
      <w:pPr>
        <w:jc w:val="both"/>
        <w:rPr>
          <w:lang w:val="lt-LT"/>
        </w:rPr>
      </w:pPr>
      <w:r>
        <w:rPr>
          <w:lang w:val="lt-LT"/>
        </w:rPr>
        <w:tab/>
        <w:t>3. Pripažinti netekusiu galios Kretingos rajono savivaldybės tarybos 201</w:t>
      </w:r>
      <w:r w:rsidR="00DA11A2">
        <w:rPr>
          <w:lang w:val="lt-LT"/>
        </w:rPr>
        <w:t>3</w:t>
      </w:r>
      <w:r>
        <w:rPr>
          <w:lang w:val="lt-LT"/>
        </w:rPr>
        <w:t>-09-2</w:t>
      </w:r>
      <w:r w:rsidR="00DA11A2">
        <w:rPr>
          <w:lang w:val="lt-LT"/>
        </w:rPr>
        <w:t>6</w:t>
      </w:r>
      <w:r>
        <w:rPr>
          <w:lang w:val="lt-LT"/>
        </w:rPr>
        <w:t xml:space="preserve"> sprendim</w:t>
      </w:r>
      <w:r w:rsidR="00B97562">
        <w:rPr>
          <w:lang w:val="lt-LT"/>
        </w:rPr>
        <w:t>ą</w:t>
      </w:r>
      <w:r>
        <w:rPr>
          <w:lang w:val="lt-LT"/>
        </w:rPr>
        <w:t xml:space="preserve"> Nr. T2-</w:t>
      </w:r>
      <w:r w:rsidR="00DA11A2">
        <w:rPr>
          <w:lang w:val="lt-LT"/>
        </w:rPr>
        <w:t>246</w:t>
      </w:r>
      <w:r>
        <w:rPr>
          <w:lang w:val="lt-LT"/>
        </w:rPr>
        <w:t xml:space="preserve"> „Dėl </w:t>
      </w:r>
      <w:r w:rsidR="00DA11A2">
        <w:rPr>
          <w:lang w:val="lt-LT"/>
        </w:rPr>
        <w:t xml:space="preserve">kvalifikacinės klasės suteikimo </w:t>
      </w:r>
      <w:r>
        <w:rPr>
          <w:lang w:val="lt-LT"/>
        </w:rPr>
        <w:t>Povil</w:t>
      </w:r>
      <w:r w:rsidR="00DA11A2">
        <w:rPr>
          <w:lang w:val="lt-LT"/>
        </w:rPr>
        <w:t>ui</w:t>
      </w:r>
      <w:r>
        <w:rPr>
          <w:lang w:val="lt-LT"/>
        </w:rPr>
        <w:t xml:space="preserve"> Černecki</w:t>
      </w:r>
      <w:r w:rsidR="00DA11A2">
        <w:rPr>
          <w:lang w:val="lt-LT"/>
        </w:rPr>
        <w:t>ui“</w:t>
      </w:r>
      <w:r>
        <w:rPr>
          <w:lang w:val="lt-LT"/>
        </w:rPr>
        <w:t>.</w:t>
      </w:r>
    </w:p>
    <w:p w:rsidR="00C1360E" w:rsidRPr="00505709" w:rsidRDefault="00C1360E" w:rsidP="009C1D31">
      <w:pPr>
        <w:ind w:firstLine="1296"/>
        <w:jc w:val="both"/>
        <w:rPr>
          <w:lang w:val="lt-LT"/>
        </w:rPr>
      </w:pPr>
      <w:r>
        <w:rPr>
          <w:lang w:val="lt-LT"/>
        </w:rPr>
        <w:t>4</w:t>
      </w:r>
      <w:r w:rsidRPr="00505709">
        <w:rPr>
          <w:lang w:val="lt-LT"/>
        </w:rPr>
        <w:t xml:space="preserve">. Šis </w:t>
      </w:r>
      <w:r>
        <w:rPr>
          <w:lang w:val="lt-LT"/>
        </w:rPr>
        <w:t>sprendimas</w:t>
      </w:r>
      <w:r w:rsidRPr="00505709">
        <w:rPr>
          <w:lang w:val="lt-LT"/>
        </w:rPr>
        <w:t xml:space="preserve"> gali būti skundžiamas Administracinių bylų teisenos įstatymo nustatyta tvarka.</w:t>
      </w:r>
    </w:p>
    <w:p w:rsidR="00C1360E" w:rsidRPr="00E04362" w:rsidRDefault="00C1360E" w:rsidP="00BE2C16">
      <w:pPr>
        <w:jc w:val="both"/>
        <w:rPr>
          <w:lang w:val="lt-LT"/>
        </w:rPr>
      </w:pPr>
      <w:r w:rsidRPr="00A6462E">
        <w:rPr>
          <w:lang w:val="lt-LT"/>
        </w:rPr>
        <w:t xml:space="preserve"> </w:t>
      </w:r>
      <w:r w:rsidRPr="00E04362">
        <w:rPr>
          <w:lang w:val="lt-LT"/>
        </w:rPr>
        <w:tab/>
      </w:r>
      <w:r w:rsidRPr="00E04362">
        <w:rPr>
          <w:lang w:val="lt-LT"/>
        </w:rPr>
        <w:tab/>
      </w:r>
    </w:p>
    <w:p w:rsidR="00C1360E" w:rsidRPr="00E04362" w:rsidRDefault="00C1360E" w:rsidP="00C1360E">
      <w:pPr>
        <w:jc w:val="both"/>
        <w:rPr>
          <w:lang w:val="lt-LT"/>
        </w:rPr>
      </w:pPr>
      <w:r w:rsidRPr="00E04362">
        <w:rPr>
          <w:lang w:val="lt-LT"/>
        </w:rPr>
        <w:tab/>
      </w:r>
    </w:p>
    <w:p w:rsidR="00C1360E" w:rsidRPr="00E04362" w:rsidRDefault="00C1360E" w:rsidP="00C1360E">
      <w:pPr>
        <w:jc w:val="both"/>
        <w:rPr>
          <w:lang w:val="lt-LT"/>
        </w:rPr>
      </w:pPr>
      <w:r w:rsidRPr="00E04362">
        <w:rPr>
          <w:lang w:val="lt-LT"/>
        </w:rPr>
        <w:t>Savivaldybės meras</w:t>
      </w:r>
      <w:r>
        <w:rPr>
          <w:lang w:val="lt-LT"/>
        </w:rPr>
        <w:t xml:space="preserve">                         </w:t>
      </w:r>
      <w:r w:rsidR="005F27DF">
        <w:rPr>
          <w:lang w:val="lt-LT"/>
        </w:rPr>
        <w:t xml:space="preserve">                                                                              Juozas Mažeika </w:t>
      </w:r>
      <w:r>
        <w:rPr>
          <w:lang w:val="lt-LT"/>
        </w:rPr>
        <w:t xml:space="preserve">                              </w:t>
      </w:r>
      <w:r w:rsidRPr="00E04362">
        <w:rPr>
          <w:lang w:val="lt-LT"/>
        </w:rPr>
        <w:t xml:space="preserve">                                </w:t>
      </w:r>
    </w:p>
    <w:p w:rsidR="00C1360E" w:rsidRDefault="00C1360E" w:rsidP="00C1360E">
      <w:pPr>
        <w:jc w:val="both"/>
        <w:rPr>
          <w:lang w:val="lt-LT"/>
        </w:rPr>
      </w:pPr>
    </w:p>
    <w:p w:rsidR="00C1360E" w:rsidRDefault="00C1360E" w:rsidP="00C1360E">
      <w:pPr>
        <w:jc w:val="both"/>
        <w:rPr>
          <w:lang w:val="lt-LT"/>
        </w:rPr>
      </w:pPr>
    </w:p>
    <w:p w:rsidR="00C1360E" w:rsidRDefault="00C1360E" w:rsidP="00C1360E">
      <w:pPr>
        <w:jc w:val="both"/>
        <w:rPr>
          <w:lang w:val="lt-LT"/>
        </w:rPr>
      </w:pPr>
    </w:p>
    <w:p w:rsidR="00C1360E" w:rsidRDefault="00C1360E" w:rsidP="00C1360E">
      <w:pPr>
        <w:jc w:val="both"/>
        <w:rPr>
          <w:lang w:val="lt-LT"/>
        </w:rPr>
      </w:pPr>
    </w:p>
    <w:p w:rsidR="00C1360E" w:rsidRDefault="00C1360E" w:rsidP="00C1360E">
      <w:pPr>
        <w:jc w:val="both"/>
        <w:rPr>
          <w:lang w:val="lt-LT"/>
        </w:rPr>
      </w:pPr>
    </w:p>
    <w:p w:rsidR="00C1360E" w:rsidRDefault="00C1360E" w:rsidP="00C1360E">
      <w:pPr>
        <w:jc w:val="both"/>
        <w:rPr>
          <w:lang w:val="lt-LT"/>
        </w:rPr>
      </w:pPr>
    </w:p>
    <w:p w:rsidR="00C1360E" w:rsidRDefault="00C1360E" w:rsidP="00C1360E">
      <w:pPr>
        <w:jc w:val="both"/>
        <w:rPr>
          <w:lang w:val="lt-LT"/>
        </w:rPr>
      </w:pPr>
    </w:p>
    <w:p w:rsidR="00C1360E" w:rsidRDefault="00C1360E" w:rsidP="00C1360E">
      <w:pPr>
        <w:jc w:val="both"/>
        <w:rPr>
          <w:lang w:val="lt-LT"/>
        </w:rPr>
      </w:pPr>
    </w:p>
    <w:p w:rsidR="00C1360E" w:rsidRDefault="00C1360E" w:rsidP="00C1360E">
      <w:pPr>
        <w:jc w:val="both"/>
        <w:rPr>
          <w:lang w:val="lt-LT"/>
        </w:rPr>
      </w:pPr>
    </w:p>
    <w:p w:rsidR="00BE2C16" w:rsidRDefault="00BE2C16" w:rsidP="00C1360E">
      <w:pPr>
        <w:jc w:val="both"/>
        <w:rPr>
          <w:lang w:val="lt-LT"/>
        </w:rPr>
      </w:pPr>
    </w:p>
    <w:p w:rsidR="00BE2C16" w:rsidRDefault="00BE2C16" w:rsidP="00C1360E">
      <w:pPr>
        <w:jc w:val="both"/>
        <w:rPr>
          <w:lang w:val="lt-LT"/>
        </w:rPr>
      </w:pPr>
    </w:p>
    <w:p w:rsidR="00BE2C16" w:rsidRDefault="00BE2C16" w:rsidP="00C1360E">
      <w:pPr>
        <w:jc w:val="both"/>
        <w:rPr>
          <w:lang w:val="lt-LT"/>
        </w:rPr>
      </w:pPr>
    </w:p>
    <w:p w:rsidR="00BE2C16" w:rsidRDefault="00BE2C16" w:rsidP="00C1360E">
      <w:pPr>
        <w:jc w:val="both"/>
        <w:rPr>
          <w:lang w:val="lt-LT"/>
        </w:rPr>
      </w:pPr>
    </w:p>
    <w:p w:rsidR="00BE2C16" w:rsidRDefault="00BE2C16" w:rsidP="00C1360E">
      <w:pPr>
        <w:jc w:val="both"/>
        <w:rPr>
          <w:lang w:val="lt-LT"/>
        </w:rPr>
      </w:pPr>
    </w:p>
    <w:p w:rsidR="00BE2C16" w:rsidRDefault="00BE2C16" w:rsidP="00C1360E">
      <w:pPr>
        <w:jc w:val="both"/>
        <w:rPr>
          <w:lang w:val="lt-LT"/>
        </w:rPr>
      </w:pPr>
    </w:p>
    <w:p w:rsidR="00C1360E" w:rsidRDefault="00C1360E" w:rsidP="00C1360E">
      <w:pPr>
        <w:jc w:val="both"/>
        <w:rPr>
          <w:lang w:val="lt-LT"/>
        </w:rPr>
      </w:pPr>
    </w:p>
    <w:p w:rsidR="00C1360E" w:rsidRDefault="00C1360E" w:rsidP="00C1360E">
      <w:pPr>
        <w:jc w:val="both"/>
        <w:rPr>
          <w:lang w:val="lt-LT"/>
        </w:rPr>
      </w:pPr>
    </w:p>
    <w:p w:rsidR="005F27DF" w:rsidRDefault="005F27DF" w:rsidP="00C1360E">
      <w:pPr>
        <w:jc w:val="both"/>
        <w:rPr>
          <w:lang w:val="lt-LT"/>
        </w:rPr>
      </w:pPr>
    </w:p>
    <w:p w:rsidR="00DA11A2" w:rsidRDefault="00C1360E" w:rsidP="00C1360E">
      <w:pPr>
        <w:jc w:val="both"/>
        <w:rPr>
          <w:lang w:val="lt-LT"/>
        </w:rPr>
      </w:pPr>
      <w:r w:rsidRPr="00E04362">
        <w:rPr>
          <w:lang w:val="lt-LT"/>
        </w:rPr>
        <w:t xml:space="preserve">Daiva Šleiniutė    </w:t>
      </w:r>
    </w:p>
    <w:p w:rsidR="00C1360E" w:rsidRPr="00E04362" w:rsidRDefault="00C1360E" w:rsidP="00C1360E">
      <w:pPr>
        <w:jc w:val="both"/>
        <w:rPr>
          <w:lang w:val="lt-LT"/>
        </w:rPr>
      </w:pPr>
      <w:r w:rsidRPr="00E04362">
        <w:rPr>
          <w:lang w:val="lt-LT"/>
        </w:rPr>
        <w:t xml:space="preserve">                        </w:t>
      </w:r>
    </w:p>
    <w:sectPr w:rsidR="00C1360E" w:rsidRPr="00E04362" w:rsidSect="00BE2C16">
      <w:pgSz w:w="11906" w:h="16838"/>
      <w:pgMar w:top="567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95"/>
    <w:rsid w:val="00037373"/>
    <w:rsid w:val="0011249C"/>
    <w:rsid w:val="001A7102"/>
    <w:rsid w:val="001E45CB"/>
    <w:rsid w:val="001E5551"/>
    <w:rsid w:val="00280C9B"/>
    <w:rsid w:val="00395295"/>
    <w:rsid w:val="003B0053"/>
    <w:rsid w:val="003C0A91"/>
    <w:rsid w:val="004F6AC1"/>
    <w:rsid w:val="0058611F"/>
    <w:rsid w:val="005A2472"/>
    <w:rsid w:val="005F27DF"/>
    <w:rsid w:val="0083571B"/>
    <w:rsid w:val="008C3850"/>
    <w:rsid w:val="008D311C"/>
    <w:rsid w:val="009C1D31"/>
    <w:rsid w:val="009D175B"/>
    <w:rsid w:val="00B95DCF"/>
    <w:rsid w:val="00B97562"/>
    <w:rsid w:val="00BE2C16"/>
    <w:rsid w:val="00C1360E"/>
    <w:rsid w:val="00C85510"/>
    <w:rsid w:val="00D10BAA"/>
    <w:rsid w:val="00DA11A2"/>
    <w:rsid w:val="00E566ED"/>
    <w:rsid w:val="00E87957"/>
    <w:rsid w:val="00F13416"/>
    <w:rsid w:val="00FB613F"/>
    <w:rsid w:val="00FE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360E"/>
    <w:pPr>
      <w:spacing w:after="0" w:line="240" w:lineRule="auto"/>
    </w:pPr>
    <w:rPr>
      <w:rFonts w:eastAsia="Times New Roman" w:cs="Times New Roman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36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360E"/>
    <w:rPr>
      <w:rFonts w:ascii="Tahoma" w:eastAsia="Times New Roman" w:hAnsi="Tahoma" w:cs="Tahoma"/>
      <w:sz w:val="16"/>
      <w:szCs w:val="16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360E"/>
    <w:pPr>
      <w:spacing w:after="0" w:line="240" w:lineRule="auto"/>
    </w:pPr>
    <w:rPr>
      <w:rFonts w:eastAsia="Times New Roman" w:cs="Times New Roman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36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360E"/>
    <w:rPr>
      <w:rFonts w:ascii="Tahoma" w:eastAsia="Times New Roman" w:hAnsi="Tahoma" w:cs="Tahoma"/>
      <w:sz w:val="16"/>
      <w:szCs w:val="16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2015-02-17T14:03:00Z</cp:lastPrinted>
  <dcterms:created xsi:type="dcterms:W3CDTF">2015-02-17T12:52:00Z</dcterms:created>
  <dcterms:modified xsi:type="dcterms:W3CDTF">2015-03-03T08:59:00Z</dcterms:modified>
</cp:coreProperties>
</file>