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AA7042" w:rsidTr="00AA7042">
        <w:trPr>
          <w:trHeight w:val="2157"/>
          <w:tblHeader/>
        </w:trPr>
        <w:tc>
          <w:tcPr>
            <w:tcW w:w="9747" w:type="dxa"/>
            <w:hideMark/>
          </w:tcPr>
          <w:p w:rsidR="00BA18B1" w:rsidRDefault="00AA7042">
            <w:pPr>
              <w:pStyle w:val="Antrats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AA7042" w:rsidRPr="00E5486D" w:rsidRDefault="00AA7042">
            <w:pPr>
              <w:pStyle w:val="Antrats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7042" w:rsidRDefault="00AA7042">
            <w:pPr>
              <w:spacing w:line="276" w:lineRule="auto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8B1" w:rsidRDefault="00BA18B1">
            <w:pPr>
              <w:spacing w:line="276" w:lineRule="auto"/>
              <w:jc w:val="center"/>
              <w:rPr>
                <w:b/>
                <w:caps/>
              </w:rPr>
            </w:pPr>
          </w:p>
          <w:p w:rsidR="00AA7042" w:rsidRPr="00BA18B1" w:rsidRDefault="00AA704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BA18B1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BA18B1" w:rsidRDefault="00BA18B1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AA7042" w:rsidTr="00AA7042">
        <w:tc>
          <w:tcPr>
            <w:tcW w:w="9747" w:type="dxa"/>
            <w:hideMark/>
          </w:tcPr>
          <w:p w:rsidR="00AA7042" w:rsidRDefault="00AA70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SPRENDIMAS</w:t>
            </w:r>
          </w:p>
          <w:p w:rsidR="00AA7042" w:rsidRDefault="00AA70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DĖL TARNYBINIŲ ATLYGINIMŲ KOEFICIENTŲ NUSTATYMO</w:t>
            </w:r>
          </w:p>
          <w:p w:rsidR="00BA18B1" w:rsidRDefault="00BA18B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A7042" w:rsidRDefault="00AA7042" w:rsidP="00AA7042">
      <w:pPr>
        <w:jc w:val="center"/>
      </w:pPr>
      <w:r>
        <w:t xml:space="preserve">2014 m. rugpjūčio </w:t>
      </w:r>
      <w:r w:rsidR="00793604">
        <w:t>2</w:t>
      </w:r>
      <w:r w:rsidR="00BA18B1">
        <w:t>8</w:t>
      </w:r>
      <w:r>
        <w:t xml:space="preserve"> d.  Nr. T</w:t>
      </w:r>
      <w:r w:rsidR="00793604">
        <w:t>2</w:t>
      </w:r>
      <w:r>
        <w:t>-</w:t>
      </w:r>
      <w:r w:rsidR="009D1A48">
        <w:t>230</w:t>
      </w:r>
      <w:bookmarkStart w:id="0" w:name="_GoBack"/>
      <w:bookmarkEnd w:id="0"/>
    </w:p>
    <w:p w:rsidR="00AA7042" w:rsidRDefault="00AA7042" w:rsidP="00AA7042">
      <w:pPr>
        <w:jc w:val="center"/>
        <w:rPr>
          <w:lang w:eastAsia="lt-LT"/>
        </w:rPr>
      </w:pPr>
      <w:r>
        <w:t>Kretinga</w:t>
      </w:r>
    </w:p>
    <w:p w:rsidR="00AA7042" w:rsidRDefault="00AA7042" w:rsidP="00AA7042">
      <w:pPr>
        <w:jc w:val="center"/>
      </w:pPr>
    </w:p>
    <w:p w:rsidR="00AA7042" w:rsidRDefault="00AA7042" w:rsidP="00AA7042">
      <w:pPr>
        <w:ind w:firstLine="1296"/>
        <w:jc w:val="both"/>
      </w:pPr>
      <w:r>
        <w:t>Vadovaudamasi</w:t>
      </w:r>
      <w:r>
        <w:rPr>
          <w:rFonts w:ascii="BaltikaLT" w:hAnsi="BaltikaLT"/>
          <w:szCs w:val="20"/>
        </w:rPr>
        <w:t xml:space="preserve"> Lietuvos Respublikos vietos savivaldos įstatymo 16 straipsnio 3 dalies 1 punktu, 18 straipsnio 1 dalimi, Lietuvos Respublikos Vyriausybės 2014 m. birželio 11 d. nutarimu Nr.534 „Dėl 2014 metų Lietuvos Respublikos valstybės biudžeto asignavimuose numatytų kultūros ir meno darbuotojų darbo užmokesčiui padidinti lėšų paskirstymo“ </w:t>
      </w:r>
      <w:r>
        <w:t xml:space="preserve">bei atsižvelgdama į </w:t>
      </w:r>
      <w:r>
        <w:rPr>
          <w:rFonts w:ascii="BaltikaLT" w:hAnsi="BaltikaLT"/>
          <w:szCs w:val="20"/>
        </w:rPr>
        <w:t>Lietuvos Respublikos kultūros ministro 2014-06-20 raštą Nr.S2-1600 „Dėl kultūros ir meno darbuotojų darbo užmokesčio didinimo“</w:t>
      </w:r>
      <w:r>
        <w:t xml:space="preserve">, Kretingos rajono savivaldybės taryba </w:t>
      </w:r>
      <w:r>
        <w:rPr>
          <w:sz w:val="22"/>
          <w:szCs w:val="22"/>
        </w:rPr>
        <w:t xml:space="preserve"> </w:t>
      </w:r>
      <w:r>
        <w:t>n u s p r e n d ž i a:</w:t>
      </w:r>
    </w:p>
    <w:p w:rsidR="00AA7042" w:rsidRDefault="00AA7042" w:rsidP="00AA7042">
      <w:pPr>
        <w:pStyle w:val="Sraopastraipa"/>
        <w:ind w:left="0" w:firstLine="1296"/>
        <w:jc w:val="both"/>
      </w:pPr>
      <w:r>
        <w:t>1. Nustatyti nuo 2014 m. liepos 1 d. iki 2014 m. gruodžio 31 d. tarnybinio atlyginimo koeficientus:</w:t>
      </w:r>
    </w:p>
    <w:p w:rsidR="00AA7042" w:rsidRDefault="00AA7042" w:rsidP="00AA7042">
      <w:pPr>
        <w:ind w:firstLine="1296"/>
        <w:jc w:val="both"/>
      </w:pPr>
      <w:r>
        <w:t>1.1. Kretingos rajono savivaldybės M. Valančiaus viešosios bibliotekos direktoriui – 23,2;</w:t>
      </w:r>
    </w:p>
    <w:p w:rsidR="00AA7042" w:rsidRDefault="00AA7042" w:rsidP="00AA7042">
      <w:pPr>
        <w:ind w:firstLine="1296"/>
        <w:jc w:val="both"/>
      </w:pPr>
      <w:r>
        <w:t>1.2. Kretingos muziejaus  direktoriui – 25,5;</w:t>
      </w:r>
    </w:p>
    <w:p w:rsidR="00AA7042" w:rsidRDefault="00AA7042" w:rsidP="00AA7042">
      <w:pPr>
        <w:jc w:val="both"/>
      </w:pPr>
      <w:r>
        <w:tab/>
        <w:t>1.3. Kretingos rajono kultūros centro direktoriui – 25,2;</w:t>
      </w:r>
    </w:p>
    <w:p w:rsidR="00AA7042" w:rsidRDefault="00AA7042" w:rsidP="00AA7042">
      <w:pPr>
        <w:jc w:val="both"/>
      </w:pPr>
      <w:r>
        <w:tab/>
        <w:t>1.4. Kretingos rajono Salantų kul</w:t>
      </w:r>
      <w:r w:rsidR="002E59B0">
        <w:t>tūros centro direktoriui – 21,7;</w:t>
      </w:r>
    </w:p>
    <w:p w:rsidR="002E59B0" w:rsidRDefault="002E59B0" w:rsidP="00AA7042">
      <w:pPr>
        <w:jc w:val="both"/>
      </w:pPr>
      <w:r>
        <w:tab/>
        <w:t>1.5. Vyskupo Motiejaus Valančiaus gimtinės muziejaus direktoriui – 19,7.</w:t>
      </w:r>
    </w:p>
    <w:p w:rsidR="002E59B0" w:rsidRDefault="002E59B0" w:rsidP="00AA7042">
      <w:pPr>
        <w:jc w:val="both"/>
      </w:pPr>
      <w:r>
        <w:tab/>
        <w:t>2. Pripažinti netekusiu galios Kretingos rajono savivaldybės tarybos 2014-02-27 sprendimą Nr.T2-68 „Dėl tarnybinių atlyginimų koeficientų nustatymo“ su vėlesniais pakeitimais.</w:t>
      </w:r>
    </w:p>
    <w:p w:rsidR="00AA7042" w:rsidRDefault="002E59B0" w:rsidP="00AA7042">
      <w:pPr>
        <w:jc w:val="both"/>
      </w:pPr>
      <w:r>
        <w:tab/>
        <w:t>3</w:t>
      </w:r>
      <w:r w:rsidR="00AA7042">
        <w:t>. Sprendimas gali būti skundžiamas Lietuvos Respublikos administracinių bylų teisenos įstatymų nustatyta tvarka.</w:t>
      </w:r>
    </w:p>
    <w:p w:rsidR="00AA7042" w:rsidRDefault="00AA7042" w:rsidP="00AA7042">
      <w:pPr>
        <w:ind w:firstLine="1290"/>
        <w:jc w:val="both"/>
      </w:pPr>
    </w:p>
    <w:p w:rsidR="00E5486D" w:rsidRDefault="00E5486D" w:rsidP="00AA7042">
      <w:pPr>
        <w:jc w:val="both"/>
      </w:pPr>
    </w:p>
    <w:p w:rsidR="00C81E50" w:rsidRDefault="00C81E50" w:rsidP="00C81E50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AA7042" w:rsidRDefault="00AA7042" w:rsidP="00AA7042">
      <w:pPr>
        <w:jc w:val="both"/>
      </w:pPr>
    </w:p>
    <w:p w:rsidR="00E5486D" w:rsidRDefault="00E5486D" w:rsidP="00AA7042">
      <w:pPr>
        <w:jc w:val="both"/>
      </w:pPr>
    </w:p>
    <w:p w:rsidR="00BA18B1" w:rsidRDefault="00BA18B1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793604" w:rsidRDefault="00793604" w:rsidP="00AA7042">
      <w:pPr>
        <w:jc w:val="both"/>
      </w:pPr>
    </w:p>
    <w:p w:rsidR="00BA18B1" w:rsidRDefault="00BA18B1" w:rsidP="00AA7042">
      <w:pPr>
        <w:jc w:val="both"/>
      </w:pPr>
    </w:p>
    <w:p w:rsidR="00AA7042" w:rsidRDefault="00DC07B2" w:rsidP="00793604">
      <w:pPr>
        <w:jc w:val="both"/>
      </w:pPr>
      <w:r>
        <w:t xml:space="preserve">Dalia </w:t>
      </w:r>
      <w:proofErr w:type="spellStart"/>
      <w:r>
        <w:t>Činkienė</w:t>
      </w:r>
      <w:proofErr w:type="spellEnd"/>
      <w:r w:rsidR="00AA7042">
        <w:t xml:space="preserve">                                                                        </w:t>
      </w:r>
      <w:r>
        <w:t xml:space="preserve">             </w:t>
      </w:r>
      <w:r w:rsidR="00AA7042">
        <w:t xml:space="preserve">  </w:t>
      </w:r>
    </w:p>
    <w:p w:rsidR="00E5486D" w:rsidRDefault="00E5486D" w:rsidP="00AA7042">
      <w:pPr>
        <w:jc w:val="center"/>
        <w:rPr>
          <w:b/>
        </w:rPr>
      </w:pPr>
    </w:p>
    <w:sectPr w:rsidR="00E5486D" w:rsidSect="00BA18B1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42"/>
    <w:rsid w:val="001650A2"/>
    <w:rsid w:val="001C7D39"/>
    <w:rsid w:val="002E59B0"/>
    <w:rsid w:val="00405137"/>
    <w:rsid w:val="0042622B"/>
    <w:rsid w:val="004933F2"/>
    <w:rsid w:val="004B5F44"/>
    <w:rsid w:val="004B607A"/>
    <w:rsid w:val="00505F5C"/>
    <w:rsid w:val="00793604"/>
    <w:rsid w:val="008551C5"/>
    <w:rsid w:val="00984254"/>
    <w:rsid w:val="009D1A48"/>
    <w:rsid w:val="00AA7042"/>
    <w:rsid w:val="00B27D73"/>
    <w:rsid w:val="00BA18B1"/>
    <w:rsid w:val="00C81E50"/>
    <w:rsid w:val="00C82747"/>
    <w:rsid w:val="00C96347"/>
    <w:rsid w:val="00CE06B3"/>
    <w:rsid w:val="00DC07B2"/>
    <w:rsid w:val="00E5486D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7042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A7042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A7042"/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7042"/>
    <w:pPr>
      <w:ind w:left="720"/>
      <w:contextualSpacing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0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0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7042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A7042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A7042"/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7042"/>
    <w:pPr>
      <w:ind w:left="720"/>
      <w:contextualSpacing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0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0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493C-EB54-4828-A115-96150C9A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2014-08-08T08:12:00Z</cp:lastPrinted>
  <dcterms:created xsi:type="dcterms:W3CDTF">2014-08-04T05:59:00Z</dcterms:created>
  <dcterms:modified xsi:type="dcterms:W3CDTF">2014-08-28T12:16:00Z</dcterms:modified>
</cp:coreProperties>
</file>