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921" w:rsidRPr="001854B2" w:rsidRDefault="008B2921" w:rsidP="008B2921">
      <w:pPr>
        <w:rPr>
          <w:b/>
          <w:lang w:val="en-US"/>
        </w:rPr>
      </w:pPr>
      <w:r>
        <w:t xml:space="preserve">                                                                                                                                </w:t>
      </w:r>
      <w:r w:rsidR="001854B2">
        <w:t xml:space="preserve">         </w:t>
      </w:r>
    </w:p>
    <w:tbl>
      <w:tblPr>
        <w:tblW w:w="0" w:type="auto"/>
        <w:tblLayout w:type="fixed"/>
        <w:tblLook w:val="0000" w:firstRow="0" w:lastRow="0" w:firstColumn="0" w:lastColumn="0" w:noHBand="0" w:noVBand="0"/>
      </w:tblPr>
      <w:tblGrid>
        <w:gridCol w:w="9747"/>
      </w:tblGrid>
      <w:tr w:rsidR="008B2921" w:rsidTr="00696622">
        <w:trPr>
          <w:trHeight w:val="2129"/>
          <w:tblHeader/>
        </w:trPr>
        <w:tc>
          <w:tcPr>
            <w:tcW w:w="9747" w:type="dxa"/>
          </w:tcPr>
          <w:p w:rsidR="008B2921" w:rsidRDefault="00B71743" w:rsidP="00696622">
            <w:pPr>
              <w:jc w:val="center"/>
              <w:rPr>
                <w:b/>
                <w:caps/>
                <w:sz w:val="28"/>
              </w:rPr>
            </w:pPr>
            <w:r>
              <w:rPr>
                <w:b/>
                <w:caps/>
                <w:noProof/>
                <w:sz w:val="20"/>
                <w:lang w:eastAsia="lt-LT"/>
              </w:rPr>
              <w:drawing>
                <wp:inline distT="0" distB="0" distL="0" distR="0">
                  <wp:extent cx="563245" cy="753745"/>
                  <wp:effectExtent l="0" t="0" r="825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245" cy="753745"/>
                          </a:xfrm>
                          <a:prstGeom prst="rect">
                            <a:avLst/>
                          </a:prstGeom>
                          <a:noFill/>
                          <a:ln>
                            <a:noFill/>
                          </a:ln>
                        </pic:spPr>
                      </pic:pic>
                    </a:graphicData>
                  </a:graphic>
                </wp:inline>
              </w:drawing>
            </w:r>
          </w:p>
          <w:p w:rsidR="008B2921" w:rsidRDefault="008B2921" w:rsidP="00696622">
            <w:pPr>
              <w:jc w:val="center"/>
              <w:rPr>
                <w:b/>
                <w:caps/>
                <w:sz w:val="20"/>
              </w:rPr>
            </w:pPr>
          </w:p>
          <w:p w:rsidR="008B2921" w:rsidRDefault="008B2921" w:rsidP="00696622">
            <w:pPr>
              <w:jc w:val="center"/>
              <w:rPr>
                <w:b/>
                <w:caps/>
                <w:sz w:val="28"/>
              </w:rPr>
            </w:pPr>
            <w:r>
              <w:rPr>
                <w:b/>
                <w:caps/>
                <w:sz w:val="28"/>
              </w:rPr>
              <w:t>KRETINGOS RAJONO SAVIVALDYBĖS taryba</w:t>
            </w:r>
          </w:p>
          <w:p w:rsidR="008B2921" w:rsidRDefault="008B2921" w:rsidP="00696622">
            <w:pPr>
              <w:jc w:val="center"/>
              <w:rPr>
                <w:b/>
                <w:sz w:val="28"/>
              </w:rPr>
            </w:pPr>
          </w:p>
        </w:tc>
      </w:tr>
      <w:tr w:rsidR="008B2921" w:rsidTr="00696622">
        <w:tc>
          <w:tcPr>
            <w:tcW w:w="9747" w:type="dxa"/>
          </w:tcPr>
          <w:p w:rsidR="008B2921" w:rsidRDefault="008B2921" w:rsidP="00696622">
            <w:pPr>
              <w:pStyle w:val="Antrat1"/>
              <w:rPr>
                <w:sz w:val="26"/>
                <w:szCs w:val="20"/>
              </w:rPr>
            </w:pPr>
            <w:r>
              <w:t>SPRENDIMAS</w:t>
            </w:r>
          </w:p>
        </w:tc>
      </w:tr>
      <w:tr w:rsidR="008B2921" w:rsidTr="00696622">
        <w:tc>
          <w:tcPr>
            <w:tcW w:w="9747" w:type="dxa"/>
          </w:tcPr>
          <w:p w:rsidR="008B2921" w:rsidRDefault="008B2921" w:rsidP="00696622">
            <w:pPr>
              <w:jc w:val="center"/>
              <w:rPr>
                <w:b/>
                <w:caps/>
                <w:sz w:val="26"/>
              </w:rPr>
            </w:pPr>
            <w:r>
              <w:rPr>
                <w:b/>
                <w:caps/>
              </w:rPr>
              <w:t>dėl LAUKO TUALETO MOKYKLOS G. 4, BUDRIŲ K., ŽALGIRIO SEN.,  KRETINGOS R. SAV., NURAŠYMO</w:t>
            </w:r>
          </w:p>
        </w:tc>
      </w:tr>
      <w:tr w:rsidR="008B2921" w:rsidTr="00696622">
        <w:tc>
          <w:tcPr>
            <w:tcW w:w="9747" w:type="dxa"/>
          </w:tcPr>
          <w:p w:rsidR="008B2921" w:rsidRDefault="008B2921" w:rsidP="00696622">
            <w:pPr>
              <w:jc w:val="center"/>
            </w:pPr>
          </w:p>
        </w:tc>
      </w:tr>
      <w:tr w:rsidR="008B2921" w:rsidTr="00696622">
        <w:tc>
          <w:tcPr>
            <w:tcW w:w="9747" w:type="dxa"/>
          </w:tcPr>
          <w:p w:rsidR="008B2921" w:rsidRDefault="008B2921" w:rsidP="00696622">
            <w:pPr>
              <w:jc w:val="center"/>
            </w:pPr>
            <w:r>
              <w:t xml:space="preserve">2014 m. birželio </w:t>
            </w:r>
            <w:r w:rsidR="00A35C48">
              <w:t>27</w:t>
            </w:r>
            <w:r>
              <w:t xml:space="preserve"> d. Nr. </w:t>
            </w:r>
            <w:r w:rsidR="001854B2">
              <w:t>T</w:t>
            </w:r>
            <w:r w:rsidR="00A35C48">
              <w:t>2</w:t>
            </w:r>
            <w:r w:rsidR="001854B2">
              <w:t>-</w:t>
            </w:r>
            <w:r w:rsidR="00287894">
              <w:t>215</w:t>
            </w:r>
            <w:bookmarkStart w:id="0" w:name="_GoBack"/>
            <w:bookmarkEnd w:id="0"/>
          </w:p>
          <w:p w:rsidR="008B2921" w:rsidRDefault="008B2921" w:rsidP="00696622">
            <w:pPr>
              <w:jc w:val="center"/>
            </w:pPr>
            <w:r>
              <w:t>Kretinga</w:t>
            </w:r>
          </w:p>
        </w:tc>
      </w:tr>
    </w:tbl>
    <w:p w:rsidR="008B2921" w:rsidRDefault="008B2921" w:rsidP="008B2921">
      <w:pPr>
        <w:jc w:val="both"/>
      </w:pPr>
    </w:p>
    <w:p w:rsidR="008B2921" w:rsidRDefault="008B2921" w:rsidP="00757CDD">
      <w:pPr>
        <w:ind w:firstLine="720"/>
        <w:jc w:val="both"/>
      </w:pPr>
      <w:r>
        <w:t>Vadovaudamasi Lietuvos Respublikos vietos savivaldos įstatymo 16 straipsnio 2 dalies 26 punktu, Lietuvos Respublikos valstybės ir savivaldybių turto valdymo, naudojimo ir disponavimo juo įstatymo 23 straipsnio 6 dalimi, Lietuvos Respublikos Vyriausybės 2001 m. spalio 19 d. nutarimu Nr. 1250 patvirtinto Pripažinto nereikalingu arba netinkamu (negalimu) naudoti valstybės ir savivaldybių turto nurašymo, išardymo ir likvidavimo tvarkos aprašo 11.2.1 punktu, Kretingos rajono savivaldybės tarybos 2007 m. sausio 25 d. sprendimu Nr. T2-31 patvirtinto Kretingos rajono savivaldybės turto valdymo, naudojimo ir disponavimo juo tvarkos aprašo 55.1.1 bei 59 punktais ir atsižvelgdama į Kretingos rajono savivaldybės administracijos Žalgirio seniūnijos 2014-06-04 raštą Nr. V4-167 „Dėl lauko tualeto nugriovimo“ bei Kretingos rajono savivaldybės administracijos direktoriaus 2014-06-06 įsakymą Nr. A1-487 „Dėl lauko tualeto Mokyklos g. 4, Budrių k., Žalgirio sen., Kretingos r. s</w:t>
      </w:r>
      <w:r w:rsidR="00126126">
        <w:t>av</w:t>
      </w:r>
      <w:r>
        <w:t>., pripažinimo netinkamu (negalimu) naudoti“, Kretingos rajono savivaldybės taryba  n u s p r e n d ž i a:</w:t>
      </w:r>
      <w:r w:rsidRPr="005A2264">
        <w:t xml:space="preserve"> </w:t>
      </w:r>
    </w:p>
    <w:p w:rsidR="008B2921" w:rsidRDefault="008B2921" w:rsidP="008B2921">
      <w:pPr>
        <w:ind w:firstLine="720"/>
        <w:jc w:val="both"/>
      </w:pPr>
      <w:r>
        <w:t>1. Nurašyti Kretingos rajono savivaldybei nuosavybės teise priklausantį lauko tualetą Mokyklos g. 4, Budrių k., Žalgirio sen., Kretingos r. sav. (namų valdos techninės apskaitos byloje, inv.</w:t>
      </w:r>
      <w:r w:rsidR="00696622">
        <w:t xml:space="preserve"> Nr.</w:t>
      </w:r>
      <w:r>
        <w:t xml:space="preserve"> 4734, pažymėtą 4I1p, unikalus Nr. 5696-4005-4040, užstatytas plotas – 33 kv. m</w:t>
      </w:r>
      <w:r w:rsidR="00696622">
        <w:t>, statybos metai 1964</w:t>
      </w:r>
      <w:r>
        <w:t>), kurio įsigijimo vertė – 2625,00  Lt, likutinė vertė 2014-05-31 – 2100,82 Lt.</w:t>
      </w:r>
    </w:p>
    <w:p w:rsidR="008B2921" w:rsidRDefault="008B2921" w:rsidP="008B2921">
      <w:pPr>
        <w:ind w:firstLine="720"/>
        <w:jc w:val="both"/>
      </w:pPr>
      <w:r>
        <w:t>2. Įpareigoti Žalgirio seniūną Bronių Talmontą būti atsakingą už 1 punkte nurodyto turto išardymą ir likvidavimą Vyriausybės nustatyta tvarka.</w:t>
      </w:r>
    </w:p>
    <w:p w:rsidR="008B2921" w:rsidRDefault="008B2921" w:rsidP="008B2921">
      <w:pPr>
        <w:pStyle w:val="Pagrindinistekstas2"/>
        <w:spacing w:before="20" w:after="20" w:line="240" w:lineRule="auto"/>
        <w:ind w:firstLine="720"/>
      </w:pPr>
      <w:r>
        <w:t>3. Šis sprendimas gali būti skundžiamas Lietuvos Respublikos administracinių bylų teisenos įstatymo nustatyta tvarka.</w:t>
      </w:r>
    </w:p>
    <w:p w:rsidR="008B2921" w:rsidRDefault="008B2921" w:rsidP="008B2921">
      <w:pPr>
        <w:spacing w:before="20" w:after="20"/>
        <w:jc w:val="both"/>
      </w:pPr>
    </w:p>
    <w:p w:rsidR="008B2921" w:rsidRDefault="008B2921" w:rsidP="008B2921">
      <w:pPr>
        <w:spacing w:before="20" w:after="20"/>
        <w:jc w:val="both"/>
      </w:pPr>
    </w:p>
    <w:p w:rsidR="00A35C48" w:rsidRDefault="00A35C48" w:rsidP="00A35C48">
      <w:pPr>
        <w:jc w:val="both"/>
        <w:rPr>
          <w:szCs w:val="24"/>
          <w:lang w:eastAsia="lt-LT"/>
        </w:rPr>
      </w:pPr>
      <w:r>
        <w:rPr>
          <w:szCs w:val="24"/>
          <w:lang w:eastAsia="lt-LT"/>
        </w:rPr>
        <w:t xml:space="preserve">Savivaldybės meras                                  </w:t>
      </w:r>
      <w:r>
        <w:rPr>
          <w:szCs w:val="24"/>
          <w:lang w:eastAsia="lt-LT"/>
        </w:rPr>
        <w:tab/>
      </w:r>
      <w:r>
        <w:rPr>
          <w:szCs w:val="24"/>
          <w:lang w:eastAsia="lt-LT"/>
        </w:rPr>
        <w:tab/>
        <w:t xml:space="preserve">                           Juozas Mažeika                                                                       </w:t>
      </w:r>
    </w:p>
    <w:p w:rsidR="008B2921" w:rsidRDefault="008B2921" w:rsidP="008B2921">
      <w:pPr>
        <w:spacing w:before="20" w:after="20"/>
        <w:jc w:val="both"/>
      </w:pPr>
      <w:r>
        <w:t xml:space="preserve">     </w:t>
      </w:r>
    </w:p>
    <w:p w:rsidR="008B2921" w:rsidRDefault="008B2921" w:rsidP="008B2921">
      <w:pPr>
        <w:spacing w:before="20" w:after="20"/>
        <w:jc w:val="both"/>
      </w:pPr>
    </w:p>
    <w:p w:rsidR="00A35C48" w:rsidRDefault="00A35C48" w:rsidP="008B2921">
      <w:pPr>
        <w:spacing w:before="20" w:after="20"/>
        <w:jc w:val="both"/>
      </w:pPr>
    </w:p>
    <w:p w:rsidR="00A35C48" w:rsidRDefault="00A35C48" w:rsidP="008B2921">
      <w:pPr>
        <w:spacing w:before="20" w:after="20"/>
        <w:jc w:val="both"/>
      </w:pPr>
    </w:p>
    <w:p w:rsidR="00A35C48" w:rsidRDefault="00A35C48" w:rsidP="008B2921">
      <w:pPr>
        <w:spacing w:before="20" w:after="20"/>
        <w:jc w:val="both"/>
      </w:pPr>
    </w:p>
    <w:p w:rsidR="00A35C48" w:rsidRDefault="00A35C48" w:rsidP="008B2921">
      <w:pPr>
        <w:spacing w:before="20" w:after="20"/>
        <w:jc w:val="both"/>
      </w:pPr>
    </w:p>
    <w:p w:rsidR="00A35C48" w:rsidRDefault="00A35C48" w:rsidP="008B2921">
      <w:pPr>
        <w:spacing w:before="20" w:after="20"/>
        <w:jc w:val="both"/>
      </w:pPr>
    </w:p>
    <w:p w:rsidR="00A35C48" w:rsidRDefault="00A35C48" w:rsidP="008B2921">
      <w:pPr>
        <w:spacing w:before="20" w:after="20"/>
        <w:jc w:val="both"/>
      </w:pPr>
    </w:p>
    <w:p w:rsidR="00A35C48" w:rsidRDefault="00A35C48" w:rsidP="008B2921">
      <w:pPr>
        <w:spacing w:before="20" w:after="20"/>
        <w:jc w:val="both"/>
      </w:pPr>
    </w:p>
    <w:p w:rsidR="00A35C48" w:rsidRDefault="00A35C48" w:rsidP="008B2921">
      <w:pPr>
        <w:spacing w:before="20" w:after="20"/>
        <w:jc w:val="both"/>
      </w:pPr>
    </w:p>
    <w:p w:rsidR="00A35C48" w:rsidRDefault="00A35C48" w:rsidP="008B2921">
      <w:pPr>
        <w:spacing w:before="20" w:after="20"/>
        <w:jc w:val="both"/>
      </w:pPr>
    </w:p>
    <w:p w:rsidR="00A35C48" w:rsidRDefault="00A35C48" w:rsidP="008B2921">
      <w:pPr>
        <w:spacing w:before="20" w:after="20"/>
        <w:jc w:val="both"/>
      </w:pPr>
    </w:p>
    <w:p w:rsidR="00A35C48" w:rsidRDefault="00A35C48" w:rsidP="008B2921">
      <w:pPr>
        <w:spacing w:before="20" w:after="20"/>
        <w:jc w:val="both"/>
      </w:pPr>
    </w:p>
    <w:p w:rsidR="008B2921" w:rsidRDefault="008B2921" w:rsidP="00A35C48">
      <w:pPr>
        <w:spacing w:before="20" w:after="20"/>
        <w:jc w:val="both"/>
      </w:pPr>
      <w:r>
        <w:t>Jolita Jasinskienė</w:t>
      </w:r>
    </w:p>
    <w:sectPr w:rsidR="008B2921" w:rsidSect="001854B2">
      <w:pgSz w:w="11906" w:h="16838" w:code="9"/>
      <w:pgMar w:top="56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11"/>
    <w:rsid w:val="00006ADA"/>
    <w:rsid w:val="000425D2"/>
    <w:rsid w:val="0006086F"/>
    <w:rsid w:val="000718C6"/>
    <w:rsid w:val="00092E7D"/>
    <w:rsid w:val="00094D58"/>
    <w:rsid w:val="000C1625"/>
    <w:rsid w:val="00126126"/>
    <w:rsid w:val="00151EA1"/>
    <w:rsid w:val="001602B3"/>
    <w:rsid w:val="001854B2"/>
    <w:rsid w:val="001B1E77"/>
    <w:rsid w:val="001B3A59"/>
    <w:rsid w:val="001B43D5"/>
    <w:rsid w:val="001C3434"/>
    <w:rsid w:val="001C6231"/>
    <w:rsid w:val="001D5A40"/>
    <w:rsid w:val="00206886"/>
    <w:rsid w:val="00220ED9"/>
    <w:rsid w:val="00274E85"/>
    <w:rsid w:val="002767CB"/>
    <w:rsid w:val="00287894"/>
    <w:rsid w:val="002B28B8"/>
    <w:rsid w:val="002B45E9"/>
    <w:rsid w:val="002D32A6"/>
    <w:rsid w:val="00350345"/>
    <w:rsid w:val="00357BC4"/>
    <w:rsid w:val="003719B5"/>
    <w:rsid w:val="003745A2"/>
    <w:rsid w:val="00374946"/>
    <w:rsid w:val="00392C6F"/>
    <w:rsid w:val="003B473E"/>
    <w:rsid w:val="003D0298"/>
    <w:rsid w:val="003E57B4"/>
    <w:rsid w:val="003F2BF7"/>
    <w:rsid w:val="00404A79"/>
    <w:rsid w:val="0042557A"/>
    <w:rsid w:val="004274FF"/>
    <w:rsid w:val="00434342"/>
    <w:rsid w:val="00451B6D"/>
    <w:rsid w:val="00463CCE"/>
    <w:rsid w:val="00477744"/>
    <w:rsid w:val="004944E2"/>
    <w:rsid w:val="00497831"/>
    <w:rsid w:val="004A3725"/>
    <w:rsid w:val="004B5B40"/>
    <w:rsid w:val="004C158E"/>
    <w:rsid w:val="00506EE1"/>
    <w:rsid w:val="00540496"/>
    <w:rsid w:val="0054087F"/>
    <w:rsid w:val="00540AB8"/>
    <w:rsid w:val="005927D9"/>
    <w:rsid w:val="0059355E"/>
    <w:rsid w:val="00602065"/>
    <w:rsid w:val="0062176A"/>
    <w:rsid w:val="006246AE"/>
    <w:rsid w:val="00627447"/>
    <w:rsid w:val="00637616"/>
    <w:rsid w:val="00696622"/>
    <w:rsid w:val="006B29F8"/>
    <w:rsid w:val="006B30A6"/>
    <w:rsid w:val="006C13D2"/>
    <w:rsid w:val="006F4312"/>
    <w:rsid w:val="00715BD1"/>
    <w:rsid w:val="00742916"/>
    <w:rsid w:val="007500E5"/>
    <w:rsid w:val="00757CDD"/>
    <w:rsid w:val="00787EA3"/>
    <w:rsid w:val="007A696A"/>
    <w:rsid w:val="007B181B"/>
    <w:rsid w:val="007C3662"/>
    <w:rsid w:val="007C72E7"/>
    <w:rsid w:val="008872D7"/>
    <w:rsid w:val="008B2921"/>
    <w:rsid w:val="008F32EC"/>
    <w:rsid w:val="00903C4C"/>
    <w:rsid w:val="009504F1"/>
    <w:rsid w:val="00951899"/>
    <w:rsid w:val="00970D3D"/>
    <w:rsid w:val="009A4134"/>
    <w:rsid w:val="009C623B"/>
    <w:rsid w:val="009D741B"/>
    <w:rsid w:val="009E578A"/>
    <w:rsid w:val="00A35C48"/>
    <w:rsid w:val="00A743A8"/>
    <w:rsid w:val="00AC3A86"/>
    <w:rsid w:val="00AF52A0"/>
    <w:rsid w:val="00B01C03"/>
    <w:rsid w:val="00B65F11"/>
    <w:rsid w:val="00B71743"/>
    <w:rsid w:val="00B765F7"/>
    <w:rsid w:val="00B975E2"/>
    <w:rsid w:val="00BA425C"/>
    <w:rsid w:val="00BA5A78"/>
    <w:rsid w:val="00BF5023"/>
    <w:rsid w:val="00C0172B"/>
    <w:rsid w:val="00C025A8"/>
    <w:rsid w:val="00C052D0"/>
    <w:rsid w:val="00C05844"/>
    <w:rsid w:val="00C14E02"/>
    <w:rsid w:val="00C27F0A"/>
    <w:rsid w:val="00C55ECC"/>
    <w:rsid w:val="00C6205A"/>
    <w:rsid w:val="00C75225"/>
    <w:rsid w:val="00C77DD6"/>
    <w:rsid w:val="00C87228"/>
    <w:rsid w:val="00CC006D"/>
    <w:rsid w:val="00CC04C7"/>
    <w:rsid w:val="00CD3C4E"/>
    <w:rsid w:val="00D61510"/>
    <w:rsid w:val="00D9665E"/>
    <w:rsid w:val="00E16FF4"/>
    <w:rsid w:val="00E17291"/>
    <w:rsid w:val="00E521D8"/>
    <w:rsid w:val="00E55CD2"/>
    <w:rsid w:val="00E70811"/>
    <w:rsid w:val="00E955FF"/>
    <w:rsid w:val="00E95819"/>
    <w:rsid w:val="00EC20E3"/>
    <w:rsid w:val="00EE281E"/>
    <w:rsid w:val="00F07D3A"/>
    <w:rsid w:val="00F30A7D"/>
    <w:rsid w:val="00F433A4"/>
    <w:rsid w:val="00F50FEF"/>
    <w:rsid w:val="00F555A1"/>
    <w:rsid w:val="00FA48D4"/>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5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387B4-9826-4D44-990C-1A5D19BF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1433</Words>
  <Characters>818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Hewlett-Packard Company</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user</cp:lastModifiedBy>
  <cp:revision>7</cp:revision>
  <cp:lastPrinted>2014-06-17T08:31:00Z</cp:lastPrinted>
  <dcterms:created xsi:type="dcterms:W3CDTF">2014-06-18T06:27:00Z</dcterms:created>
  <dcterms:modified xsi:type="dcterms:W3CDTF">2014-06-27T14:17:00Z</dcterms:modified>
</cp:coreProperties>
</file>