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32" w:rsidRDefault="0086313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AA4F81" w:rsidRPr="00AA4F81" w:rsidTr="00BA3951">
        <w:trPr>
          <w:trHeight w:val="1985"/>
          <w:tblHeader/>
        </w:trPr>
        <w:tc>
          <w:tcPr>
            <w:tcW w:w="9747" w:type="dxa"/>
          </w:tcPr>
          <w:p w:rsidR="00AA4F81" w:rsidRPr="00AA4F81" w:rsidRDefault="000E55FE" w:rsidP="00AA4F8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2F2DDBBE" wp14:editId="0D53C312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4F81" w:rsidRPr="00AA4F81" w:rsidRDefault="00AA4F81" w:rsidP="00AA4F8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AA4F81" w:rsidRPr="00AA4F81" w:rsidRDefault="00AA4F81" w:rsidP="00AA4F8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A4F81">
              <w:rPr>
                <w:rFonts w:ascii="Times New Roman" w:hAnsi="Times New Roman"/>
                <w:b/>
                <w:caps/>
                <w:sz w:val="28"/>
                <w:szCs w:val="28"/>
              </w:rPr>
              <w:t>KRETINGOS RAJONO SAVIVALDYBĖS taryba</w:t>
            </w:r>
          </w:p>
          <w:p w:rsidR="00AA4F81" w:rsidRPr="00AA4F81" w:rsidRDefault="00AA4F81" w:rsidP="00AA4F8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4F81" w:rsidRPr="00AA4F81" w:rsidTr="00BA3951">
        <w:tc>
          <w:tcPr>
            <w:tcW w:w="9747" w:type="dxa"/>
          </w:tcPr>
          <w:p w:rsidR="00AA4F81" w:rsidRPr="008F372C" w:rsidRDefault="00AA4F81" w:rsidP="00AA4F81">
            <w:pPr>
              <w:pStyle w:val="Antrat1"/>
              <w:spacing w:before="20" w:after="20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SPRENDIMAS</w:t>
            </w:r>
          </w:p>
        </w:tc>
      </w:tr>
      <w:tr w:rsidR="00AA4F81" w:rsidRPr="00AA4F81" w:rsidTr="00BA3951">
        <w:tc>
          <w:tcPr>
            <w:tcW w:w="9747" w:type="dxa"/>
          </w:tcPr>
          <w:p w:rsidR="00AA4F81" w:rsidRPr="00AA4F81" w:rsidRDefault="00AA4F81" w:rsidP="00AA4F8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A4F81">
              <w:rPr>
                <w:rFonts w:ascii="Times New Roman" w:hAnsi="Times New Roman"/>
                <w:b/>
                <w:caps/>
                <w:sz w:val="24"/>
                <w:szCs w:val="24"/>
              </w:rPr>
              <w:t>dėl 2014 METŲ LIETUVOS RESPUBLIKOS VALSTYBĖS BIUDŽETO SPECIALIŲ TIKSLINIŲ DOTACIJŲ PANAUDOJIMO SAVIVALDYBĖS SOCIALINIO BŪSTO FONDUI PLĖTOTI</w:t>
            </w:r>
          </w:p>
        </w:tc>
      </w:tr>
      <w:tr w:rsidR="00AA4F81" w:rsidRPr="00AA4F81" w:rsidTr="00BA3951">
        <w:tc>
          <w:tcPr>
            <w:tcW w:w="9747" w:type="dxa"/>
          </w:tcPr>
          <w:p w:rsidR="00AA4F81" w:rsidRPr="00AA4F81" w:rsidRDefault="00AA4F81" w:rsidP="00AA4F81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F81" w:rsidRPr="00AA4F81" w:rsidTr="00BA3951">
        <w:tc>
          <w:tcPr>
            <w:tcW w:w="9747" w:type="dxa"/>
          </w:tcPr>
          <w:p w:rsidR="00AA4F81" w:rsidRPr="00AA4F81" w:rsidRDefault="00AA4F81" w:rsidP="00AA4F81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A4F81">
              <w:rPr>
                <w:rFonts w:ascii="Times New Roman" w:hAnsi="Times New Roman"/>
                <w:sz w:val="24"/>
                <w:szCs w:val="24"/>
              </w:rPr>
              <w:t>2014 m. birželi</w:t>
            </w:r>
            <w:r w:rsidR="001443E1">
              <w:rPr>
                <w:rFonts w:ascii="Times New Roman" w:hAnsi="Times New Roman"/>
                <w:sz w:val="24"/>
                <w:szCs w:val="24"/>
              </w:rPr>
              <w:t>o</w:t>
            </w:r>
            <w:r w:rsidRPr="00AA4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10">
              <w:rPr>
                <w:rFonts w:ascii="Times New Roman" w:hAnsi="Times New Roman"/>
                <w:sz w:val="24"/>
                <w:szCs w:val="24"/>
              </w:rPr>
              <w:t>27</w:t>
            </w:r>
            <w:r w:rsidRPr="00AA4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43E1">
              <w:rPr>
                <w:rFonts w:ascii="Times New Roman" w:hAnsi="Times New Roman"/>
                <w:sz w:val="24"/>
                <w:szCs w:val="24"/>
              </w:rPr>
              <w:t>d. Nr. T</w:t>
            </w:r>
            <w:r w:rsidR="00F74510">
              <w:rPr>
                <w:rFonts w:ascii="Times New Roman" w:hAnsi="Times New Roman"/>
                <w:sz w:val="24"/>
                <w:szCs w:val="24"/>
              </w:rPr>
              <w:t>2</w:t>
            </w:r>
            <w:r w:rsidR="001443E1">
              <w:rPr>
                <w:rFonts w:ascii="Times New Roman" w:hAnsi="Times New Roman"/>
                <w:sz w:val="24"/>
                <w:szCs w:val="24"/>
              </w:rPr>
              <w:t>-</w:t>
            </w:r>
            <w:r w:rsidR="003E7944">
              <w:rPr>
                <w:rFonts w:ascii="Times New Roman" w:hAnsi="Times New Roman"/>
                <w:sz w:val="24"/>
                <w:szCs w:val="24"/>
              </w:rPr>
              <w:t>195</w:t>
            </w:r>
            <w:r w:rsidRPr="00AA4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F81" w:rsidRPr="00AA4F81" w:rsidRDefault="00AA4F81" w:rsidP="00AA4F81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81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AA4F81" w:rsidRPr="00AA4F81" w:rsidRDefault="00AA4F81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81" w:rsidRPr="00AA4F81" w:rsidRDefault="00AA4F81" w:rsidP="001443E1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4F81">
        <w:rPr>
          <w:rFonts w:ascii="Times New Roman" w:hAnsi="Times New Roman"/>
          <w:sz w:val="24"/>
          <w:szCs w:val="24"/>
        </w:rPr>
        <w:t xml:space="preserve">Vadovaudamasi Lietuvos Respublikos vietos savivaldos įstatymo 6 straipsnio </w:t>
      </w:r>
      <w:r w:rsidR="00AE5EA3">
        <w:rPr>
          <w:rFonts w:ascii="Times New Roman" w:hAnsi="Times New Roman"/>
          <w:sz w:val="24"/>
          <w:szCs w:val="24"/>
        </w:rPr>
        <w:t>15</w:t>
      </w:r>
      <w:r w:rsidRPr="00AA4F81">
        <w:rPr>
          <w:rFonts w:ascii="Times New Roman" w:hAnsi="Times New Roman"/>
          <w:sz w:val="24"/>
          <w:szCs w:val="24"/>
        </w:rPr>
        <w:t xml:space="preserve"> punktu, Lietuvos Respublikos valstybės paramos būstui įsigyti ar išsinuomoti ir daugiabučiams namams atnaujinti (modernizuoti) įstatymo 7 straipsnio 1 dalimi, Lietuvos Respublikos socialinės apsaugos ir darbo ministro 2014-06-17 įsakymu Nr. A1-328 „Dėl 2014 metų Lietuvos Respublikos valstybės biudžeto specialių tikslinių dotacijų, skirtų savivaldybių socialinio būsto fondui plėtoti, paskirstymo savivaldybių biudžetams patvirtinimo“ ir Kretingos rajono savivaldybės tarybos 2009-03-26 sprendimu Nr. T2-102 patvirtinto Kretingos rajono savivaldybės socialinio būsto fondo sudarymo tvarkos aprašo 7 punktu, Kretingos rajono savivaldybės taryba </w:t>
      </w:r>
      <w:r w:rsidR="008F372C">
        <w:rPr>
          <w:rFonts w:ascii="Times New Roman" w:hAnsi="Times New Roman"/>
          <w:sz w:val="24"/>
          <w:szCs w:val="24"/>
        </w:rPr>
        <w:t xml:space="preserve"> </w:t>
      </w:r>
      <w:r w:rsidRPr="00AA4F81">
        <w:rPr>
          <w:rFonts w:ascii="Times New Roman" w:hAnsi="Times New Roman"/>
          <w:sz w:val="24"/>
          <w:szCs w:val="24"/>
        </w:rPr>
        <w:t xml:space="preserve">n u s p r e n d ž i a: </w:t>
      </w:r>
    </w:p>
    <w:p w:rsidR="00AA4F81" w:rsidRPr="00AA4F81" w:rsidRDefault="00AA4F81" w:rsidP="00AA4F81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4F81">
        <w:rPr>
          <w:rFonts w:ascii="Times New Roman" w:hAnsi="Times New Roman"/>
          <w:sz w:val="24"/>
          <w:szCs w:val="24"/>
        </w:rPr>
        <w:t>1. Panaudoti Lietuvos Respublikos valstybės 2014 metų biudžeto specialias tikslines dotacijas, skirtas Kretingos rajono savivaldybei socialinio būsto fondui plėtoti, - 185 tūkst. litų - gyvenamosioms patalpoms (pastatams) pirkti.</w:t>
      </w:r>
    </w:p>
    <w:p w:rsidR="00AA4F81" w:rsidRPr="00AA4F81" w:rsidRDefault="00AA4F81" w:rsidP="00AA4F81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4F81">
        <w:rPr>
          <w:rFonts w:ascii="Times New Roman" w:hAnsi="Times New Roman"/>
          <w:sz w:val="24"/>
          <w:szCs w:val="24"/>
        </w:rPr>
        <w:t>2. Įpareigoti Kretingos rajono savivaldybės administracijos direktorių teisės aktų nustatyta tvarka organizuoti ir vykdyti 1 punkte nurodytų gyvenamųjų patalpų (pastatų) pirkimo procedūras.</w:t>
      </w:r>
    </w:p>
    <w:p w:rsidR="00AA4F81" w:rsidRPr="00AA4F81" w:rsidRDefault="00AA4F81" w:rsidP="001443E1">
      <w:pPr>
        <w:pStyle w:val="Pagrindinistekstas2"/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4F81">
        <w:rPr>
          <w:rFonts w:ascii="Times New Roman" w:hAnsi="Times New Roman"/>
          <w:sz w:val="24"/>
          <w:szCs w:val="24"/>
        </w:rPr>
        <w:t>3. Šis sprendimas gali būti skundžiamas Lietuvos Respublikos administracinių bylų teisenos įstatymo nustatyta tvarka.</w:t>
      </w:r>
    </w:p>
    <w:p w:rsidR="00AA4F81" w:rsidRPr="00AA4F81" w:rsidRDefault="00AA4F81" w:rsidP="00AA4F81">
      <w:pPr>
        <w:pStyle w:val="Pagrindinistekstas2"/>
        <w:spacing w:before="20" w:after="2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AA4F81" w:rsidRPr="00AA4F81" w:rsidRDefault="00AA4F81" w:rsidP="00AA4F81">
      <w:pPr>
        <w:pStyle w:val="Pagrindinistekstas2"/>
        <w:spacing w:before="20" w:after="2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F74510" w:rsidRPr="00F74510" w:rsidRDefault="00F74510" w:rsidP="00F74510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F74510">
        <w:rPr>
          <w:rFonts w:ascii="Times New Roman" w:hAnsi="Times New Roman"/>
          <w:sz w:val="24"/>
          <w:szCs w:val="24"/>
          <w:lang w:eastAsia="lt-LT"/>
        </w:rPr>
        <w:t xml:space="preserve">Savivaldybės meras                                  </w:t>
      </w:r>
      <w:r w:rsidRPr="00F74510">
        <w:rPr>
          <w:rFonts w:ascii="Times New Roman" w:hAnsi="Times New Roman"/>
          <w:sz w:val="24"/>
          <w:szCs w:val="24"/>
          <w:lang w:eastAsia="lt-LT"/>
        </w:rPr>
        <w:tab/>
      </w:r>
      <w:r w:rsidRPr="00F74510">
        <w:rPr>
          <w:rFonts w:ascii="Times New Roman" w:hAnsi="Times New Roman"/>
          <w:sz w:val="24"/>
          <w:szCs w:val="24"/>
          <w:lang w:eastAsia="lt-LT"/>
        </w:rPr>
        <w:tab/>
        <w:t xml:space="preserve">                           Juozas Mažeika                                                                       </w:t>
      </w:r>
    </w:p>
    <w:p w:rsidR="00AA4F81" w:rsidRPr="00AA4F81" w:rsidRDefault="00AA4F81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81" w:rsidRDefault="00AA4F81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510" w:rsidRPr="00AA4F81" w:rsidRDefault="00F74510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3E1" w:rsidRDefault="001443E1" w:rsidP="00AA4F8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3E1" w:rsidRPr="001443E1" w:rsidRDefault="00AA4F81" w:rsidP="00F74510">
      <w:pPr>
        <w:spacing w:before="2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4F81">
        <w:rPr>
          <w:rFonts w:ascii="Times New Roman" w:hAnsi="Times New Roman"/>
          <w:sz w:val="24"/>
          <w:szCs w:val="24"/>
        </w:rPr>
        <w:t>Jolita Jasinskienė</w:t>
      </w:r>
    </w:p>
    <w:sectPr w:rsidR="001443E1" w:rsidRPr="001443E1" w:rsidSect="001443E1">
      <w:pgSz w:w="11906" w:h="16838"/>
      <w:pgMar w:top="28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E0" w:rsidRDefault="00467AE0" w:rsidP="0071610A">
      <w:pPr>
        <w:spacing w:after="0" w:line="240" w:lineRule="auto"/>
      </w:pPr>
      <w:r>
        <w:separator/>
      </w:r>
    </w:p>
  </w:endnote>
  <w:endnote w:type="continuationSeparator" w:id="0">
    <w:p w:rsidR="00467AE0" w:rsidRDefault="00467AE0" w:rsidP="0071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E0" w:rsidRDefault="00467AE0" w:rsidP="0071610A">
      <w:pPr>
        <w:spacing w:after="0" w:line="240" w:lineRule="auto"/>
      </w:pPr>
      <w:r>
        <w:separator/>
      </w:r>
    </w:p>
  </w:footnote>
  <w:footnote w:type="continuationSeparator" w:id="0">
    <w:p w:rsidR="00467AE0" w:rsidRDefault="00467AE0" w:rsidP="0071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2184"/>
    <w:multiLevelType w:val="hybridMultilevel"/>
    <w:tmpl w:val="BA96A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FF"/>
    <w:rsid w:val="0000023E"/>
    <w:rsid w:val="00034961"/>
    <w:rsid w:val="00064813"/>
    <w:rsid w:val="0008354C"/>
    <w:rsid w:val="000B250A"/>
    <w:rsid w:val="000C0C7A"/>
    <w:rsid w:val="000E55FE"/>
    <w:rsid w:val="001443E1"/>
    <w:rsid w:val="00156916"/>
    <w:rsid w:val="001573C6"/>
    <w:rsid w:val="001718B3"/>
    <w:rsid w:val="00211774"/>
    <w:rsid w:val="002124E5"/>
    <w:rsid w:val="00213E72"/>
    <w:rsid w:val="00244774"/>
    <w:rsid w:val="00271E32"/>
    <w:rsid w:val="002A2F88"/>
    <w:rsid w:val="002C1D16"/>
    <w:rsid w:val="00342A1C"/>
    <w:rsid w:val="00366F80"/>
    <w:rsid w:val="003E7944"/>
    <w:rsid w:val="003F68BF"/>
    <w:rsid w:val="003F7662"/>
    <w:rsid w:val="0043282D"/>
    <w:rsid w:val="00434788"/>
    <w:rsid w:val="00442F7E"/>
    <w:rsid w:val="00462000"/>
    <w:rsid w:val="00467AE0"/>
    <w:rsid w:val="004C48A5"/>
    <w:rsid w:val="004F332E"/>
    <w:rsid w:val="004F722E"/>
    <w:rsid w:val="00501609"/>
    <w:rsid w:val="005231D8"/>
    <w:rsid w:val="00534C35"/>
    <w:rsid w:val="0053546B"/>
    <w:rsid w:val="00541025"/>
    <w:rsid w:val="00541AB3"/>
    <w:rsid w:val="0056767F"/>
    <w:rsid w:val="005A50FD"/>
    <w:rsid w:val="005E280B"/>
    <w:rsid w:val="005F5101"/>
    <w:rsid w:val="00615D5D"/>
    <w:rsid w:val="006B2F9E"/>
    <w:rsid w:val="006B7210"/>
    <w:rsid w:val="006C5E54"/>
    <w:rsid w:val="006C6BFF"/>
    <w:rsid w:val="0071610A"/>
    <w:rsid w:val="00737CA0"/>
    <w:rsid w:val="00792E43"/>
    <w:rsid w:val="007A2BBB"/>
    <w:rsid w:val="007F1F37"/>
    <w:rsid w:val="007F65C9"/>
    <w:rsid w:val="00810B0C"/>
    <w:rsid w:val="00813B51"/>
    <w:rsid w:val="00814697"/>
    <w:rsid w:val="00817029"/>
    <w:rsid w:val="008519E1"/>
    <w:rsid w:val="00863132"/>
    <w:rsid w:val="008A0AEC"/>
    <w:rsid w:val="008D17CB"/>
    <w:rsid w:val="008E462F"/>
    <w:rsid w:val="008F0F8B"/>
    <w:rsid w:val="008F372C"/>
    <w:rsid w:val="00900F67"/>
    <w:rsid w:val="00925BC6"/>
    <w:rsid w:val="00971470"/>
    <w:rsid w:val="0099649F"/>
    <w:rsid w:val="009A6672"/>
    <w:rsid w:val="009B17F8"/>
    <w:rsid w:val="009E01EF"/>
    <w:rsid w:val="00A131E2"/>
    <w:rsid w:val="00A81E42"/>
    <w:rsid w:val="00AA4F81"/>
    <w:rsid w:val="00AA50D6"/>
    <w:rsid w:val="00AE2A78"/>
    <w:rsid w:val="00AE5EA3"/>
    <w:rsid w:val="00B20663"/>
    <w:rsid w:val="00B25F46"/>
    <w:rsid w:val="00B32AFF"/>
    <w:rsid w:val="00B57027"/>
    <w:rsid w:val="00B57BA7"/>
    <w:rsid w:val="00B660D2"/>
    <w:rsid w:val="00BA3951"/>
    <w:rsid w:val="00BE1F51"/>
    <w:rsid w:val="00BF1078"/>
    <w:rsid w:val="00BF4B46"/>
    <w:rsid w:val="00C45C48"/>
    <w:rsid w:val="00C46B2D"/>
    <w:rsid w:val="00C63EC2"/>
    <w:rsid w:val="00CA174A"/>
    <w:rsid w:val="00D12F11"/>
    <w:rsid w:val="00D578AD"/>
    <w:rsid w:val="00D67290"/>
    <w:rsid w:val="00D838F6"/>
    <w:rsid w:val="00D8677E"/>
    <w:rsid w:val="00DD3F1B"/>
    <w:rsid w:val="00DF0D73"/>
    <w:rsid w:val="00E346FF"/>
    <w:rsid w:val="00E34AEA"/>
    <w:rsid w:val="00E4716B"/>
    <w:rsid w:val="00E540BE"/>
    <w:rsid w:val="00E60733"/>
    <w:rsid w:val="00E763E7"/>
    <w:rsid w:val="00EC5E93"/>
    <w:rsid w:val="00EC786E"/>
    <w:rsid w:val="00F05718"/>
    <w:rsid w:val="00F40C22"/>
    <w:rsid w:val="00F41E5B"/>
    <w:rsid w:val="00F74510"/>
    <w:rsid w:val="00F968F8"/>
    <w:rsid w:val="00FB7AEF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4E7D-DFDD-40F2-80D2-28A6C59B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2014-06-18T13:02:00Z</cp:lastPrinted>
  <dcterms:created xsi:type="dcterms:W3CDTF">2014-06-19T06:42:00Z</dcterms:created>
  <dcterms:modified xsi:type="dcterms:W3CDTF">2014-06-30T07:03:00Z</dcterms:modified>
</cp:coreProperties>
</file>