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17" w:rsidRDefault="00605917" w:rsidP="00605917">
      <w:pPr>
        <w:tabs>
          <w:tab w:val="left" w:pos="1304"/>
          <w:tab w:val="left" w:pos="1457"/>
          <w:tab w:val="left" w:pos="1604"/>
          <w:tab w:val="left" w:pos="1757"/>
        </w:tabs>
        <w:ind w:left="4535"/>
        <w:rPr>
          <w:lang w:eastAsia="en-US"/>
        </w:rPr>
      </w:pPr>
    </w:p>
    <w:p w:rsidR="00605917" w:rsidRDefault="001B5465" w:rsidP="001B5465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05917">
        <w:rPr>
          <w:lang w:eastAsia="en-US"/>
        </w:rPr>
        <w:t>PATVIRTINTA</w:t>
      </w:r>
    </w:p>
    <w:p w:rsidR="00326C78" w:rsidRDefault="001B5465" w:rsidP="001B5465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05917">
        <w:rPr>
          <w:lang w:eastAsia="en-US"/>
        </w:rPr>
        <w:t xml:space="preserve">Kretingos rajono savivaldybės tarybos </w:t>
      </w:r>
    </w:p>
    <w:p w:rsidR="00605917" w:rsidRDefault="001B5465" w:rsidP="001B5465">
      <w:pPr>
        <w:tabs>
          <w:tab w:val="left" w:pos="1304"/>
          <w:tab w:val="left" w:pos="1457"/>
          <w:tab w:val="left" w:pos="1604"/>
          <w:tab w:val="left" w:pos="1757"/>
        </w:tabs>
        <w:ind w:left="5103"/>
        <w:rPr>
          <w:lang w:eastAsia="en-US"/>
        </w:rPr>
      </w:pPr>
      <w:r>
        <w:rPr>
          <w:lang w:eastAsia="en-US"/>
        </w:rPr>
        <w:t xml:space="preserve"> </w:t>
      </w:r>
      <w:r w:rsidR="00605917">
        <w:rPr>
          <w:lang w:eastAsia="en-US"/>
        </w:rPr>
        <w:t>201</w:t>
      </w:r>
      <w:r w:rsidR="00B95BFF">
        <w:rPr>
          <w:lang w:eastAsia="en-US"/>
        </w:rPr>
        <w:t>4</w:t>
      </w:r>
      <w:r w:rsidR="00605917">
        <w:rPr>
          <w:lang w:eastAsia="en-US"/>
        </w:rPr>
        <w:t xml:space="preserve"> m. </w:t>
      </w:r>
      <w:r w:rsidR="003B206D">
        <w:rPr>
          <w:lang w:eastAsia="en-US"/>
        </w:rPr>
        <w:t xml:space="preserve">vasario </w:t>
      </w:r>
      <w:r>
        <w:rPr>
          <w:lang w:eastAsia="en-US"/>
        </w:rPr>
        <w:t>27</w:t>
      </w:r>
      <w:r w:rsidR="003B206D">
        <w:rPr>
          <w:lang w:eastAsia="en-US"/>
        </w:rPr>
        <w:t xml:space="preserve"> </w:t>
      </w:r>
      <w:r w:rsidR="00605917">
        <w:rPr>
          <w:lang w:eastAsia="en-US"/>
        </w:rPr>
        <w:t xml:space="preserve">d. sprendimu Nr. </w:t>
      </w:r>
      <w:r>
        <w:rPr>
          <w:lang w:eastAsia="en-US"/>
        </w:rPr>
        <w:t>T2-</w:t>
      </w:r>
      <w:r w:rsidR="00F56F28">
        <w:rPr>
          <w:lang w:eastAsia="en-US"/>
        </w:rPr>
        <w:t>48</w:t>
      </w:r>
      <w:bookmarkStart w:id="0" w:name="_GoBack"/>
      <w:bookmarkEnd w:id="0"/>
    </w:p>
    <w:p w:rsidR="00605917" w:rsidRDefault="00605917" w:rsidP="00605917"/>
    <w:p w:rsidR="00605917" w:rsidRDefault="00605917" w:rsidP="00605917">
      <w:pPr>
        <w:jc w:val="center"/>
        <w:rPr>
          <w:b/>
        </w:rPr>
      </w:pPr>
      <w:r>
        <w:rPr>
          <w:b/>
        </w:rPr>
        <w:t xml:space="preserve">KRETINGOS RAJONO SAVIVALDYBĖS APLINKOS APSAUGOS RĖMIMO SPECIALIOSIOS PROGRAMOS </w:t>
      </w:r>
    </w:p>
    <w:p w:rsidR="00605917" w:rsidRDefault="00605917" w:rsidP="00605917">
      <w:pPr>
        <w:jc w:val="center"/>
        <w:rPr>
          <w:b/>
        </w:rPr>
      </w:pPr>
      <w:r>
        <w:rPr>
          <w:b/>
        </w:rPr>
        <w:t>201</w:t>
      </w:r>
      <w:r w:rsidR="00B95BFF">
        <w:rPr>
          <w:b/>
        </w:rPr>
        <w:t>3</w:t>
      </w:r>
      <w:r>
        <w:rPr>
          <w:b/>
        </w:rPr>
        <w:t xml:space="preserve"> METŲ PRIEMONIŲ VYKDYMO ATASKAITA</w:t>
      </w:r>
    </w:p>
    <w:p w:rsidR="008F3457" w:rsidRDefault="008F3457" w:rsidP="00605917">
      <w:pPr>
        <w:jc w:val="center"/>
        <w:rPr>
          <w:b/>
        </w:rPr>
      </w:pP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605917" w:rsidP="008F345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1. Informacija apie Savivaldybės aplinkos apsaugos rėmimo specialiosios programos (toliau – Programa) lėšas</w:t>
      </w:r>
    </w:p>
    <w:p w:rsidR="00605917" w:rsidRDefault="0060591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4"/>
        <w:gridCol w:w="1349"/>
      </w:tblGrid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Surinkta lėšų, Lt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142353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334BD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30788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 + 1.2 + 1.3 + 1.4):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173141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51378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23286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(1.6 + 1.7):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74664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Faktinės ataskaitinio laikotarpio Programos lėšos (1.5 + 1.8)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247805</w:t>
            </w:r>
          </w:p>
        </w:tc>
      </w:tr>
    </w:tbl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Lėšos, Lt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1.10.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34628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-2189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(1.10 + 1.11):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32439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4"/>
        <w:gridCol w:w="1321"/>
      </w:tblGrid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(3) Kitoms Programos priemonėms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Lėšos, Lt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138513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Pr="00E3191B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  <w:r w:rsidR="00E3191B">
              <w:rPr>
                <w:sz w:val="22"/>
                <w:lang w:eastAsia="en-US"/>
              </w:rPr>
              <w:t>(74773 +210</w:t>
            </w:r>
            <w:r w:rsidR="007C7143">
              <w:rPr>
                <w:sz w:val="22"/>
                <w:lang w:eastAsia="en-US"/>
              </w:rPr>
              <w:t xml:space="preserve"> (pervestos lėšos po 2013-01-01 dienos)</w:t>
            </w:r>
            <w:r w:rsidR="00E3191B">
              <w:rPr>
                <w:sz w:val="22"/>
                <w:lang w:eastAsia="en-US"/>
              </w:rPr>
              <w:t xml:space="preserve"> = 74983</w:t>
            </w:r>
            <w:r w:rsidR="00BA3A85">
              <w:rPr>
                <w:sz w:val="22"/>
                <w:lang w:eastAsia="en-US"/>
              </w:rPr>
              <w:t xml:space="preserve"> Lt</w:t>
            </w:r>
            <w:r w:rsidR="00E3191B">
              <w:rPr>
                <w:sz w:val="22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121145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(1.13 + 1.14):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E3191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259658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</w:rPr>
      </w:pPr>
      <w:r>
        <w:rPr>
          <w:b/>
        </w:rPr>
        <w:lastRenderedPageBreak/>
        <w:t>2. Priemonės, kurioms finansuoti naudojamos lėšos, surinktos už medžiojamųjų gyvūnų išteklių naudojimą</w:t>
      </w:r>
    </w:p>
    <w:p w:rsidR="00605917" w:rsidRDefault="00605917" w:rsidP="00605917">
      <w:pPr>
        <w:jc w:val="both"/>
      </w:pPr>
    </w:p>
    <w:p w:rsidR="00B90575" w:rsidRDefault="00B90575" w:rsidP="00605917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475"/>
        <w:gridCol w:w="4472"/>
        <w:gridCol w:w="1368"/>
      </w:tblGrid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Lt</w:t>
            </w: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ind w:firstLine="205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895E37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VĮ Kretingos miškų urėdijai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03CC4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B90575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41029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Mariui Rimgailai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774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Mariaus Rimgailos IĮ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973BB9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1183,00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UAB „Inžineriniai tyrinėjimai“ </w:t>
            </w:r>
            <w:r w:rsidR="001B515D">
              <w:rPr>
                <w:sz w:val="22"/>
                <w:lang w:eastAsia="en-US"/>
              </w:rPr>
              <w:t>–</w:t>
            </w:r>
            <w:r w:rsidR="00356FBC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medžioklės plotų vieneto žemėlapio kopijos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356FBC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145,20</w:t>
            </w:r>
          </w:p>
        </w:tc>
      </w:tr>
      <w:tr w:rsidR="00356FBC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BC" w:rsidRDefault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356FBC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356FBC" w:rsidP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UAB „Inžineriniai tyrinėjimai“ </w:t>
            </w:r>
            <w:r w:rsidR="001B515D">
              <w:rPr>
                <w:sz w:val="22"/>
                <w:lang w:eastAsia="en-US"/>
              </w:rPr>
              <w:t>–</w:t>
            </w:r>
            <w:r>
              <w:rPr>
                <w:sz w:val="22"/>
                <w:lang w:eastAsia="en-US"/>
              </w:rPr>
              <w:t xml:space="preserve"> medžioklės plotų vieneto žemėlapių atspausdinimas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356FBC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116,16</w:t>
            </w:r>
          </w:p>
        </w:tc>
      </w:tr>
      <w:tr w:rsidR="00356FBC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BC" w:rsidRDefault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356FBC" w:rsidP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Grąžinimas mokesčių inspekcijai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356FBC" w:rsidP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Ne pagal tikslinę paskirtį </w:t>
            </w:r>
            <w:r w:rsidR="004A4F45">
              <w:rPr>
                <w:sz w:val="22"/>
                <w:lang w:eastAsia="en-US"/>
              </w:rPr>
              <w:t>(2010 m.)</w:t>
            </w:r>
            <w:r>
              <w:rPr>
                <w:sz w:val="22"/>
                <w:lang w:eastAsia="en-US"/>
              </w:rPr>
              <w:t xml:space="preserve">panaudotų savivaldybių aplinkos apsaugos rėmimo specialiosios programos lėšų grąžinimas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4A4F45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12598,16</w:t>
            </w: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A4F45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55845,52</w:t>
            </w:r>
          </w:p>
        </w:tc>
      </w:tr>
    </w:tbl>
    <w:p w:rsidR="00255D73" w:rsidRDefault="00255D73" w:rsidP="008F3457">
      <w:pPr>
        <w:jc w:val="both"/>
        <w:rPr>
          <w:b/>
          <w:color w:val="000000"/>
          <w:lang w:eastAsia="en-US"/>
        </w:rPr>
      </w:pPr>
    </w:p>
    <w:p w:rsidR="00255D73" w:rsidRDefault="00255D73" w:rsidP="00605917">
      <w:pPr>
        <w:ind w:firstLine="567"/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3. Programos lėšos, skirtos Savivaldybės visuomenės sveikatos rėmimo specialiajai programai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49"/>
      </w:tblGrid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Programos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Panaudota lėšų, Lt</w:t>
            </w:r>
          </w:p>
        </w:tc>
      </w:tr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Savivaldybės visuomenės sveikatos rėmimo specialioji programa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91F21" w:rsidP="00E70760">
            <w:pPr>
              <w:widowControl w:val="0"/>
              <w:suppressAutoHyphens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29957,73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lang w:eastAsia="en-US"/>
        </w:rPr>
        <w:t>4.</w:t>
      </w:r>
      <w:r>
        <w:rPr>
          <w:b/>
          <w:color w:val="000000"/>
          <w:lang w:eastAsia="en-US"/>
        </w:rPr>
        <w:t xml:space="preserve"> Kitos aplinkosaugos priemonės, kurioms įgyvendinti panaudotos Programos lėšos</w:t>
      </w: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3373"/>
        <w:gridCol w:w="1418"/>
      </w:tblGrid>
      <w:tr w:rsidR="00605917" w:rsidTr="00082B1E">
        <w:trPr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Lt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Aplinkos kokybės gerinimo ir apsaugos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06CB2" w:rsidP="00A06CB2">
            <w:pPr>
              <w:widowControl w:val="0"/>
              <w:ind w:firstLine="13"/>
              <w:jc w:val="both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Gamtos išteklių apsaugos,</w:t>
            </w:r>
            <w:r>
              <w:rPr>
                <w:sz w:val="22"/>
                <w:szCs w:val="22"/>
              </w:rPr>
              <w:t xml:space="preserve"> atkūrimo ir gausinimo priemonė</w:t>
            </w:r>
            <w:r w:rsidRPr="0041770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įžuvinimas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A1D98" w:rsidP="002A1D98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Įžuvinti</w:t>
            </w:r>
            <w:proofErr w:type="spellEnd"/>
            <w:r>
              <w:rPr>
                <w:sz w:val="22"/>
                <w:lang w:eastAsia="en-US"/>
              </w:rPr>
              <w:t xml:space="preserve"> tvenkiniai pagal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 xml:space="preserve">patvirtintą LR žemės ūkio ministro 2013 m. kovo 15 d. sakymą Nr. </w:t>
            </w:r>
            <w:r w:rsidR="001B515D">
              <w:rPr>
                <w:sz w:val="22"/>
                <w:lang w:eastAsia="en-US"/>
              </w:rPr>
              <w:t>CD</w:t>
            </w:r>
            <w:r>
              <w:rPr>
                <w:sz w:val="22"/>
                <w:lang w:eastAsia="en-US"/>
              </w:rPr>
              <w:t>-199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„Žuvų įveisimo į Kretingos rajono valstybinius vandens telkinius, į kuriuos neišduoti leidimai naudoti žvejybos plotus, 2013-2014 metų planas“.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DF248C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9254,39</w:t>
            </w:r>
          </w:p>
          <w:p w:rsidR="00DF248C" w:rsidRDefault="00DF248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3A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D1" w:rsidRDefault="003A4C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417704" w:rsidRDefault="001D6398" w:rsidP="00A06CB2">
            <w:pPr>
              <w:widowControl w:val="0"/>
              <w:ind w:firstLine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aplinkos apsaugos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Default="001D6398" w:rsidP="00DF248C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Sosnovskio</w:t>
            </w:r>
            <w:proofErr w:type="spellEnd"/>
            <w:r>
              <w:rPr>
                <w:sz w:val="22"/>
                <w:szCs w:val="22"/>
              </w:rPr>
              <w:t xml:space="preserve"> barščių</w:t>
            </w:r>
            <w:r w:rsidR="00DF248C">
              <w:rPr>
                <w:sz w:val="22"/>
                <w:szCs w:val="22"/>
              </w:rPr>
              <w:t xml:space="preserve"> ir kitų priemonių </w:t>
            </w:r>
            <w:r>
              <w:rPr>
                <w:sz w:val="22"/>
                <w:szCs w:val="22"/>
              </w:rPr>
              <w:t xml:space="preserve"> kontrolės įgyvendinimo darbai </w:t>
            </w:r>
            <w:r w:rsidR="001B515D">
              <w:rPr>
                <w:sz w:val="22"/>
                <w:szCs w:val="22"/>
              </w:rPr>
              <w:t>–</w:t>
            </w:r>
            <w:r>
              <w:rPr>
                <w:sz w:val="22"/>
                <w:lang w:eastAsia="en-US"/>
              </w:rPr>
              <w:t xml:space="preserve"> </w:t>
            </w:r>
            <w:r w:rsidR="003A4CD1">
              <w:rPr>
                <w:sz w:val="22"/>
                <w:lang w:eastAsia="en-US"/>
              </w:rPr>
              <w:t xml:space="preserve">Darbėnų, </w:t>
            </w:r>
            <w:proofErr w:type="spellStart"/>
            <w:r w:rsidR="003A4CD1">
              <w:rPr>
                <w:sz w:val="22"/>
                <w:lang w:eastAsia="en-US"/>
              </w:rPr>
              <w:t>Kūlupėnų</w:t>
            </w:r>
            <w:proofErr w:type="spellEnd"/>
            <w:r w:rsidR="003A4CD1">
              <w:rPr>
                <w:sz w:val="22"/>
                <w:lang w:eastAsia="en-US"/>
              </w:rPr>
              <w:t xml:space="preserve">, </w:t>
            </w:r>
            <w:r w:rsidR="00DF248C">
              <w:rPr>
                <w:sz w:val="22"/>
                <w:lang w:eastAsia="en-US"/>
              </w:rPr>
              <w:t xml:space="preserve">Salantų m., Kretingos m., </w:t>
            </w:r>
            <w:r w:rsidR="003A4CD1">
              <w:rPr>
                <w:sz w:val="22"/>
                <w:lang w:eastAsia="en-US"/>
              </w:rPr>
              <w:t>Žalgirio</w:t>
            </w:r>
            <w:r w:rsidR="004D358E">
              <w:rPr>
                <w:sz w:val="22"/>
                <w:lang w:eastAsia="en-US"/>
              </w:rPr>
              <w:t xml:space="preserve"> seniūnijos</w:t>
            </w:r>
            <w:r w:rsidR="00C34156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Default="0041187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1192,21</w:t>
            </w:r>
          </w:p>
        </w:tc>
      </w:tr>
      <w:tr w:rsidR="004D358E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8E" w:rsidRDefault="004D358E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E" w:rsidRDefault="001D6398" w:rsidP="00A06CB2">
            <w:pPr>
              <w:widowControl w:val="0"/>
              <w:ind w:firstLine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aplinkos apsaugos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E" w:rsidRDefault="001D6398" w:rsidP="00AA4A65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Akmenos upės dugno valymas</w:t>
            </w:r>
            <w:r>
              <w:rPr>
                <w:sz w:val="22"/>
                <w:lang w:eastAsia="en-US"/>
              </w:rPr>
              <w:t xml:space="preserve"> </w:t>
            </w:r>
            <w:r w:rsidR="001B515D">
              <w:rPr>
                <w:sz w:val="22"/>
                <w:lang w:eastAsia="en-US"/>
              </w:rPr>
              <w:t>–</w:t>
            </w:r>
            <w:r w:rsidR="00AA4A65">
              <w:rPr>
                <w:sz w:val="22"/>
                <w:lang w:eastAsia="en-US"/>
              </w:rPr>
              <w:t>i</w:t>
            </w:r>
            <w:r w:rsidR="00DF7647">
              <w:rPr>
                <w:sz w:val="22"/>
                <w:lang w:eastAsia="en-US"/>
              </w:rPr>
              <w:t>švalyta apie 200 metrų dugno</w:t>
            </w:r>
            <w:r w:rsidR="00C34156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E" w:rsidRDefault="00973BB9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3000,00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Atliekų tvarkymo infrastruktūros plėtros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E2413" w:rsidP="00C314D1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 w:rsidR="00C314D1">
              <w:rPr>
                <w:sz w:val="22"/>
                <w:szCs w:val="22"/>
              </w:rPr>
              <w:t xml:space="preserve">tvarkymo </w:t>
            </w:r>
            <w:r w:rsidR="00C314D1">
              <w:rPr>
                <w:sz w:val="22"/>
                <w:szCs w:val="22"/>
              </w:rPr>
              <w:lastRenderedPageBreak/>
              <w:t>infrastruktūros plėtros priemonės</w:t>
            </w:r>
            <w:r w:rsidRPr="001D1B3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 šunų išmatoms skirtos šiukšliadėžės</w:t>
            </w:r>
            <w:r w:rsidRPr="001D1B3B">
              <w:rPr>
                <w:sz w:val="22"/>
                <w:szCs w:val="22"/>
              </w:rPr>
              <w:t>)</w:t>
            </w:r>
            <w:r w:rsidR="00E74A9C"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B45A2" w:rsidP="00C314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Iš UAB „</w:t>
            </w:r>
            <w:proofErr w:type="spellStart"/>
            <w:r>
              <w:rPr>
                <w:sz w:val="22"/>
                <w:lang w:eastAsia="en-US"/>
              </w:rPr>
              <w:t>Bipa</w:t>
            </w:r>
            <w:proofErr w:type="spellEnd"/>
            <w:r>
              <w:rPr>
                <w:sz w:val="22"/>
                <w:lang w:eastAsia="en-US"/>
              </w:rPr>
              <w:t>“ įsigyta 1</w:t>
            </w:r>
            <w:r w:rsidR="00C314D1">
              <w:rPr>
                <w:sz w:val="22"/>
                <w:lang w:eastAsia="en-US"/>
              </w:rPr>
              <w:t>0</w:t>
            </w:r>
            <w:r>
              <w:rPr>
                <w:sz w:val="22"/>
                <w:lang w:eastAsia="en-US"/>
              </w:rPr>
              <w:t xml:space="preserve"> vnt.</w:t>
            </w:r>
            <w:r w:rsidR="003E2413">
              <w:rPr>
                <w:sz w:val="22"/>
                <w:lang w:eastAsia="en-US"/>
              </w:rPr>
              <w:t xml:space="preserve"> </w:t>
            </w:r>
            <w:proofErr w:type="spellStart"/>
            <w:r w:rsidR="00656F53">
              <w:rPr>
                <w:sz w:val="22"/>
                <w:lang w:eastAsia="en-US"/>
              </w:rPr>
              <w:lastRenderedPageBreak/>
              <w:t>s</w:t>
            </w:r>
            <w:r w:rsidR="003E2413">
              <w:rPr>
                <w:sz w:val="22"/>
                <w:lang w:eastAsia="en-US"/>
              </w:rPr>
              <w:t>pec</w:t>
            </w:r>
            <w:proofErr w:type="spellEnd"/>
            <w:r w:rsidR="003E2413">
              <w:rPr>
                <w:sz w:val="22"/>
                <w:lang w:eastAsia="en-US"/>
              </w:rPr>
              <w:t xml:space="preserve">. dėžių šunų ekskrementams </w:t>
            </w:r>
            <w:r w:rsidR="00CF1B60">
              <w:rPr>
                <w:sz w:val="22"/>
                <w:lang w:eastAsia="en-US"/>
              </w:rPr>
              <w:t>„</w:t>
            </w:r>
            <w:proofErr w:type="spellStart"/>
            <w:r w:rsidR="003E2413">
              <w:rPr>
                <w:sz w:val="22"/>
                <w:lang w:eastAsia="en-US"/>
              </w:rPr>
              <w:t>Doggybin</w:t>
            </w:r>
            <w:proofErr w:type="spellEnd"/>
            <w:r w:rsidR="00CF1B60">
              <w:rPr>
                <w:sz w:val="22"/>
                <w:lang w:eastAsia="en-US"/>
              </w:rPr>
              <w:t>“</w:t>
            </w:r>
            <w:r w:rsidR="00656F53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314D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3654,20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Pr="001D1B3B" w:rsidRDefault="00C314D1">
            <w:pPr>
              <w:widowControl w:val="0"/>
              <w:ind w:firstLine="13"/>
              <w:rPr>
                <w:sz w:val="22"/>
                <w:szCs w:val="22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>
              <w:rPr>
                <w:sz w:val="22"/>
                <w:szCs w:val="22"/>
              </w:rPr>
              <w:t>tvarkymo infrastruktūros plėtros priemonės</w:t>
            </w:r>
            <w:r w:rsidR="004D6A75">
              <w:rPr>
                <w:sz w:val="22"/>
                <w:szCs w:val="22"/>
              </w:rPr>
              <w:t xml:space="preserve"> ( aikštelių įrengimas)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4D6A75" w:rsidP="004D6A75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>
              <w:rPr>
                <w:sz w:val="22"/>
                <w:szCs w:val="22"/>
              </w:rPr>
              <w:t xml:space="preserve">įrengimo </w:t>
            </w:r>
            <w:r w:rsidRPr="00417704">
              <w:rPr>
                <w:sz w:val="22"/>
                <w:szCs w:val="22"/>
              </w:rPr>
              <w:t>darb</w:t>
            </w:r>
            <w:r>
              <w:rPr>
                <w:sz w:val="22"/>
                <w:szCs w:val="22"/>
              </w:rPr>
              <w:t>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19999,13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Atliekų, kurių turėtojo nustatyti neįmanoma arba kuris nebeegzistuoja, tvarkymo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74A9C" w:rsidP="00362722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Aplinkos tvarkymo akcijų metu surinktų atliekų tvarkymas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2" w:rsidRDefault="00362722" w:rsidP="00C63FB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Akcija „Darom </w:t>
            </w:r>
            <w:r w:rsidR="00A22611">
              <w:rPr>
                <w:sz w:val="22"/>
                <w:lang w:eastAsia="en-US"/>
              </w:rPr>
              <w:t xml:space="preserve">diena </w:t>
            </w:r>
            <w:r>
              <w:rPr>
                <w:sz w:val="22"/>
                <w:lang w:eastAsia="en-US"/>
              </w:rPr>
              <w:t>201</w:t>
            </w:r>
            <w:r w:rsidR="00A22611">
              <w:rPr>
                <w:sz w:val="22"/>
                <w:lang w:eastAsia="en-US"/>
              </w:rPr>
              <w:t>3</w:t>
            </w:r>
            <w:r>
              <w:rPr>
                <w:sz w:val="22"/>
                <w:lang w:eastAsia="en-US"/>
              </w:rPr>
              <w:t xml:space="preserve">“ ; Bešeimininkių atliekų – naudotų padangų išvežimas  - </w:t>
            </w:r>
          </w:p>
          <w:p w:rsidR="00605917" w:rsidRDefault="00362722" w:rsidP="005D316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</w:t>
            </w:r>
            <w:r w:rsidR="004F6C07">
              <w:rPr>
                <w:sz w:val="22"/>
                <w:lang w:eastAsia="en-US"/>
              </w:rPr>
              <w:t xml:space="preserve">švežtos akcijos metu surinktos šiukšlės, nupirktos priemonės </w:t>
            </w:r>
            <w:r w:rsidR="005D3164">
              <w:rPr>
                <w:sz w:val="22"/>
                <w:lang w:eastAsia="en-US"/>
              </w:rPr>
              <w:t xml:space="preserve">šiukšlėms </w:t>
            </w:r>
            <w:r w:rsidR="004F6C07">
              <w:rPr>
                <w:sz w:val="22"/>
                <w:lang w:eastAsia="en-US"/>
              </w:rPr>
              <w:t>rinkti (pirštinės, šiukšlių maišai ir t.t.)</w:t>
            </w:r>
            <w:r w:rsidR="00211CDA">
              <w:rPr>
                <w:sz w:val="22"/>
                <w:lang w:eastAsia="en-US"/>
              </w:rPr>
              <w:t>.</w:t>
            </w:r>
            <w:r w:rsidR="00C63FB1">
              <w:rPr>
                <w:sz w:val="22"/>
                <w:lang w:eastAsia="en-US"/>
              </w:rPr>
              <w:t xml:space="preserve"> Išvežta </w:t>
            </w:r>
            <w:r w:rsidR="00A22611">
              <w:rPr>
                <w:sz w:val="22"/>
                <w:lang w:eastAsia="en-US"/>
              </w:rPr>
              <w:t xml:space="preserve">į sąvartyną 83 tonos ir į „Akmenės cementą“ </w:t>
            </w:r>
            <w:r w:rsidR="004823BA">
              <w:rPr>
                <w:sz w:val="22"/>
                <w:lang w:eastAsia="en-US"/>
              </w:rPr>
              <w:t>144 tonos</w:t>
            </w:r>
            <w:r w:rsidR="00A22611">
              <w:rPr>
                <w:sz w:val="22"/>
                <w:lang w:eastAsia="en-US"/>
              </w:rPr>
              <w:t xml:space="preserve"> padangų</w:t>
            </w:r>
            <w:r w:rsidR="00C63FB1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91E0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25998,30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 w:rsidP="005D3164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Aplinkos </w:t>
            </w:r>
            <w:proofErr w:type="spellStart"/>
            <w:r w:rsidR="005D3164"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prevencinės, aplinkos atkūrimo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</w:rPr>
              <w:t>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 w:rsidR="00F76E76">
              <w:rPr>
                <w:rFonts w:eastAsia="TimesNewRoman"/>
                <w:sz w:val="22"/>
                <w:szCs w:val="22"/>
              </w:rPr>
              <w:t>monitoringo</w:t>
            </w:r>
            <w:r w:rsidRPr="00417704">
              <w:rPr>
                <w:rFonts w:eastAsia="TimesNewRoman"/>
                <w:sz w:val="22"/>
                <w:szCs w:val="22"/>
              </w:rPr>
              <w:t xml:space="preserve"> priemonės pagal </w:t>
            </w:r>
            <w:proofErr w:type="spellStart"/>
            <w:r w:rsidRPr="00417704">
              <w:rPr>
                <w:rFonts w:eastAsia="TimesNew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eastAsia="TimesNewRoman"/>
                <w:sz w:val="22"/>
                <w:szCs w:val="22"/>
              </w:rPr>
              <w:t xml:space="preserve"> programą.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 xml:space="preserve">Kretingos rajono savivaldybės 2009-2014 metų aplinkos </w:t>
            </w:r>
            <w:proofErr w:type="spellStart"/>
            <w:r>
              <w:rPr>
                <w:sz w:val="22"/>
                <w:szCs w:val="22"/>
              </w:rPr>
              <w:t>stebėsenos</w:t>
            </w:r>
            <w:proofErr w:type="spellEnd"/>
            <w:r>
              <w:rPr>
                <w:sz w:val="22"/>
                <w:szCs w:val="22"/>
              </w:rPr>
              <w:t xml:space="preserve"> programa </w:t>
            </w:r>
            <w:r w:rsidR="001B515D">
              <w:rPr>
                <w:sz w:val="22"/>
                <w:szCs w:val="22"/>
              </w:rPr>
              <w:t>–</w:t>
            </w:r>
            <w:r>
              <w:rPr>
                <w:sz w:val="22"/>
                <w:lang w:eastAsia="en-US"/>
              </w:rPr>
              <w:t xml:space="preserve"> </w:t>
            </w:r>
            <w:r w:rsidR="004F6C07">
              <w:rPr>
                <w:sz w:val="22"/>
                <w:lang w:eastAsia="en-US"/>
              </w:rPr>
              <w:t>UAB „</w:t>
            </w:r>
            <w:r w:rsidR="00152CCB">
              <w:rPr>
                <w:sz w:val="22"/>
                <w:lang w:eastAsia="en-US"/>
              </w:rPr>
              <w:t>Kretingos vandenys</w:t>
            </w:r>
            <w:r w:rsidR="004F6C07">
              <w:rPr>
                <w:sz w:val="22"/>
                <w:lang w:eastAsia="en-US"/>
              </w:rPr>
              <w:t>“</w:t>
            </w:r>
            <w:r w:rsidR="00152CCB">
              <w:rPr>
                <w:sz w:val="22"/>
                <w:lang w:eastAsia="en-US"/>
              </w:rPr>
              <w:t xml:space="preserve"> </w:t>
            </w:r>
            <w:r w:rsidR="001B515D">
              <w:rPr>
                <w:sz w:val="22"/>
                <w:lang w:eastAsia="en-US"/>
              </w:rPr>
              <w:t>–</w:t>
            </w:r>
            <w:r w:rsidR="00152CCB">
              <w:rPr>
                <w:sz w:val="22"/>
                <w:lang w:eastAsia="en-US"/>
              </w:rPr>
              <w:t>laboratoriniai paviršinio, giluminio vandens tyrimai, dirvožemio, dumblo tyrimai.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F76E76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25978,48</w:t>
            </w:r>
          </w:p>
        </w:tc>
      </w:tr>
      <w:tr w:rsidR="00F76E76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Default="00F76E76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F76E76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 xml:space="preserve">monitoringo, prevencijos, aplinkos atkūrimo priemonės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865AE6" w:rsidP="00F76E76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„Statybos projektų ekspertizės centras“ – Minijos upės kranto apsaugos priemonių techninio projekto bendroji ekspertizė.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865AE6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1079,36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Visuomenės švietimo ir mokymo aplinkosaugos klausimais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D4CD1" w:rsidP="002D4C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</w:t>
            </w:r>
            <w:r w:rsidR="00CA5B26" w:rsidRPr="00417704">
              <w:rPr>
                <w:sz w:val="22"/>
                <w:szCs w:val="22"/>
              </w:rPr>
              <w:t xml:space="preserve">plinkosauginės spaudos prenumerata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DA" w:rsidRDefault="00AA6987" w:rsidP="004B0C4C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„M</w:t>
            </w:r>
            <w:r w:rsidR="008D2DA9">
              <w:rPr>
                <w:sz w:val="22"/>
                <w:lang w:eastAsia="en-US"/>
              </w:rPr>
              <w:t>iškai</w:t>
            </w:r>
            <w:r>
              <w:rPr>
                <w:sz w:val="22"/>
                <w:lang w:eastAsia="en-US"/>
              </w:rPr>
              <w:t>“</w:t>
            </w:r>
            <w:r w:rsidR="008D2DA9">
              <w:rPr>
                <w:sz w:val="22"/>
                <w:lang w:eastAsia="en-US"/>
              </w:rPr>
              <w:t>, „Žaliasis pasaulis“, „Tėviškės gamta“, „</w:t>
            </w:r>
            <w:r>
              <w:rPr>
                <w:sz w:val="22"/>
                <w:lang w:eastAsia="en-US"/>
              </w:rPr>
              <w:t>“Žalioji Lietuva“, leidyklos „Lututė“ , spaudiniai gamtos tema</w:t>
            </w:r>
            <w:r w:rsidR="004B0C4C">
              <w:rPr>
                <w:sz w:val="22"/>
                <w:lang w:eastAsia="en-US"/>
              </w:rPr>
              <w:t>, knygelė vaikams „Žaliųjų akinių paslaptis“.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26" w:rsidRDefault="004B0C4C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4306,20</w:t>
            </w:r>
          </w:p>
        </w:tc>
      </w:tr>
      <w:tr w:rsidR="002D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D1" w:rsidRDefault="002D4CD1" w:rsidP="00BF72F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  <w:r w:rsidR="00BF72FA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4B0C4C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17704">
              <w:rPr>
                <w:sz w:val="22"/>
                <w:szCs w:val="22"/>
              </w:rPr>
              <w:t>riemonių lankstinukų, plakatų</w:t>
            </w:r>
            <w:r>
              <w:rPr>
                <w:sz w:val="22"/>
                <w:szCs w:val="22"/>
              </w:rPr>
              <w:t>,</w:t>
            </w:r>
            <w:r w:rsidRPr="00417704">
              <w:rPr>
                <w:sz w:val="22"/>
                <w:szCs w:val="22"/>
              </w:rPr>
              <w:t xml:space="preserve"> aplinkosaugine tema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D9" w:rsidRDefault="004B0C4C" w:rsidP="004B0C4C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UAB „</w:t>
            </w:r>
            <w:proofErr w:type="spellStart"/>
            <w:r>
              <w:rPr>
                <w:sz w:val="22"/>
                <w:lang w:eastAsia="en-US"/>
              </w:rPr>
              <w:t>Redagra</w:t>
            </w:r>
            <w:proofErr w:type="spellEnd"/>
            <w:r>
              <w:rPr>
                <w:sz w:val="22"/>
                <w:lang w:eastAsia="en-US"/>
              </w:rPr>
              <w:t>“ įsigyti lipdukai</w:t>
            </w:r>
            <w:r w:rsidR="005D3164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skirti komunalinių atliekų konteinerių žymėjimui</w:t>
            </w:r>
            <w:r w:rsidR="005D3164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ir UAB „</w:t>
            </w:r>
            <w:proofErr w:type="spellStart"/>
            <w:r>
              <w:rPr>
                <w:sz w:val="22"/>
                <w:lang w:eastAsia="en-US"/>
              </w:rPr>
              <w:t>Alfinas</w:t>
            </w:r>
            <w:proofErr w:type="spellEnd"/>
            <w:r>
              <w:rPr>
                <w:sz w:val="22"/>
                <w:lang w:eastAsia="en-US"/>
              </w:rPr>
              <w:t>“ įsigyti taurės ir medaliai</w:t>
            </w:r>
            <w:r w:rsidR="005D3164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skirti poledinės žūklės varžybo</w:t>
            </w:r>
            <w:r w:rsidR="005D3164">
              <w:rPr>
                <w:sz w:val="22"/>
                <w:lang w:eastAsia="en-US"/>
              </w:rPr>
              <w:t>m</w:t>
            </w:r>
            <w:r>
              <w:rPr>
                <w:sz w:val="22"/>
                <w:lang w:eastAsia="en-US"/>
              </w:rPr>
              <w:t>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4B0C4C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2080,33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želdynų kūrimo, želdinių veisimo ir inventorizavimo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Pr="00417704" w:rsidRDefault="00861632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Kretingos miesto želdynų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 w:rsidRPr="00417704">
              <w:rPr>
                <w:sz w:val="22"/>
                <w:szCs w:val="22"/>
              </w:rPr>
              <w:t>želdynų tvarkymo darb</w:t>
            </w:r>
            <w:r>
              <w:rPr>
                <w:sz w:val="22"/>
                <w:szCs w:val="22"/>
              </w:rPr>
              <w:t>us</w:t>
            </w:r>
            <w:r w:rsidR="00C3415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536DED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10211,95</w:t>
            </w:r>
          </w:p>
        </w:tc>
      </w:tr>
      <w:tr w:rsidR="001B515D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5D" w:rsidRDefault="001B515D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Pr="00417704" w:rsidRDefault="001B515D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Default="001B515D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Dvaro g. želdynų ir želdinių sutvarkymas</w:t>
            </w:r>
            <w:r>
              <w:rPr>
                <w:sz w:val="22"/>
                <w:lang w:eastAsia="en-US"/>
              </w:rPr>
              <w:t xml:space="preserve"> – sutvarkyta</w:t>
            </w:r>
            <w:r w:rsidR="005D3164">
              <w:rPr>
                <w:sz w:val="22"/>
                <w:lang w:eastAsia="en-US"/>
              </w:rPr>
              <w:t>s</w:t>
            </w:r>
            <w:r>
              <w:rPr>
                <w:sz w:val="22"/>
                <w:lang w:eastAsia="en-US"/>
              </w:rPr>
              <w:t xml:space="preserve"> apie 1 ha plotas.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Default="001B515D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1705,29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5D316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Salantų regioniniam p</w:t>
            </w:r>
            <w:r w:rsidR="005D3164">
              <w:rPr>
                <w:sz w:val="22"/>
                <w:lang w:eastAsia="en-US"/>
              </w:rPr>
              <w:t>arkui – kraštovaizdžių kompleksams</w:t>
            </w:r>
            <w:r>
              <w:rPr>
                <w:sz w:val="22"/>
                <w:lang w:eastAsia="en-US"/>
              </w:rPr>
              <w:t xml:space="preserve"> tvarky</w:t>
            </w:r>
            <w:r w:rsidR="005D3164">
              <w:rPr>
                <w:sz w:val="22"/>
                <w:lang w:eastAsia="en-US"/>
              </w:rPr>
              <w:t>t</w:t>
            </w:r>
            <w:r>
              <w:rPr>
                <w:sz w:val="22"/>
                <w:lang w:eastAsia="en-US"/>
              </w:rPr>
              <w:t>i (šienavimui, aplinkos priežiūrai, atitvarų tvarkymui ir montavimui).</w:t>
            </w:r>
          </w:p>
          <w:p w:rsidR="008F3457" w:rsidRDefault="008F3457" w:rsidP="005D3164">
            <w:pPr>
              <w:widowControl w:val="0"/>
              <w:ind w:firstLine="1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5000,00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4.6.4.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5D3164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Kretingos muziejui – želdini</w:t>
            </w:r>
            <w:r w:rsidR="005D3164">
              <w:rPr>
                <w:sz w:val="22"/>
                <w:lang w:eastAsia="en-US"/>
              </w:rPr>
              <w:t>ams</w:t>
            </w:r>
            <w:r>
              <w:rPr>
                <w:sz w:val="22"/>
                <w:lang w:eastAsia="en-US"/>
              </w:rPr>
              <w:t xml:space="preserve"> tvarky</w:t>
            </w:r>
            <w:r w:rsidR="005D3164">
              <w:rPr>
                <w:sz w:val="22"/>
                <w:lang w:eastAsia="en-US"/>
              </w:rPr>
              <w:t>t</w:t>
            </w:r>
            <w:r>
              <w:rPr>
                <w:sz w:val="22"/>
                <w:lang w:eastAsia="en-US"/>
              </w:rPr>
              <w:t>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9999,75</w:t>
            </w: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7A504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123460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5.</w:t>
      </w:r>
      <w:r>
        <w:rPr>
          <w:lang w:eastAsia="en-US"/>
        </w:rPr>
        <w:t xml:space="preserve"> </w:t>
      </w:r>
      <w:r>
        <w:rPr>
          <w:b/>
          <w:lang w:eastAsia="en-US"/>
        </w:rPr>
        <w:t>Ataskaitinio laikotarpio Programos lėšų likučiai (nepanaudotos lėšos)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72"/>
        <w:gridCol w:w="6796"/>
        <w:gridCol w:w="1326"/>
      </w:tblGrid>
      <w:tr w:rsidR="00605917" w:rsidTr="00605917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Lėšų likutis, Lt</w:t>
            </w:r>
          </w:p>
        </w:tc>
      </w:tr>
      <w:tr w:rsidR="00605917" w:rsidTr="00605917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7A504F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18818</w:t>
            </w:r>
          </w:p>
        </w:tc>
      </w:tr>
      <w:tr w:rsidR="00605917" w:rsidTr="00605917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Savivaldybės visuomenės sveikatos rėmimo specialioji programa </w:t>
            </w:r>
            <w:r>
              <w:rPr>
                <w:sz w:val="22"/>
                <w:lang w:eastAsia="en-US"/>
              </w:rPr>
              <w:t>(1.12–3)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7A504F" w:rsidP="00A675EC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2481</w:t>
            </w:r>
          </w:p>
        </w:tc>
      </w:tr>
      <w:tr w:rsidR="00605917" w:rsidTr="00605917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Kitų Programos aplinkosaugos priemonių grupė (1.15–4)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A1F6D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136198</w:t>
            </w:r>
          </w:p>
        </w:tc>
      </w:tr>
      <w:tr w:rsidR="00605917" w:rsidTr="006059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5.4.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A1F6D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157497</w:t>
            </w:r>
          </w:p>
        </w:tc>
      </w:tr>
    </w:tbl>
    <w:p w:rsidR="00605917" w:rsidRDefault="00605917" w:rsidP="00605917"/>
    <w:p w:rsidR="00605917" w:rsidRDefault="00605917" w:rsidP="00605917">
      <w:pPr>
        <w:jc w:val="center"/>
      </w:pPr>
      <w:r>
        <w:t>_________________</w:t>
      </w:r>
    </w:p>
    <w:p w:rsidR="00E13969" w:rsidRDefault="00E13969"/>
    <w:sectPr w:rsidR="00E13969" w:rsidSect="008F3457">
      <w:headerReference w:type="first" r:id="rId8"/>
      <w:pgSz w:w="11906" w:h="16838"/>
      <w:pgMar w:top="851" w:right="851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19" w:rsidRDefault="00A30319" w:rsidP="00042CFA">
      <w:r>
        <w:separator/>
      </w:r>
    </w:p>
  </w:endnote>
  <w:endnote w:type="continuationSeparator" w:id="0">
    <w:p w:rsidR="00A30319" w:rsidRDefault="00A30319" w:rsidP="000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19" w:rsidRDefault="00A30319" w:rsidP="00042CFA">
      <w:r>
        <w:separator/>
      </w:r>
    </w:p>
  </w:footnote>
  <w:footnote w:type="continuationSeparator" w:id="0">
    <w:p w:rsidR="00A30319" w:rsidRDefault="00A30319" w:rsidP="0004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3A" w:rsidRPr="000A18CC" w:rsidRDefault="001B643A" w:rsidP="001B643A">
    <w:pPr>
      <w:pStyle w:val="Patvirtinta"/>
      <w:ind w:left="5529"/>
      <w:outlineLvl w:val="0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>Forma patvirtinta</w:t>
    </w:r>
  </w:p>
  <w:p w:rsidR="001B643A" w:rsidRPr="000A18CC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r w:rsidRPr="000A18CC">
      <w:rPr>
        <w:rFonts w:ascii="Times New Roman" w:hAnsi="Times New Roman"/>
        <w:sz w:val="24"/>
        <w:szCs w:val="24"/>
        <w:lang w:val="lt-LT"/>
      </w:rPr>
      <w:t>Lietuvos Respublikos aplinkos ministro</w:t>
    </w:r>
  </w:p>
  <w:p w:rsid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smartTag w:uri="urn:schemas-microsoft-com:office:smarttags" w:element="metricconverter">
      <w:smartTagPr>
        <w:attr w:name="ProductID" w:val="2011 m"/>
      </w:smartTagPr>
      <w:r w:rsidRPr="000A18CC">
        <w:rPr>
          <w:rFonts w:ascii="Times New Roman" w:hAnsi="Times New Roman"/>
          <w:sz w:val="24"/>
          <w:szCs w:val="24"/>
          <w:lang w:val="lt-LT"/>
        </w:rPr>
        <w:t>2011 m</w:t>
      </w:r>
    </w:smartTag>
    <w:r w:rsidRPr="000A18CC">
      <w:rPr>
        <w:rFonts w:ascii="Times New Roman" w:hAnsi="Times New Roman"/>
        <w:sz w:val="24"/>
        <w:szCs w:val="24"/>
        <w:lang w:val="lt-LT"/>
      </w:rPr>
      <w:t xml:space="preserve">. </w:t>
    </w:r>
    <w:r>
      <w:rPr>
        <w:rFonts w:ascii="Times New Roman" w:hAnsi="Times New Roman"/>
        <w:sz w:val="24"/>
        <w:szCs w:val="24"/>
        <w:lang w:val="lt-LT"/>
      </w:rPr>
      <w:t>kovo 4</w:t>
    </w:r>
    <w:r w:rsidRPr="000A18CC">
      <w:rPr>
        <w:rFonts w:ascii="Times New Roman" w:hAnsi="Times New Roman"/>
        <w:sz w:val="24"/>
        <w:szCs w:val="24"/>
        <w:lang w:val="lt-LT"/>
      </w:rPr>
      <w:t xml:space="preserve"> d. įsakymu Nr.</w:t>
    </w:r>
    <w:r>
      <w:rPr>
        <w:rFonts w:ascii="Times New Roman" w:hAnsi="Times New Roman"/>
        <w:sz w:val="24"/>
        <w:szCs w:val="24"/>
        <w:lang w:val="lt-LT"/>
      </w:rPr>
      <w:t xml:space="preserve"> D1-201</w:t>
    </w:r>
  </w:p>
  <w:p w:rsidR="001B643A" w:rsidRP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</w:p>
  <w:p w:rsidR="00EE65E3" w:rsidRDefault="00EE65E3" w:rsidP="00EE65E3">
    <w:pPr>
      <w:pStyle w:val="Antrats"/>
      <w:jc w:val="center"/>
    </w:pPr>
    <w:r>
      <w:t>KRETINGOS RAJONO SAVIVALDYBĖS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17"/>
    <w:rsid w:val="00003CC4"/>
    <w:rsid w:val="00026D95"/>
    <w:rsid w:val="00042CFA"/>
    <w:rsid w:val="00082B1E"/>
    <w:rsid w:val="000A095B"/>
    <w:rsid w:val="000D0CDC"/>
    <w:rsid w:val="00142138"/>
    <w:rsid w:val="00152CCB"/>
    <w:rsid w:val="00165FED"/>
    <w:rsid w:val="001B515D"/>
    <w:rsid w:val="001B5465"/>
    <w:rsid w:val="001B643A"/>
    <w:rsid w:val="001D3010"/>
    <w:rsid w:val="001D6398"/>
    <w:rsid w:val="00211CDA"/>
    <w:rsid w:val="00247EDA"/>
    <w:rsid w:val="00255D73"/>
    <w:rsid w:val="00272F9A"/>
    <w:rsid w:val="002A1D98"/>
    <w:rsid w:val="002B5EF6"/>
    <w:rsid w:val="002B73CA"/>
    <w:rsid w:val="002D4CD1"/>
    <w:rsid w:val="00300D53"/>
    <w:rsid w:val="00320533"/>
    <w:rsid w:val="00326C78"/>
    <w:rsid w:val="00334BDB"/>
    <w:rsid w:val="003367C3"/>
    <w:rsid w:val="00356FBC"/>
    <w:rsid w:val="00362722"/>
    <w:rsid w:val="00377014"/>
    <w:rsid w:val="003A4CD1"/>
    <w:rsid w:val="003B206D"/>
    <w:rsid w:val="003E2413"/>
    <w:rsid w:val="0041187F"/>
    <w:rsid w:val="00463875"/>
    <w:rsid w:val="004823BA"/>
    <w:rsid w:val="00491F21"/>
    <w:rsid w:val="004A4F45"/>
    <w:rsid w:val="004B0C4C"/>
    <w:rsid w:val="004C1161"/>
    <w:rsid w:val="004D358E"/>
    <w:rsid w:val="004D6A75"/>
    <w:rsid w:val="004E43A0"/>
    <w:rsid w:val="004F6C07"/>
    <w:rsid w:val="00507D8F"/>
    <w:rsid w:val="00536DED"/>
    <w:rsid w:val="00546CCF"/>
    <w:rsid w:val="00574F87"/>
    <w:rsid w:val="005B2F8D"/>
    <w:rsid w:val="005C195E"/>
    <w:rsid w:val="005C457D"/>
    <w:rsid w:val="005C4A15"/>
    <w:rsid w:val="005D3164"/>
    <w:rsid w:val="005F5D2D"/>
    <w:rsid w:val="00605917"/>
    <w:rsid w:val="006117AF"/>
    <w:rsid w:val="00656F53"/>
    <w:rsid w:val="006A76CF"/>
    <w:rsid w:val="00740739"/>
    <w:rsid w:val="00785F66"/>
    <w:rsid w:val="007A504F"/>
    <w:rsid w:val="007B75A4"/>
    <w:rsid w:val="007C0A15"/>
    <w:rsid w:val="007C7143"/>
    <w:rsid w:val="007E69EE"/>
    <w:rsid w:val="00803291"/>
    <w:rsid w:val="00861632"/>
    <w:rsid w:val="00865AE6"/>
    <w:rsid w:val="00895E37"/>
    <w:rsid w:val="008A5593"/>
    <w:rsid w:val="008D2DA9"/>
    <w:rsid w:val="008F3457"/>
    <w:rsid w:val="008F6AB2"/>
    <w:rsid w:val="00926758"/>
    <w:rsid w:val="00942211"/>
    <w:rsid w:val="00973BB9"/>
    <w:rsid w:val="009A1F6D"/>
    <w:rsid w:val="00A06CB2"/>
    <w:rsid w:val="00A22611"/>
    <w:rsid w:val="00A30319"/>
    <w:rsid w:val="00A4583D"/>
    <w:rsid w:val="00A51CBE"/>
    <w:rsid w:val="00A675EC"/>
    <w:rsid w:val="00A91E0F"/>
    <w:rsid w:val="00A9544E"/>
    <w:rsid w:val="00AA4A65"/>
    <w:rsid w:val="00AA6987"/>
    <w:rsid w:val="00AE7052"/>
    <w:rsid w:val="00AE7318"/>
    <w:rsid w:val="00B67A97"/>
    <w:rsid w:val="00B71520"/>
    <w:rsid w:val="00B7308C"/>
    <w:rsid w:val="00B90575"/>
    <w:rsid w:val="00B91788"/>
    <w:rsid w:val="00B95BFF"/>
    <w:rsid w:val="00BA3A85"/>
    <w:rsid w:val="00BB324E"/>
    <w:rsid w:val="00BC0F43"/>
    <w:rsid w:val="00BC1D83"/>
    <w:rsid w:val="00BD19A7"/>
    <w:rsid w:val="00BF72FA"/>
    <w:rsid w:val="00C314D1"/>
    <w:rsid w:val="00C34156"/>
    <w:rsid w:val="00C47B9C"/>
    <w:rsid w:val="00C63FB1"/>
    <w:rsid w:val="00CA5B26"/>
    <w:rsid w:val="00CF1B60"/>
    <w:rsid w:val="00CF4E2B"/>
    <w:rsid w:val="00D541A7"/>
    <w:rsid w:val="00D84865"/>
    <w:rsid w:val="00D9441B"/>
    <w:rsid w:val="00DC5D83"/>
    <w:rsid w:val="00DE579F"/>
    <w:rsid w:val="00DF248C"/>
    <w:rsid w:val="00DF7647"/>
    <w:rsid w:val="00E13969"/>
    <w:rsid w:val="00E3191B"/>
    <w:rsid w:val="00E70760"/>
    <w:rsid w:val="00E735E3"/>
    <w:rsid w:val="00E74A9C"/>
    <w:rsid w:val="00E816D9"/>
    <w:rsid w:val="00EB45A2"/>
    <w:rsid w:val="00EE65E3"/>
    <w:rsid w:val="00EF0218"/>
    <w:rsid w:val="00F04BC4"/>
    <w:rsid w:val="00F50952"/>
    <w:rsid w:val="00F56F28"/>
    <w:rsid w:val="00F76E76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1F0B-2262-4286-A2B1-23F989A3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4787</Words>
  <Characters>2729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2014-02-10T13:51:00Z</cp:lastPrinted>
  <dcterms:created xsi:type="dcterms:W3CDTF">2014-02-21T09:34:00Z</dcterms:created>
  <dcterms:modified xsi:type="dcterms:W3CDTF">2014-03-03T08:27:00Z</dcterms:modified>
</cp:coreProperties>
</file>