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B780A" w14:textId="1AA35E76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AIŠKINAMASIS RAŠTAS</w:t>
      </w:r>
    </w:p>
    <w:p w14:paraId="77BE5C24" w14:textId="5D26CB6A" w:rsidR="00C47D33" w:rsidRDefault="00D065E2" w:rsidP="00C47D3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PRIE KRETINGOS RAJONO SAVIVALDYBĖS TARYBOS SPRENDIMO PROJEKTO „DĖL PRITARIMO DALYVAUTI PARTNERIO TEISĖMIS PROJEKTE „DVIEJŲ LYGIŲ PĖSČIŲJŲ PERĖJOS ĮRENGIMAS LINIJOJE VILNIUS–KLAIPĖDA 353+595“</w:t>
      </w:r>
      <w:r w:rsidR="00E11BF7">
        <w:rPr>
          <w:rFonts w:ascii="Times New Roman" w:hAnsi="Times New Roman" w:cs="Times New Roman"/>
          <w:b/>
          <w:bCs/>
        </w:rPr>
        <w:t xml:space="preserve"> (KRETINGOS PALANGOS G.)</w:t>
      </w:r>
      <w:r w:rsidR="00C47D33">
        <w:rPr>
          <w:rFonts w:ascii="Times New Roman" w:hAnsi="Times New Roman" w:cs="Times New Roman"/>
          <w:b/>
          <w:bCs/>
        </w:rPr>
        <w:t>“</w:t>
      </w:r>
    </w:p>
    <w:p w14:paraId="2209963E" w14:textId="5E249D95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357DA48F" w14:textId="20B5104A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rugpjūčio </w:t>
      </w:r>
      <w:r w:rsidR="006A16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d. Nr.</w:t>
      </w:r>
    </w:p>
    <w:p w14:paraId="7A0404BD" w14:textId="4E6129C2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12061E47" w14:textId="77777777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7C56DD9" w14:textId="6D61BEBC" w:rsidR="00D065E2" w:rsidRDefault="00D065E2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Parengto sprendimo projekto tikslai ir uždaviniai.</w:t>
      </w:r>
    </w:p>
    <w:p w14:paraId="5F205298" w14:textId="202E8380" w:rsidR="00D065E2" w:rsidRDefault="00D065E2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Šio sprendimo tikslas yra pritarti dalyvauti partnerio teisėmis projekte „Dviejų lygių pėsčiųjų perėjos įrengimas linijoje Vilnius–Klaipėda 353+595“</w:t>
      </w:r>
      <w:r w:rsidR="00E11BF7">
        <w:rPr>
          <w:rFonts w:ascii="Times New Roman" w:hAnsi="Times New Roman" w:cs="Times New Roman"/>
        </w:rPr>
        <w:t xml:space="preserve"> (Kretingos Palangos g.)</w:t>
      </w:r>
      <w:r>
        <w:rPr>
          <w:rFonts w:ascii="Times New Roman" w:hAnsi="Times New Roman" w:cs="Times New Roman"/>
        </w:rPr>
        <w:t xml:space="preserve"> (toliau – Projektas), kuris prisidėtų prie pėsčiųjų ir dviratininkų saugumo kertant geležinkelio liniją</w:t>
      </w:r>
      <w:r w:rsidR="00E773DF">
        <w:rPr>
          <w:rFonts w:ascii="Times New Roman" w:hAnsi="Times New Roman" w:cs="Times New Roman"/>
        </w:rPr>
        <w:t xml:space="preserve">, numatyti reikiamą finansavimą </w:t>
      </w:r>
      <w:r w:rsidR="001E58DC">
        <w:rPr>
          <w:rFonts w:ascii="Times New Roman" w:hAnsi="Times New Roman" w:cs="Times New Roman"/>
        </w:rPr>
        <w:t>Projektui įgyvendinti, įgalioti Kretingos rajono administracijos direktorių</w:t>
      </w:r>
      <w:r w:rsidR="00995A18">
        <w:rPr>
          <w:rFonts w:ascii="Times New Roman" w:hAnsi="Times New Roman" w:cs="Times New Roman"/>
        </w:rPr>
        <w:t>,</w:t>
      </w:r>
      <w:r w:rsidR="001E58DC">
        <w:rPr>
          <w:rFonts w:ascii="Times New Roman" w:hAnsi="Times New Roman" w:cs="Times New Roman"/>
        </w:rPr>
        <w:t xml:space="preserve"> </w:t>
      </w:r>
      <w:r w:rsidR="001E58DC" w:rsidRPr="001E58DC">
        <w:rPr>
          <w:rFonts w:ascii="Times New Roman" w:hAnsi="Times New Roman" w:cs="Times New Roman"/>
        </w:rPr>
        <w:t>o jo nesant – direktorių pavaduojantį asmenį, pasirašyti su Projekto įgyvendinimu susijusius dokumentus</w:t>
      </w:r>
      <w:r w:rsidR="009421F4">
        <w:rPr>
          <w:rFonts w:ascii="Times New Roman" w:hAnsi="Times New Roman" w:cs="Times New Roman"/>
        </w:rPr>
        <w:t>.</w:t>
      </w:r>
    </w:p>
    <w:p w14:paraId="727373E8" w14:textId="29F7C9F5" w:rsidR="00567CD3" w:rsidRDefault="00567CD3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Siūlomos teisinio reglamentavimo nuostatos, šiuo metu esantis teisinis reglamentavimas, kokie šios srities teisės aktai tebegalioja ir kokius teisės aktus būtina pakeisti ar panaikinti, priėmus teikiamą tarybos sprendimo projektą.</w:t>
      </w:r>
    </w:p>
    <w:p w14:paraId="2D250352" w14:textId="092B90D1" w:rsidR="00567CD3" w:rsidRDefault="00567CD3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2024 birželio 28 d. buvo pasirašyta bendradarbiavimo sutartis su AB „LTG </w:t>
      </w:r>
      <w:proofErr w:type="spellStart"/>
      <w:r>
        <w:rPr>
          <w:rFonts w:ascii="Times New Roman" w:hAnsi="Times New Roman" w:cs="Times New Roman"/>
        </w:rPr>
        <w:t>Infra</w:t>
      </w:r>
      <w:proofErr w:type="spellEnd"/>
      <w:r>
        <w:rPr>
          <w:rFonts w:ascii="Times New Roman" w:hAnsi="Times New Roman" w:cs="Times New Roman"/>
        </w:rPr>
        <w:t xml:space="preserve">“ dėl projekto </w:t>
      </w:r>
      <w:r w:rsidRPr="00567CD3">
        <w:rPr>
          <w:rFonts w:ascii="Times New Roman" w:hAnsi="Times New Roman" w:cs="Times New Roman"/>
          <w:bCs/>
        </w:rPr>
        <w:t>„Dviejų lygių pėsčiųjų perėjų įrengimas linijoje Vilnius–Klaipėda 353+595 km“</w:t>
      </w:r>
      <w:r>
        <w:rPr>
          <w:rFonts w:ascii="Times New Roman" w:hAnsi="Times New Roman" w:cs="Times New Roman"/>
          <w:bCs/>
        </w:rPr>
        <w:t xml:space="preserve"> įgyvendinimo. </w:t>
      </w:r>
    </w:p>
    <w:p w14:paraId="4FFD1AD9" w14:textId="09C58602" w:rsidR="00567CD3" w:rsidRDefault="00660C75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Paskelbtas kvietimas teikti projektų įgyvendinimo planus parengtas atsižvelgiant į  </w:t>
      </w:r>
      <w:r w:rsidR="00567CD3">
        <w:rPr>
          <w:rFonts w:ascii="Times New Roman" w:hAnsi="Times New Roman" w:cs="Times New Roman"/>
        </w:rPr>
        <w:t>Lietuvos Respublikos susisiekimo ministro 2025 m. balandžio 23 d. įsakym</w:t>
      </w:r>
      <w:r>
        <w:rPr>
          <w:rFonts w:ascii="Times New Roman" w:hAnsi="Times New Roman" w:cs="Times New Roman"/>
        </w:rPr>
        <w:t>o</w:t>
      </w:r>
      <w:r w:rsidR="00567CD3">
        <w:rPr>
          <w:rFonts w:ascii="Times New Roman" w:hAnsi="Times New Roman" w:cs="Times New Roman"/>
        </w:rPr>
        <w:t xml:space="preserve"> Nr. 3-168 „Dėl Lietuvos Respublikos susisiekimo ministro 2022 gruodžio 22 d. įsakymo Nr. 3-580 „</w:t>
      </w:r>
      <w:r w:rsidR="00567CD3" w:rsidRPr="00864F10">
        <w:rPr>
          <w:rFonts w:ascii="Times New Roman" w:hAnsi="Times New Roman" w:cs="Times New Roman"/>
        </w:rPr>
        <w:t>Dėl 2022–2030 metų plėtros programos valdytojos Lietuvos Respublikos susisiekimo ministerijos susisiekimo plėtros programos pažangos priemonės  Nr. 10-001-05-03-06 „Gerinti eismo saugą“ aprašo patvirtinimo</w:t>
      </w:r>
      <w:r w:rsidR="00567CD3">
        <w:rPr>
          <w:rFonts w:ascii="Times New Roman" w:hAnsi="Times New Roman" w:cs="Times New Roman"/>
        </w:rPr>
        <w:t>“ pakeitimo“ 1 priedą „2022</w:t>
      </w:r>
      <w:r w:rsidR="001072BE">
        <w:rPr>
          <w:rFonts w:ascii="Times New Roman" w:hAnsi="Times New Roman" w:cs="Times New Roman"/>
        </w:rPr>
        <w:t>–</w:t>
      </w:r>
      <w:r w:rsidR="00567CD3">
        <w:rPr>
          <w:rFonts w:ascii="Times New Roman" w:hAnsi="Times New Roman" w:cs="Times New Roman"/>
        </w:rPr>
        <w:t>2030 metų plėtros programos valdytojos Lietuvos Respublikos susisiekimo ministerijos susisiekimo plėtros programos pažangos priemonės Nr. 10-001-05-03-06 „Gerinti eismo saugą“ veiklų „Vieno lygio geležinkelio pervažų modernizavimas“, „Dviejų lygių pėsčiųjų perėjų įrengimas ir (ar) modernizavimas“ ir</w:t>
      </w:r>
      <w:r>
        <w:rPr>
          <w:rFonts w:ascii="Times New Roman" w:hAnsi="Times New Roman" w:cs="Times New Roman"/>
        </w:rPr>
        <w:t xml:space="preserve"> „Saugų eismą gerinančių priemonių diegimas TEN-T keliuose“</w:t>
      </w:r>
      <w:r w:rsidR="00567CD3">
        <w:rPr>
          <w:rFonts w:ascii="Times New Roman" w:hAnsi="Times New Roman" w:cs="Times New Roman"/>
        </w:rPr>
        <w:t xml:space="preserve"> projektų finansavimo sąlygų aprašas</w:t>
      </w:r>
      <w:r>
        <w:rPr>
          <w:rFonts w:ascii="Times New Roman" w:hAnsi="Times New Roman" w:cs="Times New Roman"/>
        </w:rPr>
        <w:t>“.</w:t>
      </w:r>
      <w:r w:rsidR="000A7AE4">
        <w:rPr>
          <w:rFonts w:ascii="Times New Roman" w:hAnsi="Times New Roman" w:cs="Times New Roman"/>
        </w:rPr>
        <w:t xml:space="preserve"> Paraiškos teikiamos iki 2026 m. rugsėjo 1 d.</w:t>
      </w:r>
    </w:p>
    <w:p w14:paraId="07A5F36B" w14:textId="78ADC013" w:rsidR="00660C75" w:rsidRDefault="00660C75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Projekto pareiškėjas – AB „LTG </w:t>
      </w:r>
      <w:proofErr w:type="spellStart"/>
      <w:r>
        <w:rPr>
          <w:rFonts w:ascii="Times New Roman" w:hAnsi="Times New Roman" w:cs="Times New Roman"/>
        </w:rPr>
        <w:t>Infra</w:t>
      </w:r>
      <w:proofErr w:type="spellEnd"/>
      <w:r>
        <w:rPr>
          <w:rFonts w:ascii="Times New Roman" w:hAnsi="Times New Roman" w:cs="Times New Roman"/>
        </w:rPr>
        <w:t>“.</w:t>
      </w:r>
    </w:p>
    <w:p w14:paraId="0E5D335A" w14:textId="5D1902C1" w:rsidR="00660C75" w:rsidRPr="001072BE" w:rsidRDefault="00660C75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072BE">
        <w:rPr>
          <w:rFonts w:ascii="Times New Roman" w:hAnsi="Times New Roman" w:cs="Times New Roman"/>
        </w:rPr>
        <w:t>Projekto partneris – Kretingos rajono savivaldybės administracija</w:t>
      </w:r>
      <w:r w:rsidR="00283313" w:rsidRPr="001072BE">
        <w:rPr>
          <w:rFonts w:ascii="Times New Roman" w:hAnsi="Times New Roman" w:cs="Times New Roman"/>
        </w:rPr>
        <w:t xml:space="preserve"> (toliau – Savivaldybės administracija)</w:t>
      </w:r>
      <w:r w:rsidRPr="001072BE">
        <w:rPr>
          <w:rFonts w:ascii="Times New Roman" w:hAnsi="Times New Roman" w:cs="Times New Roman"/>
        </w:rPr>
        <w:t>.</w:t>
      </w:r>
    </w:p>
    <w:p w14:paraId="53A055C9" w14:textId="06B055AF" w:rsidR="00607EFA" w:rsidRPr="001072BE" w:rsidRDefault="00607EFA" w:rsidP="00607EF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 w:rsidRPr="001072BE">
        <w:rPr>
          <w:rFonts w:ascii="Times New Roman" w:hAnsi="Times New Roman" w:cs="Times New Roman"/>
          <w:b/>
          <w:bCs/>
        </w:rPr>
        <w:t>3. Kokių rezultatų laukiama.</w:t>
      </w:r>
    </w:p>
    <w:p w14:paraId="19247F71" w14:textId="48FFE42E" w:rsidR="00607EFA" w:rsidRDefault="00042D84" w:rsidP="00607EF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072BE">
        <w:rPr>
          <w:rFonts w:ascii="Times New Roman" w:hAnsi="Times New Roman" w:cs="Times New Roman"/>
        </w:rPr>
        <w:t>Projekto metu yra numatomas požeminės pėsčiųjų ir dviratininkų perėjos įrengimas Palangos g. Projekto įgyvendinimas prisidės prie saugesnės bei patogesnės Kretingos miesto</w:t>
      </w:r>
      <w:r w:rsidRPr="00042D84">
        <w:rPr>
          <w:rFonts w:ascii="Times New Roman" w:hAnsi="Times New Roman" w:cs="Times New Roman"/>
        </w:rPr>
        <w:t xml:space="preserve"> susisiekimo infrastruktūros plėtros</w:t>
      </w:r>
      <w:r>
        <w:rPr>
          <w:rFonts w:ascii="Times New Roman" w:hAnsi="Times New Roman" w:cs="Times New Roman"/>
        </w:rPr>
        <w:t xml:space="preserve">, </w:t>
      </w:r>
      <w:r w:rsidRPr="00042D84">
        <w:rPr>
          <w:rFonts w:ascii="Times New Roman" w:hAnsi="Times New Roman" w:cs="Times New Roman"/>
        </w:rPr>
        <w:t>pagerins gyventojų gyvenimo kokybę</w:t>
      </w:r>
      <w:r>
        <w:rPr>
          <w:rFonts w:ascii="Times New Roman" w:hAnsi="Times New Roman" w:cs="Times New Roman"/>
        </w:rPr>
        <w:t xml:space="preserve">, sumažins nelaimingų atsitikimų riziką. </w:t>
      </w:r>
    </w:p>
    <w:p w14:paraId="3658AD10" w14:textId="3056A58D" w:rsidR="00042D84" w:rsidRDefault="00042D84" w:rsidP="00607EF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 Lėšų poreikis ir šaltiniai.</w:t>
      </w:r>
    </w:p>
    <w:p w14:paraId="728531C3" w14:textId="7D785189" w:rsidR="002255C6" w:rsidRPr="002255C6" w:rsidRDefault="002255C6" w:rsidP="00607EF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Bendra</w:t>
      </w:r>
      <w:r w:rsidR="00283313">
        <w:rPr>
          <w:rFonts w:ascii="Times New Roman" w:hAnsi="Times New Roman" w:cs="Times New Roman"/>
        </w:rPr>
        <w:t xml:space="preserve"> numatoma</w:t>
      </w:r>
      <w:r>
        <w:rPr>
          <w:rFonts w:ascii="Times New Roman" w:hAnsi="Times New Roman" w:cs="Times New Roman"/>
        </w:rPr>
        <w:t xml:space="preserve"> projekto vertė </w:t>
      </w:r>
      <w:r w:rsidR="00283313">
        <w:rPr>
          <w:rFonts w:ascii="Times New Roman" w:hAnsi="Times New Roman" w:cs="Times New Roman"/>
        </w:rPr>
        <w:t>– 5</w:t>
      </w:r>
      <w:r w:rsidR="00C51740">
        <w:rPr>
          <w:rFonts w:ascii="Times New Roman" w:hAnsi="Times New Roman" w:cs="Times New Roman"/>
        </w:rPr>
        <w:t> </w:t>
      </w:r>
      <w:r w:rsidR="00283313">
        <w:rPr>
          <w:rFonts w:ascii="Times New Roman" w:hAnsi="Times New Roman" w:cs="Times New Roman"/>
        </w:rPr>
        <w:t>557</w:t>
      </w:r>
      <w:r w:rsidR="00C51740">
        <w:rPr>
          <w:rFonts w:ascii="Times New Roman" w:hAnsi="Times New Roman" w:cs="Times New Roman"/>
        </w:rPr>
        <w:t xml:space="preserve"> </w:t>
      </w:r>
      <w:r w:rsidR="00283313">
        <w:rPr>
          <w:rFonts w:ascii="Times New Roman" w:hAnsi="Times New Roman" w:cs="Times New Roman"/>
        </w:rPr>
        <w:t>061 Eur.</w:t>
      </w:r>
      <w:r w:rsidR="009421F4">
        <w:rPr>
          <w:rFonts w:ascii="Times New Roman" w:hAnsi="Times New Roman" w:cs="Times New Roman"/>
        </w:rPr>
        <w:t xml:space="preserve"> Projekto finansuojamoji dalis</w:t>
      </w:r>
      <w:r w:rsidR="00283313">
        <w:rPr>
          <w:rFonts w:ascii="Times New Roman" w:hAnsi="Times New Roman" w:cs="Times New Roman"/>
        </w:rPr>
        <w:t xml:space="preserve"> ES lėšomis </w:t>
      </w:r>
      <w:r w:rsidR="009421F4">
        <w:rPr>
          <w:rFonts w:ascii="Times New Roman" w:hAnsi="Times New Roman" w:cs="Times New Roman"/>
        </w:rPr>
        <w:t>gali sudaryti ne daugiau</w:t>
      </w:r>
      <w:r w:rsidR="00283313">
        <w:rPr>
          <w:rFonts w:ascii="Times New Roman" w:hAnsi="Times New Roman" w:cs="Times New Roman"/>
        </w:rPr>
        <w:t xml:space="preserve"> 85 proc. </w:t>
      </w:r>
      <w:r w:rsidR="001072BE">
        <w:rPr>
          <w:rFonts w:ascii="Times New Roman" w:hAnsi="Times New Roman" w:cs="Times New Roman"/>
        </w:rPr>
        <w:t>visų tinkamų finansuoti P</w:t>
      </w:r>
      <w:r w:rsidR="009421F4">
        <w:rPr>
          <w:rFonts w:ascii="Times New Roman" w:hAnsi="Times New Roman" w:cs="Times New Roman"/>
        </w:rPr>
        <w:t>rojekto išlaidų</w:t>
      </w:r>
      <w:r w:rsidR="00283313">
        <w:rPr>
          <w:rFonts w:ascii="Times New Roman" w:hAnsi="Times New Roman" w:cs="Times New Roman"/>
        </w:rPr>
        <w:t xml:space="preserve"> (4</w:t>
      </w:r>
      <w:r w:rsidR="00C51740">
        <w:rPr>
          <w:rFonts w:ascii="Times New Roman" w:hAnsi="Times New Roman" w:cs="Times New Roman"/>
        </w:rPr>
        <w:t> </w:t>
      </w:r>
      <w:r w:rsidR="00283313">
        <w:rPr>
          <w:rFonts w:ascii="Times New Roman" w:hAnsi="Times New Roman" w:cs="Times New Roman"/>
        </w:rPr>
        <w:t>723</w:t>
      </w:r>
      <w:r w:rsidR="00C51740">
        <w:rPr>
          <w:rFonts w:ascii="Times New Roman" w:hAnsi="Times New Roman" w:cs="Times New Roman"/>
        </w:rPr>
        <w:t xml:space="preserve"> </w:t>
      </w:r>
      <w:r w:rsidR="00283313">
        <w:rPr>
          <w:rFonts w:ascii="Times New Roman" w:hAnsi="Times New Roman" w:cs="Times New Roman"/>
        </w:rPr>
        <w:t xml:space="preserve">502 Eur). </w:t>
      </w:r>
      <w:r w:rsidR="009421F4">
        <w:rPr>
          <w:rFonts w:ascii="Times New Roman" w:hAnsi="Times New Roman" w:cs="Times New Roman"/>
        </w:rPr>
        <w:t>Nuosavas pris</w:t>
      </w:r>
      <w:r w:rsidR="00D47E57">
        <w:rPr>
          <w:rFonts w:ascii="Times New Roman" w:hAnsi="Times New Roman" w:cs="Times New Roman"/>
        </w:rPr>
        <w:t>i</w:t>
      </w:r>
      <w:r w:rsidR="009421F4">
        <w:rPr>
          <w:rFonts w:ascii="Times New Roman" w:hAnsi="Times New Roman" w:cs="Times New Roman"/>
        </w:rPr>
        <w:t>dėjimas</w:t>
      </w:r>
      <w:r w:rsidR="00445951">
        <w:rPr>
          <w:rFonts w:ascii="Times New Roman" w:hAnsi="Times New Roman" w:cs="Times New Roman"/>
        </w:rPr>
        <w:t xml:space="preserve">, kuris yra </w:t>
      </w:r>
      <w:r w:rsidR="009421F4">
        <w:rPr>
          <w:rFonts w:ascii="Times New Roman" w:hAnsi="Times New Roman" w:cs="Times New Roman"/>
        </w:rPr>
        <w:t xml:space="preserve">ne mažiau </w:t>
      </w:r>
      <w:r w:rsidR="00093638">
        <w:rPr>
          <w:rFonts w:ascii="Times New Roman" w:hAnsi="Times New Roman" w:cs="Times New Roman"/>
        </w:rPr>
        <w:t>15 proc.</w:t>
      </w:r>
      <w:r w:rsidR="009421F4">
        <w:rPr>
          <w:rFonts w:ascii="Times New Roman" w:hAnsi="Times New Roman" w:cs="Times New Roman"/>
        </w:rPr>
        <w:t xml:space="preserve"> </w:t>
      </w:r>
      <w:r w:rsidR="00DB2162" w:rsidRPr="00DB2162">
        <w:rPr>
          <w:rFonts w:ascii="Times New Roman" w:hAnsi="Times New Roman" w:cs="Times New Roman"/>
        </w:rPr>
        <w:t xml:space="preserve">nuo visų tinkamų finansuoti Projekto išlaidų ir netinkamų finansuoti, tačiau šiam Projektui įgyvendinti būtinų, išlaidų, susideda iš  AB „LTG </w:t>
      </w:r>
      <w:proofErr w:type="spellStart"/>
      <w:r w:rsidR="00DB2162" w:rsidRPr="00DB2162">
        <w:rPr>
          <w:rFonts w:ascii="Times New Roman" w:hAnsi="Times New Roman" w:cs="Times New Roman"/>
        </w:rPr>
        <w:t>Infra</w:t>
      </w:r>
      <w:proofErr w:type="spellEnd"/>
      <w:r w:rsidR="00DB2162" w:rsidRPr="00DB2162">
        <w:rPr>
          <w:rFonts w:ascii="Times New Roman" w:hAnsi="Times New Roman" w:cs="Times New Roman"/>
        </w:rPr>
        <w:t>“ privačių lėšų, kurios sudaro 12 proc. visos Projekto vertės (666</w:t>
      </w:r>
      <w:r w:rsidR="00C51740">
        <w:rPr>
          <w:rFonts w:ascii="Times New Roman" w:hAnsi="Times New Roman" w:cs="Times New Roman"/>
        </w:rPr>
        <w:t xml:space="preserve"> </w:t>
      </w:r>
      <w:r w:rsidR="00DB2162" w:rsidRPr="00DB2162">
        <w:rPr>
          <w:rFonts w:ascii="Times New Roman" w:hAnsi="Times New Roman" w:cs="Times New Roman"/>
        </w:rPr>
        <w:t>847 Eur) ir Savivaldybės administracijos biudžeto lėšų, kurios sudaro 3 proc. visos Projekto vertės (166</w:t>
      </w:r>
      <w:r w:rsidR="00C51740">
        <w:rPr>
          <w:rFonts w:ascii="Times New Roman" w:hAnsi="Times New Roman" w:cs="Times New Roman"/>
        </w:rPr>
        <w:t xml:space="preserve"> </w:t>
      </w:r>
      <w:r w:rsidR="00DB2162" w:rsidRPr="00DB2162">
        <w:rPr>
          <w:rFonts w:ascii="Times New Roman" w:hAnsi="Times New Roman" w:cs="Times New Roman"/>
        </w:rPr>
        <w:t>712 Eur).</w:t>
      </w:r>
    </w:p>
    <w:p w14:paraId="4C10C40A" w14:textId="4AE7BFB3" w:rsidR="00382E79" w:rsidRDefault="00382E79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Kiti sprendimui priimti reikalingi pagrindimai, skaičiavimai ar paaiškinimai.</w:t>
      </w:r>
    </w:p>
    <w:p w14:paraId="447F302D" w14:textId="7D80CE1D" w:rsidR="00382E79" w:rsidRDefault="001E58DC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 įgyvendinimo laikotarpis numatomas 2027–2029 m.</w:t>
      </w:r>
      <w:r w:rsidR="009E3671">
        <w:rPr>
          <w:rFonts w:ascii="Times New Roman" w:hAnsi="Times New Roman" w:cs="Times New Roman"/>
        </w:rPr>
        <w:t xml:space="preserve"> Projekto įgyvendinimui numatytos lėšos bus reikalingos 2027 m. </w:t>
      </w:r>
    </w:p>
    <w:p w14:paraId="43F1AE9D" w14:textId="1ABAB52A" w:rsidR="00382E79" w:rsidRDefault="00382E79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 Teisės akto projekto antikorupcinio vertinimo išvada dėl sprendimo projekto teikimo antikorupciniam vertinimui.</w:t>
      </w:r>
    </w:p>
    <w:p w14:paraId="2432A77E" w14:textId="479D2F9F" w:rsidR="00382E79" w:rsidRDefault="00382E79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Teisės akto projektas antikorupciniam vertinimui neteikiamas.</w:t>
      </w:r>
    </w:p>
    <w:p w14:paraId="4285EF7B" w14:textId="25063971" w:rsidR="00382E79" w:rsidRDefault="00382E79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7. Autorius ir autorių grupė.</w:t>
      </w:r>
    </w:p>
    <w:p w14:paraId="04184650" w14:textId="337782DE" w:rsidR="00042D84" w:rsidRPr="00042D84" w:rsidRDefault="00382E79" w:rsidP="00E11BF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Strateginio planavimo ir investicijų skyriaus specialistė Ieva Venckutė.</w:t>
      </w:r>
    </w:p>
    <w:sectPr w:rsidR="00042D84" w:rsidRPr="00042D84" w:rsidSect="00D065E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5E2"/>
    <w:rsid w:val="00042D84"/>
    <w:rsid w:val="00093638"/>
    <w:rsid w:val="000A7AE4"/>
    <w:rsid w:val="001072BE"/>
    <w:rsid w:val="00151EE1"/>
    <w:rsid w:val="001E58DC"/>
    <w:rsid w:val="002255C6"/>
    <w:rsid w:val="00283313"/>
    <w:rsid w:val="002A1578"/>
    <w:rsid w:val="00382E79"/>
    <w:rsid w:val="00445951"/>
    <w:rsid w:val="00567CD3"/>
    <w:rsid w:val="00607EFA"/>
    <w:rsid w:val="00660C75"/>
    <w:rsid w:val="00694BA6"/>
    <w:rsid w:val="006A16B0"/>
    <w:rsid w:val="007B7D50"/>
    <w:rsid w:val="00812189"/>
    <w:rsid w:val="009421F4"/>
    <w:rsid w:val="00995A18"/>
    <w:rsid w:val="009E3671"/>
    <w:rsid w:val="00A96640"/>
    <w:rsid w:val="00B75E91"/>
    <w:rsid w:val="00B86A67"/>
    <w:rsid w:val="00C47D33"/>
    <w:rsid w:val="00C51740"/>
    <w:rsid w:val="00C90F66"/>
    <w:rsid w:val="00CE6B10"/>
    <w:rsid w:val="00D065E2"/>
    <w:rsid w:val="00D27A00"/>
    <w:rsid w:val="00D47E57"/>
    <w:rsid w:val="00DB2162"/>
    <w:rsid w:val="00E11BF7"/>
    <w:rsid w:val="00E7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E3B6"/>
  <w15:chartTrackingRefBased/>
  <w15:docId w15:val="{32B274D6-2279-4DB4-B915-FBDADD6E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06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06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065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06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065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06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06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06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06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06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06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065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065E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065E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065E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065E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065E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065E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06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06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06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06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06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065E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065E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065E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065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065E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065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2358</Words>
  <Characters>1345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Ieva Venckutė</cp:lastModifiedBy>
  <cp:revision>22</cp:revision>
  <dcterms:created xsi:type="dcterms:W3CDTF">2026-08-12T06:31:00Z</dcterms:created>
  <dcterms:modified xsi:type="dcterms:W3CDTF">2026-08-19T05:58:00Z</dcterms:modified>
</cp:coreProperties>
</file>