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0C59" w14:textId="77777777" w:rsidR="00D24AEC" w:rsidRPr="00806C18" w:rsidRDefault="002008F5" w:rsidP="00806C18">
      <w:pPr>
        <w:jc w:val="center"/>
        <w:rPr>
          <w:b/>
        </w:rPr>
      </w:pPr>
      <w:r w:rsidRPr="00806C18">
        <w:rPr>
          <w:b/>
        </w:rPr>
        <w:t>AIŠKINAMASIS RAŠTAS</w:t>
      </w:r>
    </w:p>
    <w:p w14:paraId="4A7794A3" w14:textId="77777777" w:rsidR="00D24AEC" w:rsidRPr="00806C18" w:rsidRDefault="002008F5" w:rsidP="00806C18">
      <w:pPr>
        <w:jc w:val="center"/>
        <w:rPr>
          <w:b/>
          <w:caps/>
        </w:rPr>
      </w:pPr>
      <w:r w:rsidRPr="00806C18">
        <w:rPr>
          <w:b/>
          <w:caps/>
        </w:rPr>
        <w:t>prie kretingos rajono savivaldybės tarybos sprendimo projekto</w:t>
      </w:r>
    </w:p>
    <w:p w14:paraId="688E170A" w14:textId="77777777" w:rsidR="00D24AEC" w:rsidRPr="00806C18" w:rsidRDefault="002008F5" w:rsidP="00806C18">
      <w:pPr>
        <w:jc w:val="center"/>
        <w:rPr>
          <w:b/>
          <w:bCs/>
        </w:rPr>
      </w:pPr>
      <w:r w:rsidRPr="00806C18">
        <w:rPr>
          <w:b/>
        </w:rPr>
        <w:t>„</w:t>
      </w:r>
      <w:r w:rsidRPr="00806C18">
        <w:rPr>
          <w:b/>
          <w:bCs/>
        </w:rPr>
        <w:t xml:space="preserve">DĖL PRITARIMO </w:t>
      </w:r>
      <w:r w:rsidRPr="00806C18">
        <w:rPr>
          <w:b/>
          <w:bCs/>
          <w:color w:val="000000" w:themeColor="text1"/>
        </w:rPr>
        <w:t>KULTŪROS</w:t>
      </w:r>
      <w:r w:rsidRPr="00806C18">
        <w:rPr>
          <w:b/>
          <w:bCs/>
        </w:rPr>
        <w:t xml:space="preserve"> PROJEKTAMS“ </w:t>
      </w:r>
    </w:p>
    <w:p w14:paraId="2E16D511" w14:textId="77777777" w:rsidR="00D24AEC" w:rsidRPr="00806C18" w:rsidRDefault="00D24AEC" w:rsidP="00806C18"/>
    <w:p w14:paraId="3CF8BF5F" w14:textId="3628FDB0" w:rsidR="00D24AEC" w:rsidRPr="00806C18" w:rsidRDefault="002008F5" w:rsidP="00806C18">
      <w:pPr>
        <w:jc w:val="center"/>
        <w:rPr>
          <w:bCs/>
        </w:rPr>
      </w:pPr>
      <w:r w:rsidRPr="00806C18">
        <w:rPr>
          <w:bCs/>
        </w:rPr>
        <w:t>2026-06-2</w:t>
      </w:r>
      <w:r w:rsidR="00FE0934">
        <w:rPr>
          <w:bCs/>
        </w:rPr>
        <w:t>3</w:t>
      </w:r>
    </w:p>
    <w:p w14:paraId="2DD28351" w14:textId="77777777" w:rsidR="00D24AEC" w:rsidRPr="00806C18" w:rsidRDefault="00D24AEC" w:rsidP="00806C18">
      <w:pPr>
        <w:jc w:val="both"/>
        <w:rPr>
          <w:b/>
          <w:lang w:eastAsia="lt-LT"/>
        </w:rPr>
      </w:pPr>
    </w:p>
    <w:p w14:paraId="0004922C" w14:textId="77777777" w:rsidR="00D24AEC" w:rsidRPr="00806C18" w:rsidRDefault="002008F5" w:rsidP="00806C18">
      <w:pPr>
        <w:ind w:firstLine="851"/>
        <w:jc w:val="both"/>
        <w:rPr>
          <w:b/>
          <w:color w:val="000000" w:themeColor="text1"/>
        </w:rPr>
      </w:pPr>
      <w:r w:rsidRPr="00806C18">
        <w:rPr>
          <w:b/>
          <w:color w:val="000000" w:themeColor="text1"/>
        </w:rPr>
        <w:t>1. Parengto sprendimo projekto tikslas ir uždaviniai.</w:t>
      </w:r>
    </w:p>
    <w:p w14:paraId="4A6849FF" w14:textId="37870137" w:rsidR="00D24AEC" w:rsidRPr="00806C18" w:rsidRDefault="002008F5" w:rsidP="00806C18">
      <w:pPr>
        <w:ind w:firstLine="851"/>
        <w:jc w:val="both"/>
      </w:pPr>
      <w:r w:rsidRPr="00806C18">
        <w:rPr>
          <w:color w:val="000000" w:themeColor="text1"/>
        </w:rPr>
        <w:t xml:space="preserve">Sprendimo projekto tikslas – pritarti Kretingos muziejaus projektams </w:t>
      </w:r>
      <w:r w:rsidRPr="00806C18">
        <w:t>„</w:t>
      </w:r>
      <w:r w:rsidRPr="00806C18">
        <w:rPr>
          <w:color w:val="000000" w:themeColor="text1"/>
        </w:rPr>
        <w:t>Kretingos dvaro sodybos grūdų sandėlio taikomieji tyrimai, tvarkybos darbai ir kapitalinis remontas su paskirties keitimu</w:t>
      </w:r>
      <w:r w:rsidRPr="00806C18">
        <w:t>“ ir „</w:t>
      </w:r>
      <w:r w:rsidRPr="00806C18">
        <w:rPr>
          <w:color w:val="000000" w:themeColor="text1"/>
        </w:rPr>
        <w:t>Kretingos dvaro sodybos stalių dirbtuvių tvarkybos ir remonto darbai, taikomieji tyrimai, avarinės grėsmės pašalinimas bei kapitalinis remontas su paskirties keitimu</w:t>
      </w:r>
      <w:r w:rsidRPr="00806C18">
        <w:t>“</w:t>
      </w:r>
      <w:r w:rsidRPr="00806C18">
        <w:rPr>
          <w:color w:val="000000" w:themeColor="text1"/>
        </w:rPr>
        <w:t xml:space="preserve">, </w:t>
      </w:r>
      <w:r w:rsidRPr="00806C18">
        <w:t xml:space="preserve">dalyvaujant pareiškėjo teisėmis, ir numatyti 2027 m. Kretingos rajono savivaldybės biudžete </w:t>
      </w:r>
      <w:r w:rsidR="00806C18" w:rsidRPr="00F3075B">
        <w:t xml:space="preserve">lėšų </w:t>
      </w:r>
      <w:r w:rsidRPr="00806C18">
        <w:t>prisidėjimui prie šių projektų įgyvendinimo.</w:t>
      </w:r>
    </w:p>
    <w:p w14:paraId="1DEB9554" w14:textId="77777777" w:rsidR="00D24AEC" w:rsidRPr="00806C18" w:rsidRDefault="002008F5" w:rsidP="00806C18">
      <w:pPr>
        <w:ind w:firstLine="851"/>
        <w:jc w:val="both"/>
        <w:rPr>
          <w:b/>
        </w:rPr>
      </w:pPr>
      <w:r w:rsidRPr="00806C18">
        <w:rPr>
          <w:b/>
        </w:rPr>
        <w:t>2. Siūlomos teisinio reguliavimo nuostatos, šiuo metu esantis teisinis reglamentavimas, kokie šios srities teisės aktai galioja ir kokius teisės aktus būtina pakeisti ar panaikinti, priėmus teikiamą tarybos sprendimo projektą.</w:t>
      </w:r>
    </w:p>
    <w:p w14:paraId="7BC92D7F" w14:textId="2AEA5A21" w:rsidR="00D24AEC" w:rsidRPr="00621854" w:rsidRDefault="002008F5" w:rsidP="00E8327F">
      <w:pPr>
        <w:pStyle w:val="prastasiniatinklio"/>
        <w:spacing w:after="0" w:line="240" w:lineRule="auto"/>
        <w:ind w:firstLine="851"/>
        <w:jc w:val="both"/>
      </w:pPr>
      <w:r w:rsidRPr="00806C18">
        <w:t xml:space="preserve">Paraiškos </w:t>
      </w:r>
      <w:r w:rsidRPr="00806C18">
        <w:rPr>
          <w:color w:val="000000" w:themeColor="text1"/>
        </w:rPr>
        <w:t xml:space="preserve">parengtos siekiant dalyvauti 2027–2029 metų </w:t>
      </w:r>
      <w:r w:rsidRPr="00806C18">
        <w:t>Nekilnojamųjų kultūros vertybių tvarkybos darbų (paveldotvarkos) programoje (toliau – Programa). Paraiškų teikimo tvarką, Programos rengimą ir įgyvendinimą reglamentuoja Nekilnojamųjų kultūros vertybių tvarkybos darbų finansavimo tvarkos aprašas, patvirtintas Lietuvos Respublikos kultūros ministro 2014 m. birželio 30</w:t>
      </w:r>
      <w:r w:rsidR="00806C18" w:rsidRPr="00806C18">
        <w:t> </w:t>
      </w:r>
      <w:r w:rsidRPr="00806C18">
        <w:t xml:space="preserve">d. įsakymu Nr. ĮV-524 </w:t>
      </w:r>
      <w:r w:rsidR="006A1473" w:rsidRPr="00621854">
        <w:rPr>
          <w:color w:val="000000" w:themeColor="text1"/>
        </w:rPr>
        <w:t>(Lietuvos Respublikos kultūros ministro 2024 m. gegužės 27 d. įsakymo Nr. ĮV-439 redakcija)</w:t>
      </w:r>
      <w:r w:rsidR="006A1473" w:rsidRPr="00621854">
        <w:rPr>
          <w:color w:val="FF0000"/>
        </w:rPr>
        <w:t xml:space="preserve"> </w:t>
      </w:r>
      <w:r w:rsidRPr="00621854">
        <w:t>(toliau – Aprašas). Programa rengiama trejų metų laikotarpiui, o finansavimas gali būti skiriamas pirmaisiais, antraisiais arba trečiaisiais programos metais.</w:t>
      </w:r>
    </w:p>
    <w:p w14:paraId="2C0B0200" w14:textId="77777777" w:rsidR="00D24AEC" w:rsidRPr="00621854" w:rsidRDefault="002008F5" w:rsidP="00E8327F">
      <w:pPr>
        <w:pStyle w:val="prastasiniatinklio"/>
        <w:spacing w:after="0" w:line="240" w:lineRule="auto"/>
        <w:ind w:firstLine="851"/>
        <w:jc w:val="both"/>
        <w:rPr>
          <w:color w:val="FF0000"/>
        </w:rPr>
      </w:pPr>
      <w:r w:rsidRPr="00621854">
        <w:t xml:space="preserve">Pagal Aprašo 16.2.1 papunktį finansuojami saugomų kultūros paveldo objektų konservavimo, restauravimo, remonto, avarijos grėsmės pašalinimo darbai bei šių darbų projektavimas, įskaitant restauravimo programų parengimą ir reikalingus taikomuosius tyrimus. Didžiausia galima valstybės skiriama pagalba – iki 60 proc. tinkamų finansuoti išlaidų. </w:t>
      </w:r>
    </w:p>
    <w:p w14:paraId="32FFFB52" w14:textId="4AD41166" w:rsidR="00D24AEC" w:rsidRPr="00621854" w:rsidRDefault="002008F5" w:rsidP="00E8327F">
      <w:pPr>
        <w:ind w:firstLine="840"/>
        <w:jc w:val="both"/>
      </w:pPr>
      <w:r w:rsidRPr="00621854">
        <w:rPr>
          <w:rFonts w:eastAsia="SimSun"/>
          <w:color w:val="000000"/>
        </w:rPr>
        <w:t xml:space="preserve">Teikiant paraišką saugomų kultūros paveldo objektų tvarkybos darbų finansavimui, su paraiška privaloma pateikti </w:t>
      </w:r>
      <w:r w:rsidRPr="00621854">
        <w:rPr>
          <w:color w:val="000000"/>
          <w:lang w:eastAsia="zh-CN" w:bidi="ar"/>
        </w:rPr>
        <w:t xml:space="preserve">dokumentus, patvirtinančius pareiškėjo indėlį. Vadovaujantis Aprašo 24.8.1 </w:t>
      </w:r>
      <w:r w:rsidR="00B71E5C">
        <w:rPr>
          <w:color w:val="000000"/>
          <w:lang w:eastAsia="zh-CN" w:bidi="ar"/>
        </w:rPr>
        <w:t xml:space="preserve">ir 25.10 </w:t>
      </w:r>
      <w:r w:rsidR="006A1473" w:rsidRPr="00621854">
        <w:rPr>
          <w:color w:val="000000"/>
          <w:lang w:eastAsia="zh-CN" w:bidi="ar"/>
        </w:rPr>
        <w:t>pa</w:t>
      </w:r>
      <w:r w:rsidRPr="00621854">
        <w:rPr>
          <w:color w:val="000000"/>
          <w:lang w:eastAsia="zh-CN" w:bidi="ar"/>
        </w:rPr>
        <w:t>punk</w:t>
      </w:r>
      <w:r w:rsidR="006A1473" w:rsidRPr="00621854">
        <w:rPr>
          <w:color w:val="000000"/>
          <w:lang w:eastAsia="zh-CN" w:bidi="ar"/>
        </w:rPr>
        <w:t>či</w:t>
      </w:r>
      <w:r w:rsidR="00B71E5C">
        <w:rPr>
          <w:color w:val="000000"/>
          <w:lang w:eastAsia="zh-CN" w:bidi="ar"/>
        </w:rPr>
        <w:t>ais</w:t>
      </w:r>
      <w:r w:rsidRPr="00621854">
        <w:rPr>
          <w:color w:val="000000"/>
          <w:lang w:eastAsia="zh-CN" w:bidi="ar"/>
        </w:rPr>
        <w:t>, teikiant paraišką</w:t>
      </w:r>
      <w:r w:rsidR="006A1473" w:rsidRPr="00621854">
        <w:rPr>
          <w:color w:val="000000"/>
          <w:lang w:eastAsia="zh-CN" w:bidi="ar"/>
        </w:rPr>
        <w:t>,</w:t>
      </w:r>
      <w:r w:rsidRPr="00621854">
        <w:rPr>
          <w:color w:val="000000"/>
          <w:lang w:eastAsia="zh-CN" w:bidi="ar"/>
        </w:rPr>
        <w:t> </w:t>
      </w:r>
      <w:r w:rsidRPr="00621854">
        <w:rPr>
          <w:color w:val="000000"/>
          <w:shd w:val="clear" w:color="auto" w:fill="FFFFFF"/>
          <w:lang w:eastAsia="zh-CN" w:bidi="ar"/>
        </w:rPr>
        <w:t xml:space="preserve">tinkami dokumentai, patvirtinantys pareiškėjo prisidėjimą, yra </w:t>
      </w:r>
      <w:bookmarkStart w:id="0" w:name="part_0039df2ac2394fd0a252d1e408e8d19e"/>
      <w:bookmarkEnd w:id="0"/>
      <w:r w:rsidRPr="00621854">
        <w:rPr>
          <w:color w:val="000000"/>
          <w:shd w:val="clear" w:color="auto" w:fill="FFFFFF"/>
          <w:lang w:eastAsia="zh-CN" w:bidi="ar"/>
        </w:rPr>
        <w:t>dėl finansavimo sudaryta sutartis ar preliminari sutartis, ketinimų protokolas, raštas, laiškas ar kitas rašytinis dokumentas, iš kurio būtų aiškus lėšų dydis, jų skyrimo tikslas bei susitarimą sudarę subjektai.</w:t>
      </w:r>
    </w:p>
    <w:p w14:paraId="0E665C5A" w14:textId="77777777" w:rsidR="00D24AEC" w:rsidRPr="00621854" w:rsidRDefault="002008F5" w:rsidP="00806C18">
      <w:pPr>
        <w:ind w:firstLine="851"/>
        <w:jc w:val="both"/>
        <w:rPr>
          <w:b/>
          <w:color w:val="000000" w:themeColor="text1"/>
        </w:rPr>
      </w:pPr>
      <w:r w:rsidRPr="00621854">
        <w:rPr>
          <w:b/>
          <w:color w:val="000000" w:themeColor="text1"/>
        </w:rPr>
        <w:t>3. Kokių rezultatų laukiama.</w:t>
      </w:r>
    </w:p>
    <w:p w14:paraId="155BE397" w14:textId="4CF1F27F" w:rsidR="00D24AEC" w:rsidRPr="00E8327F" w:rsidRDefault="002008F5" w:rsidP="00E8327F">
      <w:pPr>
        <w:pStyle w:val="prastasiniatinklio"/>
        <w:spacing w:after="0" w:line="240" w:lineRule="auto"/>
        <w:ind w:firstLine="851"/>
        <w:jc w:val="both"/>
        <w:rPr>
          <w:color w:val="000000" w:themeColor="text1"/>
        </w:rPr>
      </w:pPr>
      <w:r w:rsidRPr="00621854">
        <w:rPr>
          <w:color w:val="000000" w:themeColor="text1"/>
        </w:rPr>
        <w:t xml:space="preserve">Įgyvendinant projektą </w:t>
      </w:r>
      <w:r w:rsidRPr="00621854">
        <w:t>„</w:t>
      </w:r>
      <w:r w:rsidRPr="00621854">
        <w:rPr>
          <w:color w:val="000000" w:themeColor="text1"/>
        </w:rPr>
        <w:t>Kretingos dvaro sodybos grūdų sandėlio taikomieji tyrimai, tvarkybos darbai ir kapitalinis remontas su paskirties keitimu</w:t>
      </w:r>
      <w:r w:rsidRPr="00621854">
        <w:t xml:space="preserve">“ </w:t>
      </w:r>
      <w:r w:rsidRPr="00621854">
        <w:rPr>
          <w:color w:val="000000" w:themeColor="text1"/>
        </w:rPr>
        <w:t xml:space="preserve">bus finansuoti </w:t>
      </w:r>
      <w:r w:rsidRPr="00621854">
        <w:t xml:space="preserve">Kretingos dvaro sodybos grūdų sandėlio, esančio Žemaičių g. 7, Padvarių k., Kretingos r., </w:t>
      </w:r>
      <w:r w:rsidRPr="00621854">
        <w:rPr>
          <w:color w:val="000000" w:themeColor="text1"/>
        </w:rPr>
        <w:t xml:space="preserve">taikomieji tyrimai ir tvarkybos darbai. Pastatas (pastatytas XIX a. I pusėje, rekonstruotas XX a. II pusėje) pasižymi architektūrine verte ir yra reikšmingas kaip išlikęs istorinio dvaro sodybos užstatymo struktūros elementas. Tai vieno aukšto, pailgo stačiakampio plano pastatas su pastoge; prie rytinės dalies yra silikatinių plytų priestatas, o originali valminė stogo forma pakeista į dvišlaitę. Šiuo metu pastatas yra avarinės būklės, nenaudojamas ir estetiškai neigiamai veikia Padvarių kaimo gyvenamąją aplinką. Kretingos muziejus siekia atnaujinti buvusį dvaro grūdų sandėlį ir pritaikyti jį </w:t>
      </w:r>
      <w:r w:rsidR="00362E27" w:rsidRPr="00621854">
        <w:rPr>
          <w:color w:val="000000" w:themeColor="text1"/>
        </w:rPr>
        <w:t>Kretingos m</w:t>
      </w:r>
      <w:r w:rsidRPr="00621854">
        <w:rPr>
          <w:color w:val="000000" w:themeColor="text1"/>
        </w:rPr>
        <w:t>uziejaus eksponatų saugykloms. Įgyvendinus šį projektą, būtų atlaisvintas centrinių rūmų vakarinis korpusas</w:t>
      </w:r>
      <w:r w:rsidRPr="00E8327F">
        <w:rPr>
          <w:color w:val="000000" w:themeColor="text1"/>
        </w:rPr>
        <w:t>, kurį ateityje planuojama naudoti muziejinėms veikloms plėtoti.</w:t>
      </w:r>
    </w:p>
    <w:p w14:paraId="1CE73376" w14:textId="3F079733" w:rsidR="00D24AEC" w:rsidRPr="00806C18" w:rsidRDefault="002008F5" w:rsidP="00E8327F">
      <w:pPr>
        <w:pStyle w:val="prastasiniatinklio"/>
        <w:tabs>
          <w:tab w:val="left" w:pos="851"/>
        </w:tabs>
        <w:spacing w:after="0" w:line="240" w:lineRule="auto"/>
        <w:jc w:val="both"/>
      </w:pPr>
      <w:r w:rsidRPr="00E8327F">
        <w:rPr>
          <w:color w:val="000000" w:themeColor="text1"/>
        </w:rPr>
        <w:tab/>
        <w:t xml:space="preserve">Įgyvendinant projektą „Kretingos dvaro sodybos stalių dirbtuvių tvarkybos ir remonto darbai, taikomieji tyrimai, avarinės grėsmės pašalinimas bei kapitalinis remontas su paskirties keitimu“ bus finansuoti Kretingos dvaro sodybos stalių dirbtuvių pastato, esančio Žemaičių g. 1, Padvarių k., Kretingos r., tvarkybos ir remonto darbai, taikomieji tyrimai ir avarinės grėsmės pašalinimo darbai. Pastatas pastatytas XIX a. II pusėje, iš dalies rekonstruotas XX a. viduryje, pasižymi architektūrine verte ir yra reikšmingas kaip išlikęs istorinio dvaro sodybos užstatymo struktūros elementas. Tai kompaktinis, stačiakampio plano, vieno aukšto su pastoge pastatas (prie </w:t>
      </w:r>
      <w:r w:rsidRPr="00806C18">
        <w:lastRenderedPageBreak/>
        <w:t>rytinio fasado pristatyta medinė pašiūrė), dengtas dvišlaičiu stogu. Šiuo metu pastatas yra avarinės būklės ir nenaudojamas</w:t>
      </w:r>
      <w:r w:rsidRPr="00362E27">
        <w:t>. Kretingos muziejus</w:t>
      </w:r>
      <w:r w:rsidRPr="00806C18">
        <w:t xml:space="preserve"> siekia atnaujinti buvusias stalių dirbtuves ir pritaikyti visuomenės poreikiams bei muziejinės veiklos reikmėms. </w:t>
      </w:r>
    </w:p>
    <w:p w14:paraId="448833B9" w14:textId="21405326" w:rsidR="00D24AEC" w:rsidRPr="00806C18" w:rsidRDefault="002008F5" w:rsidP="00FE0934">
      <w:pPr>
        <w:pStyle w:val="prastasiniatinklio"/>
        <w:spacing w:after="0" w:line="240" w:lineRule="auto"/>
        <w:ind w:firstLine="851"/>
        <w:jc w:val="both"/>
      </w:pPr>
      <w:r w:rsidRPr="00806C18">
        <w:t xml:space="preserve">Kadangi tvarkybos darbai ir kapitalinis remontas yra glaudžiai susiję tarpusavyje, planuojama rengti po </w:t>
      </w:r>
      <w:r w:rsidRPr="00806C18">
        <w:rPr>
          <w:rStyle w:val="Grietas"/>
          <w:b w:val="0"/>
          <w:bCs w:val="0"/>
        </w:rPr>
        <w:t>vieną bendrą paraišką abiem projektams</w:t>
      </w:r>
      <w:r w:rsidRPr="00806C18">
        <w:t xml:space="preserve">, apimančią taikomuosius tyrimus, tvarkybos darbus ir kapitalinį remontą (keičiant paskirtį). </w:t>
      </w:r>
    </w:p>
    <w:p w14:paraId="08764C65" w14:textId="77777777" w:rsidR="00D24AEC" w:rsidRPr="00806C18" w:rsidRDefault="002008F5" w:rsidP="00FE0934">
      <w:pPr>
        <w:pStyle w:val="prastasiniatinklio"/>
        <w:tabs>
          <w:tab w:val="left" w:pos="851"/>
        </w:tabs>
        <w:spacing w:after="0" w:line="240" w:lineRule="auto"/>
        <w:jc w:val="both"/>
        <w:rPr>
          <w:b/>
          <w:bCs/>
        </w:rPr>
      </w:pPr>
      <w:r w:rsidRPr="00806C18">
        <w:rPr>
          <w:b/>
        </w:rPr>
        <w:tab/>
        <w:t>4. Lėšų poreikis ir šaltiniai</w:t>
      </w:r>
      <w:r w:rsidRPr="00806C18">
        <w:rPr>
          <w:b/>
          <w:bCs/>
        </w:rPr>
        <w:t>.</w:t>
      </w:r>
    </w:p>
    <w:p w14:paraId="3D5D65BB" w14:textId="77777777" w:rsidR="00D24AEC" w:rsidRPr="00806C18" w:rsidRDefault="002008F5" w:rsidP="00806C18">
      <w:pPr>
        <w:ind w:firstLine="851"/>
        <w:jc w:val="both"/>
        <w:rPr>
          <w:bCs/>
          <w:lang w:eastAsia="ar-SA"/>
        </w:rPr>
      </w:pPr>
      <w:r w:rsidRPr="00806C18">
        <w:rPr>
          <w:bCs/>
          <w:lang w:eastAsia="ar-SA"/>
        </w:rPr>
        <w:t xml:space="preserve">Projektų finansavimo intensyvumas – iki 60 procentų kiekvieno projekto įgyvendinimui </w:t>
      </w:r>
      <w:r w:rsidRPr="00806C18">
        <w:t>tinkamų finansuoti išlaidų</w:t>
      </w:r>
      <w:r w:rsidRPr="00806C18">
        <w:rPr>
          <w:bCs/>
          <w:lang w:eastAsia="ar-SA"/>
        </w:rPr>
        <w:t xml:space="preserve">, o kiekvienam projektui įgyvendinti reikalinga lėšų dalis, kurios nepadengia </w:t>
      </w:r>
      <w:r w:rsidRPr="00806C18">
        <w:t>Kultūros paveldo departamento prie Kultūros ministerijos</w:t>
      </w:r>
      <w:r w:rsidRPr="00806C18">
        <w:rPr>
          <w:bCs/>
          <w:lang w:eastAsia="ar-SA"/>
        </w:rPr>
        <w:t xml:space="preserve"> skirtos lėšos, turi sudaryti ne mažiau nei 40 procentų viso konkretaus projekto poreikio (veiklų išlaidų).</w:t>
      </w:r>
    </w:p>
    <w:p w14:paraId="3EB52D8E" w14:textId="35A2C8C1" w:rsidR="00D24AEC" w:rsidRPr="00806C18" w:rsidRDefault="002008F5" w:rsidP="00806C18">
      <w:pPr>
        <w:ind w:firstLine="851"/>
        <w:jc w:val="both"/>
      </w:pPr>
      <w:r w:rsidRPr="00806C18">
        <w:t>Lėšas planuojama numatyti Kretingos rajono savivaldybės strateginio plano programo</w:t>
      </w:r>
      <w:r w:rsidR="00806C18">
        <w:t>s</w:t>
      </w:r>
      <w:r w:rsidRPr="00806C18">
        <w:t xml:space="preserve"> „Kultūra“ 2.2.1.5 priemonėje „Kretingos rajono kultūros paveldo apsaugos programos parengimas ir įgyvendinimas“ . </w:t>
      </w:r>
    </w:p>
    <w:p w14:paraId="04E945CA" w14:textId="5D64897F" w:rsidR="00D24AEC" w:rsidRPr="00806C18" w:rsidRDefault="002008F5" w:rsidP="00806C18">
      <w:pPr>
        <w:ind w:firstLine="851"/>
        <w:jc w:val="both"/>
        <w:rPr>
          <w:b/>
        </w:rPr>
      </w:pPr>
      <w:r w:rsidRPr="00806C18">
        <w:rPr>
          <w:b/>
        </w:rPr>
        <w:t xml:space="preserve">5. Kiti sprendimui priimti reikalingi pagrindimai, skaičiavimai, </w:t>
      </w:r>
      <w:r w:rsidRPr="00362E27">
        <w:rPr>
          <w:b/>
        </w:rPr>
        <w:t>paaiškinimai</w:t>
      </w:r>
      <w:r w:rsidR="00362E27" w:rsidRPr="00362E27">
        <w:rPr>
          <w:b/>
        </w:rPr>
        <w:t>.</w:t>
      </w:r>
    </w:p>
    <w:p w14:paraId="42E4E275" w14:textId="77777777" w:rsidR="00D24AEC" w:rsidRPr="00806C18" w:rsidRDefault="002008F5" w:rsidP="00806C18">
      <w:pPr>
        <w:ind w:firstLine="851"/>
        <w:jc w:val="both"/>
        <w:rPr>
          <w:color w:val="000000" w:themeColor="text1"/>
        </w:rPr>
      </w:pPr>
      <w:r w:rsidRPr="00806C18">
        <w:rPr>
          <w:bCs/>
        </w:rPr>
        <w:t xml:space="preserve">Lėšos iš Kretingos rajono savivaldybės biudžeto </w:t>
      </w:r>
      <w:r w:rsidRPr="00806C18">
        <w:t>projektų kofinansavimui bus reikalingos 2027 m.</w:t>
      </w:r>
      <w:r w:rsidRPr="00806C18">
        <w:rPr>
          <w:color w:val="000000" w:themeColor="text1"/>
        </w:rPr>
        <w:t xml:space="preserve"> </w:t>
      </w:r>
    </w:p>
    <w:p w14:paraId="4377A29A" w14:textId="77777777" w:rsidR="00D24AEC" w:rsidRPr="00806C18" w:rsidRDefault="002008F5" w:rsidP="00806C18">
      <w:pPr>
        <w:ind w:firstLine="851"/>
        <w:jc w:val="both"/>
        <w:rPr>
          <w:color w:val="000000" w:themeColor="text1"/>
        </w:rPr>
      </w:pPr>
      <w:r w:rsidRPr="00806C18">
        <w:t>2027 m. Kretingos rajono savivaldybės biudžete planuojama numatyti 44 000 Eur lėšų sumą (apie 50 proc. taikomųjų tyrimų ir tvarkybos darbų projektavimo vertės) prisidėjimui prie projekto „</w:t>
      </w:r>
      <w:r w:rsidRPr="00806C18">
        <w:rPr>
          <w:color w:val="000000" w:themeColor="text1"/>
        </w:rPr>
        <w:t>Kretingos dvaro sodybos grūdų sandėlio</w:t>
      </w:r>
      <w:r w:rsidRPr="00806C18">
        <w:t xml:space="preserve"> </w:t>
      </w:r>
      <w:r w:rsidRPr="00806C18">
        <w:rPr>
          <w:color w:val="000000" w:themeColor="text1"/>
        </w:rPr>
        <w:t>taikomųjų tyrimų, tvarkybos darbų ir kapitalinio remonto su paskirties keitimu</w:t>
      </w:r>
      <w:r w:rsidRPr="00806C18">
        <w:t xml:space="preserve">“ įgyvendinimo. Kadangi tvarkybos darbai ir kapitalinis remontas yra glaudžiai tarpusavyje susiję, planuojama rengti </w:t>
      </w:r>
      <w:r w:rsidRPr="00806C18">
        <w:rPr>
          <w:rStyle w:val="Grietas"/>
          <w:b w:val="0"/>
          <w:bCs w:val="0"/>
        </w:rPr>
        <w:t>vieną bendrą projektą</w:t>
      </w:r>
      <w:r w:rsidRPr="00806C18">
        <w:rPr>
          <w:b/>
          <w:bCs/>
        </w:rPr>
        <w:t>,</w:t>
      </w:r>
      <w:r w:rsidRPr="00806C18">
        <w:t xml:space="preserve"> apimantį taikomuosius tyrimus, tvarkybos darbus ir kapitalinį remontą (keičiant paskirtį). </w:t>
      </w:r>
      <w:r w:rsidRPr="00806C18">
        <w:rPr>
          <w:color w:val="000000" w:themeColor="text1"/>
        </w:rPr>
        <w:t xml:space="preserve">Kapitalinio remonto projektavimo išlaidos pagal galiojantį teisinį reglamentavimą nėra finansuojamos iš Kultūros paveldo departamento lėšų, todėl papildomai 2027 m. </w:t>
      </w:r>
      <w:r w:rsidRPr="00806C18">
        <w:t xml:space="preserve">Kretingos rajono </w:t>
      </w:r>
      <w:r w:rsidRPr="00806C18">
        <w:rPr>
          <w:color w:val="000000" w:themeColor="text1"/>
        </w:rPr>
        <w:t>savivaldybės biudžete planuojama numatyti 58 984,91 Eur šių darbų projektavimo išlaidoms padengti.</w:t>
      </w:r>
    </w:p>
    <w:p w14:paraId="5F3EFF65" w14:textId="77777777" w:rsidR="00D24AEC" w:rsidRPr="00806C18" w:rsidRDefault="002008F5" w:rsidP="00E8327F">
      <w:pPr>
        <w:pStyle w:val="prastasiniatinklio"/>
        <w:tabs>
          <w:tab w:val="left" w:pos="851"/>
        </w:tabs>
        <w:spacing w:after="0" w:line="240" w:lineRule="auto"/>
        <w:ind w:firstLine="851"/>
        <w:jc w:val="both"/>
      </w:pPr>
      <w:r w:rsidRPr="00806C18">
        <w:t xml:space="preserve">Bendra UAB „Klaipėdos projektas“ atliktų projektavimo ir tyrimų </w:t>
      </w:r>
      <w:r w:rsidRPr="00362E27">
        <w:t xml:space="preserve">kaina </w:t>
      </w:r>
      <w:r w:rsidRPr="00362E27">
        <w:rPr>
          <w:bCs/>
        </w:rPr>
        <w:t>146</w:t>
      </w:r>
      <w:r w:rsidRPr="00806C18">
        <w:rPr>
          <w:bCs/>
        </w:rPr>
        <w:t xml:space="preserve"> 572,97</w:t>
      </w:r>
      <w:r w:rsidRPr="00806C18">
        <w:rPr>
          <w:rStyle w:val="Grietas"/>
        </w:rPr>
        <w:t xml:space="preserve"> </w:t>
      </w:r>
      <w:r w:rsidRPr="00806C18">
        <w:rPr>
          <w:rStyle w:val="Grietas"/>
          <w:b w:val="0"/>
          <w:bCs w:val="0"/>
        </w:rPr>
        <w:t>Eur (</w:t>
      </w:r>
      <w:r w:rsidRPr="00806C18">
        <w:t xml:space="preserve">taikomųjų tyrimų ir tvarkybos darbų projektavimo kaina – </w:t>
      </w:r>
      <w:r w:rsidRPr="00E8327F">
        <w:t>8</w:t>
      </w:r>
      <w:r w:rsidRPr="00806C18">
        <w:t>7 588,06</w:t>
      </w:r>
      <w:r w:rsidRPr="00806C18">
        <w:rPr>
          <w:rStyle w:val="Grietas"/>
          <w:b w:val="0"/>
          <w:bCs w:val="0"/>
        </w:rPr>
        <w:t xml:space="preserve"> Eur</w:t>
      </w:r>
      <w:r w:rsidRPr="00806C18">
        <w:t>;</w:t>
      </w:r>
      <w:r w:rsidRPr="00E8327F">
        <w:rPr>
          <w:sz w:val="22"/>
          <w:szCs w:val="22"/>
        </w:rPr>
        <w:t xml:space="preserve"> </w:t>
      </w:r>
      <w:r w:rsidRPr="00806C18">
        <w:t>kapitalinio remonto (keičiant paskirtį) projekto parengimo kaina – 58 984,91 Eur). Bendra prašoma Kretingos rajono savivaldybės prisidėjimo prie projekto „</w:t>
      </w:r>
      <w:r w:rsidRPr="00806C18">
        <w:rPr>
          <w:color w:val="000000" w:themeColor="text1"/>
        </w:rPr>
        <w:t>Kretingos dvaro sodybos grūdų sandėlio</w:t>
      </w:r>
      <w:r w:rsidRPr="00806C18">
        <w:t xml:space="preserve"> </w:t>
      </w:r>
      <w:r w:rsidRPr="00806C18">
        <w:rPr>
          <w:color w:val="000000" w:themeColor="text1"/>
        </w:rPr>
        <w:t>taikomųjų tyrimų, tvarkybos darbų ir kapitalinio remonto su paskirties keitimu</w:t>
      </w:r>
      <w:r w:rsidRPr="00806C18">
        <w:t>“ įgyvendinimo lėšų suma – 102 984,91 Eur (44 000 Eur taikomųjų tyrimų ir tvarkybos darbų projektui bei 58 984,91 Eur kapitalinio remonto projektui).</w:t>
      </w:r>
    </w:p>
    <w:p w14:paraId="3A1F6627" w14:textId="40FC699B" w:rsidR="00D24AEC" w:rsidRPr="00806C18" w:rsidRDefault="002008F5" w:rsidP="00FE0934">
      <w:pPr>
        <w:pStyle w:val="prastasiniatinklio"/>
        <w:spacing w:after="0" w:line="240" w:lineRule="auto"/>
        <w:ind w:firstLine="851"/>
        <w:jc w:val="both"/>
      </w:pPr>
      <w:r w:rsidRPr="00806C18">
        <w:t>2027 m. Kretingos rajono savivaldybės biudžete planuojama numatyti 13 600 Eur lėšų sumą (apie 50 proc. taikomųjų tyrimų ir tvarkybos darbų projektavimo vertės) prisidėjimui prie projekto „</w:t>
      </w:r>
      <w:r w:rsidRPr="00806C18">
        <w:rPr>
          <w:color w:val="000000" w:themeColor="text1"/>
        </w:rPr>
        <w:t>Kretingos dvaro sodybos stalių dirbtuvių tvarkybos ir remonto darbai, taikomieji tyrimai, avarinės grėsmės pašalinimas bei kapitalinis remontas su paskirties keitimu</w:t>
      </w:r>
      <w:r w:rsidRPr="00806C18">
        <w:t>“ įgyvendinimo. Analogiškai k</w:t>
      </w:r>
      <w:r w:rsidRPr="00806C18">
        <w:rPr>
          <w:color w:val="000000" w:themeColor="text1"/>
        </w:rPr>
        <w:t>apitalinio remonto projektavimo išlaidoms</w:t>
      </w:r>
      <w:r w:rsidRPr="00806C18">
        <w:t xml:space="preserve"> papildomai 2027 m. savivaldybės biudžete numatyti 14 951,35 Eur šių darbų projektavimo išlaidoms padengti.</w:t>
      </w:r>
    </w:p>
    <w:p w14:paraId="6625D69B" w14:textId="0A4C07CC" w:rsidR="00D24AEC" w:rsidRDefault="002008F5" w:rsidP="00FE0934">
      <w:pPr>
        <w:pStyle w:val="prastasiniatinklio"/>
        <w:spacing w:after="0" w:line="240" w:lineRule="auto"/>
        <w:ind w:firstLine="851"/>
        <w:jc w:val="both"/>
      </w:pPr>
      <w:r w:rsidRPr="00806C18">
        <w:t xml:space="preserve">Bendra UAB „Klaipėdos projektas“ atliktų projektavimo ir tyrimų kaina </w:t>
      </w:r>
      <w:r w:rsidR="00806C18">
        <w:t>–</w:t>
      </w:r>
      <w:r w:rsidRPr="00806C18">
        <w:t xml:space="preserve"> </w:t>
      </w:r>
      <w:r w:rsidRPr="00806C18">
        <w:rPr>
          <w:bCs/>
        </w:rPr>
        <w:t>42 052,47</w:t>
      </w:r>
      <w:r w:rsidRPr="00806C18">
        <w:rPr>
          <w:b/>
          <w:sz w:val="22"/>
          <w:szCs w:val="22"/>
        </w:rPr>
        <w:t xml:space="preserve"> </w:t>
      </w:r>
      <w:r w:rsidRPr="00806C18">
        <w:rPr>
          <w:rStyle w:val="Grietas"/>
          <w:b w:val="0"/>
          <w:bCs w:val="0"/>
        </w:rPr>
        <w:t>Eur (</w:t>
      </w:r>
      <w:r w:rsidRPr="00806C18">
        <w:t xml:space="preserve">tvarkybos darbų projektavimo ir tyrimų kaina – </w:t>
      </w:r>
      <w:r w:rsidRPr="00806C18">
        <w:rPr>
          <w:bCs/>
        </w:rPr>
        <w:t>27 101,12</w:t>
      </w:r>
      <w:r w:rsidRPr="00806C18">
        <w:rPr>
          <w:b/>
          <w:sz w:val="22"/>
          <w:szCs w:val="22"/>
        </w:rPr>
        <w:t xml:space="preserve"> </w:t>
      </w:r>
      <w:r w:rsidRPr="00806C18">
        <w:rPr>
          <w:rStyle w:val="Grietas"/>
          <w:b w:val="0"/>
          <w:bCs w:val="0"/>
        </w:rPr>
        <w:t xml:space="preserve">Eur, </w:t>
      </w:r>
      <w:r w:rsidRPr="00806C18">
        <w:t>kapitalinio remonto projekto parengimo kaina – 14 951,35</w:t>
      </w:r>
      <w:r w:rsidRPr="00806C18">
        <w:rPr>
          <w:b/>
          <w:sz w:val="22"/>
          <w:szCs w:val="22"/>
        </w:rPr>
        <w:t xml:space="preserve"> </w:t>
      </w:r>
      <w:r w:rsidRPr="00806C18">
        <w:t>Eur). Bendra prašoma Kretingos rajono savivaldybės prisidėjimo lėšų suma – 28 551,35 Eur (13 600 Eur taikomųjų tyrimų ir tvarkybos darbų projektui bei 14 951,35 Eur kapitalinio remonto projektui).</w:t>
      </w:r>
    </w:p>
    <w:p w14:paraId="6BF44F0B" w14:textId="3D5DDA38" w:rsidR="00FE0934" w:rsidRPr="00806C18" w:rsidRDefault="00FE0934" w:rsidP="00FE0934">
      <w:pPr>
        <w:pStyle w:val="prastasiniatinklio"/>
        <w:spacing w:after="0" w:line="240" w:lineRule="auto"/>
        <w:ind w:firstLine="851"/>
        <w:jc w:val="both"/>
      </w:pPr>
      <w:r>
        <w:t xml:space="preserve">Bendra prašoma </w:t>
      </w:r>
      <w:r w:rsidRPr="00806C18">
        <w:t xml:space="preserve">Kretingos rajono savivaldybės prisidėjimo </w:t>
      </w:r>
      <w:r>
        <w:t xml:space="preserve">2027 m. </w:t>
      </w:r>
      <w:r w:rsidRPr="00806C18">
        <w:t>lėšų suma</w:t>
      </w:r>
      <w:r>
        <w:t xml:space="preserve"> Kretingos muziejaus projektams – 131536,26 Eur.</w:t>
      </w:r>
    </w:p>
    <w:p w14:paraId="56923874" w14:textId="77777777" w:rsidR="00D24AEC" w:rsidRPr="00806C18" w:rsidRDefault="002008F5" w:rsidP="00806C18">
      <w:pPr>
        <w:ind w:firstLine="851"/>
        <w:jc w:val="both"/>
        <w:rPr>
          <w:b/>
        </w:rPr>
      </w:pPr>
      <w:r w:rsidRPr="00806C18">
        <w:rPr>
          <w:b/>
        </w:rPr>
        <w:t>6. Teisės akto projekto antikorupcinio vertinimo išvada dėl sprendimo projekto teikimo antikorupciniam vertinimui.</w:t>
      </w:r>
    </w:p>
    <w:p w14:paraId="428C99F9" w14:textId="77777777" w:rsidR="00D24AEC" w:rsidRPr="00806C18" w:rsidRDefault="002008F5" w:rsidP="00806C18">
      <w:pPr>
        <w:ind w:firstLine="851"/>
        <w:jc w:val="both"/>
        <w:rPr>
          <w:b/>
        </w:rPr>
      </w:pPr>
      <w:r w:rsidRPr="00806C18">
        <w:t>Teisės aktuose nenumatytas sprendimo projekto antikorupcinis vertinimas.</w:t>
      </w:r>
    </w:p>
    <w:p w14:paraId="26FBCB83" w14:textId="77777777" w:rsidR="00D24AEC" w:rsidRPr="00806C18" w:rsidRDefault="002008F5" w:rsidP="00806C18">
      <w:pPr>
        <w:ind w:firstLine="851"/>
        <w:rPr>
          <w:b/>
          <w:bCs/>
        </w:rPr>
      </w:pPr>
      <w:r w:rsidRPr="00806C18">
        <w:rPr>
          <w:b/>
          <w:bCs/>
        </w:rPr>
        <w:t>7.</w:t>
      </w:r>
      <w:r w:rsidRPr="00806C18">
        <w:rPr>
          <w:b/>
          <w:bCs/>
        </w:rPr>
        <w:tab/>
        <w:t xml:space="preserve">Autorius ar autorių grupė. </w:t>
      </w:r>
    </w:p>
    <w:p w14:paraId="24BB2334" w14:textId="77777777" w:rsidR="00D24AEC" w:rsidRPr="00806C18" w:rsidRDefault="002008F5" w:rsidP="00806C18">
      <w:pPr>
        <w:ind w:firstLine="851"/>
      </w:pPr>
      <w:r w:rsidRPr="00806C18">
        <w:t>Kultūros ir sporto skyriaus vedėjo pavaduotoja Asta Pocienė.</w:t>
      </w:r>
    </w:p>
    <w:sectPr w:rsidR="00D24AEC" w:rsidRPr="00806C18">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33DB" w14:textId="77777777" w:rsidR="00BE6CBB" w:rsidRDefault="00BE6CBB">
      <w:r>
        <w:separator/>
      </w:r>
    </w:p>
  </w:endnote>
  <w:endnote w:type="continuationSeparator" w:id="0">
    <w:p w14:paraId="1E9FFB1A" w14:textId="77777777" w:rsidR="00BE6CBB" w:rsidRDefault="00BE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5CC1" w14:textId="77777777" w:rsidR="00BE6CBB" w:rsidRDefault="00BE6CBB">
      <w:r>
        <w:separator/>
      </w:r>
    </w:p>
  </w:footnote>
  <w:footnote w:type="continuationSeparator" w:id="0">
    <w:p w14:paraId="7E026D63" w14:textId="77777777" w:rsidR="00BE6CBB" w:rsidRDefault="00BE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sdtPr>
    <w:sdtEndPr/>
    <w:sdtContent>
      <w:p w14:paraId="0106E40E" w14:textId="32A60480" w:rsidR="00D24AEC" w:rsidRDefault="002008F5">
        <w:pPr>
          <w:pStyle w:val="Antrats"/>
          <w:jc w:val="center"/>
        </w:pPr>
        <w:r>
          <w:fldChar w:fldCharType="begin"/>
        </w:r>
        <w:r>
          <w:instrText>PAGE   \* MERGEFORMAT</w:instrText>
        </w:r>
        <w:r>
          <w:fldChar w:fldCharType="separate"/>
        </w:r>
        <w:r w:rsidR="00362E27">
          <w:rPr>
            <w:noProof/>
          </w:rPr>
          <w:t>2</w:t>
        </w:r>
        <w:r>
          <w:fldChar w:fldCharType="end"/>
        </w:r>
      </w:p>
    </w:sdtContent>
  </w:sdt>
  <w:p w14:paraId="006796E6" w14:textId="77777777" w:rsidR="00D24AEC" w:rsidRDefault="00D24A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6A"/>
    <w:rsid w:val="000138CD"/>
    <w:rsid w:val="00013D0E"/>
    <w:rsid w:val="000202B2"/>
    <w:rsid w:val="0005319B"/>
    <w:rsid w:val="00060AEE"/>
    <w:rsid w:val="000A0A0F"/>
    <w:rsid w:val="000D2E4E"/>
    <w:rsid w:val="000F7CA4"/>
    <w:rsid w:val="00131D00"/>
    <w:rsid w:val="00152D05"/>
    <w:rsid w:val="001A5269"/>
    <w:rsid w:val="001A656E"/>
    <w:rsid w:val="002008F5"/>
    <w:rsid w:val="00210E22"/>
    <w:rsid w:val="00214E76"/>
    <w:rsid w:val="00235F48"/>
    <w:rsid w:val="00242A84"/>
    <w:rsid w:val="00251AC7"/>
    <w:rsid w:val="002707D4"/>
    <w:rsid w:val="002745C0"/>
    <w:rsid w:val="00291F6A"/>
    <w:rsid w:val="002A2025"/>
    <w:rsid w:val="002E3EF0"/>
    <w:rsid w:val="002F00CB"/>
    <w:rsid w:val="00301D9F"/>
    <w:rsid w:val="00320C38"/>
    <w:rsid w:val="00355F89"/>
    <w:rsid w:val="00362E27"/>
    <w:rsid w:val="00367227"/>
    <w:rsid w:val="0037117A"/>
    <w:rsid w:val="003A15BD"/>
    <w:rsid w:val="003A2A07"/>
    <w:rsid w:val="003F7D1D"/>
    <w:rsid w:val="00404FF2"/>
    <w:rsid w:val="0046783D"/>
    <w:rsid w:val="00470D39"/>
    <w:rsid w:val="005004EF"/>
    <w:rsid w:val="005065C1"/>
    <w:rsid w:val="005069CE"/>
    <w:rsid w:val="005204AA"/>
    <w:rsid w:val="00551762"/>
    <w:rsid w:val="00562F78"/>
    <w:rsid w:val="005A0C5B"/>
    <w:rsid w:val="005D0E04"/>
    <w:rsid w:val="005D51A0"/>
    <w:rsid w:val="005E1FE0"/>
    <w:rsid w:val="005E7630"/>
    <w:rsid w:val="005F1323"/>
    <w:rsid w:val="005F1E72"/>
    <w:rsid w:val="00601A8E"/>
    <w:rsid w:val="00604417"/>
    <w:rsid w:val="006210EA"/>
    <w:rsid w:val="00621854"/>
    <w:rsid w:val="00626505"/>
    <w:rsid w:val="006277C5"/>
    <w:rsid w:val="006A1173"/>
    <w:rsid w:val="006A1473"/>
    <w:rsid w:val="006A3F9E"/>
    <w:rsid w:val="006C6DDE"/>
    <w:rsid w:val="006F749C"/>
    <w:rsid w:val="007152C3"/>
    <w:rsid w:val="00755718"/>
    <w:rsid w:val="00764915"/>
    <w:rsid w:val="0077747E"/>
    <w:rsid w:val="007944A2"/>
    <w:rsid w:val="007A66C3"/>
    <w:rsid w:val="007D5954"/>
    <w:rsid w:val="00806C18"/>
    <w:rsid w:val="008150E0"/>
    <w:rsid w:val="0081682F"/>
    <w:rsid w:val="00820513"/>
    <w:rsid w:val="008263EA"/>
    <w:rsid w:val="008276DB"/>
    <w:rsid w:val="00830FBC"/>
    <w:rsid w:val="008719F1"/>
    <w:rsid w:val="00871DC2"/>
    <w:rsid w:val="00891252"/>
    <w:rsid w:val="008D4547"/>
    <w:rsid w:val="0096769D"/>
    <w:rsid w:val="009777FC"/>
    <w:rsid w:val="00986877"/>
    <w:rsid w:val="009A3E14"/>
    <w:rsid w:val="009C131F"/>
    <w:rsid w:val="009C7DA9"/>
    <w:rsid w:val="00A55802"/>
    <w:rsid w:val="00A56B1C"/>
    <w:rsid w:val="00A700A5"/>
    <w:rsid w:val="00A74A80"/>
    <w:rsid w:val="00A74BA8"/>
    <w:rsid w:val="00A83DB3"/>
    <w:rsid w:val="00A84B4C"/>
    <w:rsid w:val="00AF22E5"/>
    <w:rsid w:val="00B0025A"/>
    <w:rsid w:val="00B03F90"/>
    <w:rsid w:val="00B42AB9"/>
    <w:rsid w:val="00B65686"/>
    <w:rsid w:val="00B71E5C"/>
    <w:rsid w:val="00B746FF"/>
    <w:rsid w:val="00BA6CE6"/>
    <w:rsid w:val="00BD07AD"/>
    <w:rsid w:val="00BE6CBB"/>
    <w:rsid w:val="00C22DF9"/>
    <w:rsid w:val="00C23CCB"/>
    <w:rsid w:val="00C57C7B"/>
    <w:rsid w:val="00C71081"/>
    <w:rsid w:val="00C772F8"/>
    <w:rsid w:val="00C90AB1"/>
    <w:rsid w:val="00CC2332"/>
    <w:rsid w:val="00CC2D26"/>
    <w:rsid w:val="00CD3F0D"/>
    <w:rsid w:val="00CE01BE"/>
    <w:rsid w:val="00D00590"/>
    <w:rsid w:val="00D1124A"/>
    <w:rsid w:val="00D24AEC"/>
    <w:rsid w:val="00D75E7C"/>
    <w:rsid w:val="00D90B04"/>
    <w:rsid w:val="00DF0799"/>
    <w:rsid w:val="00E101CA"/>
    <w:rsid w:val="00E4225D"/>
    <w:rsid w:val="00E8327F"/>
    <w:rsid w:val="00EB1C75"/>
    <w:rsid w:val="00EE741C"/>
    <w:rsid w:val="00F1726F"/>
    <w:rsid w:val="00F462AE"/>
    <w:rsid w:val="00F50C3B"/>
    <w:rsid w:val="00F50E58"/>
    <w:rsid w:val="00F5224B"/>
    <w:rsid w:val="00F577D6"/>
    <w:rsid w:val="00F6134A"/>
    <w:rsid w:val="00FA13CB"/>
    <w:rsid w:val="00FA6606"/>
    <w:rsid w:val="00FD499F"/>
    <w:rsid w:val="00FD5FAB"/>
    <w:rsid w:val="00FE0934"/>
    <w:rsid w:val="33E478B0"/>
    <w:rsid w:val="4D296E94"/>
    <w:rsid w:val="534741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25A4"/>
  <w15:docId w15:val="{042EA0E8-E25E-45F3-97FA-93A1CEF4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sz w:val="24"/>
      <w:szCs w:val="24"/>
      <w:lang w:eastAsia="en-US"/>
    </w:rPr>
  </w:style>
  <w:style w:type="paragraph" w:styleId="Antrat1">
    <w:name w:val="heading 1"/>
    <w:basedOn w:val="prastasis"/>
    <w:next w:val="prastasis"/>
    <w:link w:val="Antrat1Diagrama"/>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Antrat9">
    <w:name w:val="heading 9"/>
    <w:basedOn w:val="prastasis"/>
    <w:next w:val="prastasis"/>
    <w:link w:val="Antrat9Diagrama"/>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pPr>
      <w:tabs>
        <w:tab w:val="center" w:pos="4986"/>
        <w:tab w:val="right" w:pos="9972"/>
      </w:tabs>
    </w:pPr>
  </w:style>
  <w:style w:type="paragraph" w:styleId="Antrats">
    <w:name w:val="header"/>
    <w:basedOn w:val="prastasis"/>
    <w:link w:val="AntratsDiagrama"/>
    <w:uiPriority w:val="99"/>
    <w:unhideWhenUsed/>
    <w:pPr>
      <w:tabs>
        <w:tab w:val="center" w:pos="4819"/>
        <w:tab w:val="right" w:pos="9638"/>
      </w:tabs>
    </w:pPr>
  </w:style>
  <w:style w:type="paragraph" w:styleId="prastasiniatinklio">
    <w:name w:val="Normal (Web)"/>
    <w:basedOn w:val="prastasis"/>
    <w:uiPriority w:val="99"/>
    <w:unhideWhenUsed/>
    <w:pPr>
      <w:spacing w:after="160" w:line="259" w:lineRule="auto"/>
    </w:pPr>
    <w:rPr>
      <w:rFonts w:eastAsiaTheme="minorHAnsi"/>
    </w:r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Pr>
      <w:rFonts w:eastAsiaTheme="majorEastAsia" w:cstheme="majorBidi"/>
      <w:i/>
      <w:iCs/>
      <w:color w:val="262626" w:themeColor="text1" w:themeTint="D9"/>
    </w:rPr>
  </w:style>
  <w:style w:type="character" w:customStyle="1" w:styleId="Antrat9Diagrama">
    <w:name w:val="Antraštė 9 Diagrama"/>
    <w:basedOn w:val="Numatytasispastraiposriftas"/>
    <w:link w:val="Antrat9"/>
    <w:uiPriority w:val="9"/>
    <w:semiHidden/>
    <w:rPr>
      <w:rFonts w:eastAsiaTheme="majorEastAsia" w:cstheme="majorBidi"/>
      <w:color w:val="262626" w:themeColor="text1" w:themeTint="D9"/>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qFormat/>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qFormat/>
    <w:rPr>
      <w:i/>
      <w:iCs/>
      <w:color w:val="404040" w:themeColor="text1" w:themeTint="BF"/>
    </w:rPr>
  </w:style>
  <w:style w:type="paragraph" w:styleId="Sraopastraipa">
    <w:name w:val="List Paragraph"/>
    <w:basedOn w:val="prastasis"/>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qFormat/>
    <w:rPr>
      <w:i/>
      <w:iCs/>
      <w:color w:val="0F4761" w:themeColor="accent1" w:themeShade="BF"/>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kern w:val="0"/>
      <w14:ligatures w14:val="none"/>
    </w:rPr>
  </w:style>
  <w:style w:type="paragraph" w:customStyle="1" w:styleId="Pataisymai1">
    <w:name w:val="Pataisymai1"/>
    <w:hidden/>
    <w:uiPriority w:val="99"/>
    <w:semiHidden/>
    <w:qFormat/>
    <w:rPr>
      <w:rFonts w:eastAsia="Times New Roman"/>
      <w:sz w:val="24"/>
      <w:szCs w:val="24"/>
      <w:lang w:eastAsia="en-US"/>
    </w:rPr>
  </w:style>
  <w:style w:type="paragraph" w:customStyle="1" w:styleId="Pataisymai2">
    <w:name w:val="Pataisymai2"/>
    <w:hidden/>
    <w:uiPriority w:val="99"/>
    <w:unhideWhenUsed/>
    <w:qFormat/>
    <w:rPr>
      <w:rFonts w:eastAsia="Times New Roman"/>
      <w:sz w:val="24"/>
      <w:szCs w:val="24"/>
      <w:lang w:eastAsia="en-US"/>
    </w:rPr>
  </w:style>
  <w:style w:type="character" w:customStyle="1" w:styleId="whitespace-normal">
    <w:name w:val="whitespace-normal"/>
    <w:basedOn w:val="Numatytasispastraiposriftas"/>
    <w:qFormat/>
  </w:style>
  <w:style w:type="paragraph" w:styleId="Pataisymai">
    <w:name w:val="Revision"/>
    <w:hidden/>
    <w:uiPriority w:val="99"/>
    <w:unhideWhenUsed/>
    <w:rsid w:val="00806C1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A594-0DC7-4EC5-ABEB-BC6B078E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5178</Words>
  <Characters>2952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Činkienė</dc:creator>
  <cp:lastModifiedBy>Asta Pocienė</cp:lastModifiedBy>
  <cp:revision>3</cp:revision>
  <dcterms:created xsi:type="dcterms:W3CDTF">2026-06-23T06:29:00Z</dcterms:created>
  <dcterms:modified xsi:type="dcterms:W3CDTF">2026-06-23T06:37:00Z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9A5ABCB8501A4350B2BBEF6DDC31DA17_13</vt:lpwstr>
  </property>
</Properties>
</file>