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092F2" w14:textId="77777777" w:rsidR="002C3B18" w:rsidRPr="00F9503B" w:rsidRDefault="002C3B18" w:rsidP="002C3B18">
      <w:pPr>
        <w:jc w:val="center"/>
        <w:rPr>
          <w:b/>
          <w:caps/>
        </w:rPr>
      </w:pPr>
      <w:r w:rsidRPr="00F9503B">
        <w:rPr>
          <w:b/>
          <w:caps/>
        </w:rPr>
        <w:t>Aiškinamasis raštas</w:t>
      </w:r>
    </w:p>
    <w:p w14:paraId="27A22DAD" w14:textId="343CD26B" w:rsidR="002C3B18" w:rsidRPr="00454084" w:rsidRDefault="002C3B18" w:rsidP="002C3B18">
      <w:pPr>
        <w:jc w:val="center"/>
        <w:rPr>
          <w:b/>
          <w:caps/>
          <w:szCs w:val="24"/>
        </w:rPr>
      </w:pPr>
      <w:r w:rsidRPr="00454084">
        <w:rPr>
          <w:b/>
          <w:caps/>
          <w:szCs w:val="24"/>
        </w:rPr>
        <w:t>prie Kretingos rajono savivaldybės tarybos sprendimo projekto „</w:t>
      </w:r>
      <w:r w:rsidR="00454084" w:rsidRPr="00454084">
        <w:rPr>
          <w:rFonts w:eastAsia="Calibri"/>
          <w:b/>
          <w:szCs w:val="24"/>
        </w:rPr>
        <w:t xml:space="preserve">DĖL KRETINGOS RAJONO SAVIVALDYBĖS TARYBOS </w:t>
      </w:r>
      <w:r w:rsidR="00454084" w:rsidRPr="00454084">
        <w:rPr>
          <w:b/>
          <w:bCs/>
        </w:rPr>
        <w:t>2015 M. VASARIO 27 D. SPRENDIMO NR. T2-36 „DĖL PINIGINĖS SOCIALINĖS PARAMOS TEIKIMO NEPASITURINTIEMS KRETINGOS RAJONO SAVIVALDYBĖS GYVENTOJAMS TVARKOS APRAŠO PATVIRTINIMO“ PAKEITIMO</w:t>
      </w:r>
      <w:r w:rsidRPr="00454084">
        <w:rPr>
          <w:b/>
          <w:caps/>
          <w:szCs w:val="24"/>
        </w:rPr>
        <w:t>“</w:t>
      </w:r>
    </w:p>
    <w:p w14:paraId="13BEFE92" w14:textId="77777777" w:rsidR="002C3B18" w:rsidRPr="00454084" w:rsidRDefault="002C3B18" w:rsidP="002C3B18">
      <w:pPr>
        <w:rPr>
          <w:b/>
          <w:caps/>
          <w:szCs w:val="24"/>
        </w:rPr>
      </w:pPr>
    </w:p>
    <w:p w14:paraId="2138EDC6" w14:textId="2D348864" w:rsidR="002C3B18" w:rsidRPr="00454084" w:rsidRDefault="00A7254C" w:rsidP="002C3B18">
      <w:pPr>
        <w:jc w:val="center"/>
        <w:rPr>
          <w:caps/>
        </w:rPr>
      </w:pPr>
      <w:r w:rsidRPr="00454084">
        <w:rPr>
          <w:caps/>
        </w:rPr>
        <w:t>2026-05</w:t>
      </w:r>
      <w:r w:rsidR="002C3B18" w:rsidRPr="00454084">
        <w:rPr>
          <w:caps/>
        </w:rPr>
        <w:t>-</w:t>
      </w:r>
    </w:p>
    <w:p w14:paraId="20068A64" w14:textId="77777777" w:rsidR="002C3B18" w:rsidRPr="00F9503B" w:rsidRDefault="002C3B18" w:rsidP="006451F9">
      <w:pPr>
        <w:rPr>
          <w:b/>
        </w:rPr>
      </w:pPr>
    </w:p>
    <w:p w14:paraId="35F7E06A" w14:textId="77777777" w:rsidR="002C3B18" w:rsidRPr="00F9503B" w:rsidRDefault="002C3B18" w:rsidP="00F86554">
      <w:pPr>
        <w:pStyle w:val="Sraopastraipa"/>
        <w:widowControl w:val="0"/>
        <w:numPr>
          <w:ilvl w:val="0"/>
          <w:numId w:val="1"/>
        </w:numPr>
        <w:suppressAutoHyphens/>
        <w:ind w:left="0" w:firstLine="851"/>
        <w:jc w:val="both"/>
        <w:rPr>
          <w:b/>
        </w:rPr>
      </w:pPr>
      <w:r w:rsidRPr="00F9503B">
        <w:rPr>
          <w:b/>
        </w:rPr>
        <w:t>Parengto sprendimo projekto tikslai ir uždaviniai.</w:t>
      </w:r>
    </w:p>
    <w:p w14:paraId="0169244B" w14:textId="03DF0DBD" w:rsidR="00F86554" w:rsidRPr="00454084" w:rsidRDefault="00A7254C" w:rsidP="00F86554">
      <w:pPr>
        <w:ind w:firstLine="851"/>
        <w:jc w:val="both"/>
        <w:rPr>
          <w:strike/>
          <w:szCs w:val="24"/>
        </w:rPr>
      </w:pPr>
      <w:r w:rsidRPr="00454084">
        <w:t xml:space="preserve">Pakeisti </w:t>
      </w:r>
      <w:r w:rsidR="00794C30" w:rsidRPr="00454084">
        <w:t>Piniginės socialinės paramos teikimo nepasiturintiems Kretingos rajono savivaldybės gyventojams tvarkos aprašą</w:t>
      </w:r>
      <w:r w:rsidR="00794C30">
        <w:t>, patvirtintą</w:t>
      </w:r>
      <w:r w:rsidR="00794C30" w:rsidRPr="00454084">
        <w:rPr>
          <w:rFonts w:eastAsia="Calibri"/>
          <w:szCs w:val="24"/>
        </w:rPr>
        <w:t xml:space="preserve"> </w:t>
      </w:r>
      <w:r w:rsidR="00454084" w:rsidRPr="00454084">
        <w:rPr>
          <w:rFonts w:eastAsia="Calibri"/>
          <w:szCs w:val="24"/>
        </w:rPr>
        <w:t xml:space="preserve">Kretingos rajono savivaldybės tarybos </w:t>
      </w:r>
      <w:r w:rsidR="00454084" w:rsidRPr="00454084">
        <w:rPr>
          <w:bCs/>
        </w:rPr>
        <w:t>2015</w:t>
      </w:r>
      <w:r w:rsidR="00794C30">
        <w:rPr>
          <w:bCs/>
        </w:rPr>
        <w:t> </w:t>
      </w:r>
      <w:r w:rsidR="00454084" w:rsidRPr="00454084">
        <w:rPr>
          <w:bCs/>
        </w:rPr>
        <w:t>m. vasario 27 d. sprendim</w:t>
      </w:r>
      <w:r w:rsidR="00794C30">
        <w:rPr>
          <w:bCs/>
        </w:rPr>
        <w:t>u</w:t>
      </w:r>
      <w:r w:rsidR="00454084" w:rsidRPr="00454084">
        <w:rPr>
          <w:bCs/>
        </w:rPr>
        <w:t xml:space="preserve"> Nr. T2-36 „Dėl piniginės socialinės paramos teikimo nepasiturintiems Kretingos rajono savivaldybės gyventojams tvarkos aprašo patvirtinimo“</w:t>
      </w:r>
      <w:r w:rsidR="00794C30">
        <w:rPr>
          <w:bCs/>
        </w:rPr>
        <w:t>,</w:t>
      </w:r>
      <w:r w:rsidR="00454084" w:rsidRPr="00454084">
        <w:rPr>
          <w:bCs/>
        </w:rPr>
        <w:t xml:space="preserve"> </w:t>
      </w:r>
      <w:r w:rsidRPr="00454084">
        <w:t xml:space="preserve">ir </w:t>
      </w:r>
      <w:r w:rsidR="00794C30">
        <w:t xml:space="preserve">jį </w:t>
      </w:r>
      <w:r w:rsidRPr="00454084">
        <w:t>išdėstyti nauja redakcija.</w:t>
      </w:r>
      <w:r w:rsidR="00C57EFB" w:rsidRPr="00454084">
        <w:t xml:space="preserve"> </w:t>
      </w:r>
    </w:p>
    <w:p w14:paraId="39A2064C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strike/>
          <w:szCs w:val="24"/>
        </w:rPr>
      </w:pPr>
      <w:r w:rsidRPr="00F9503B">
        <w:rPr>
          <w:b/>
        </w:rPr>
        <w:t>Siūlomos teisinio reguliavimo nuosta</w:t>
      </w:r>
      <w:r w:rsidR="00F86554" w:rsidRPr="00F9503B">
        <w:rPr>
          <w:b/>
        </w:rPr>
        <w:t xml:space="preserve">tos, šiuo metu esantis teisinis </w:t>
      </w:r>
      <w:r w:rsidRPr="00F9503B">
        <w:rPr>
          <w:b/>
        </w:rPr>
        <w:t>reglamentavimas, kokie šios srities teisės aktai tebegalioja ir kokius teisės aktus būtina pakeisti ar panaikinti, priėmus teikiamą tarybos sprendimo projektą.</w:t>
      </w:r>
    </w:p>
    <w:p w14:paraId="17D85C2B" w14:textId="15C289B0" w:rsidR="00C57EFB" w:rsidRPr="00F9503B" w:rsidRDefault="00A46149" w:rsidP="002C3B18">
      <w:pPr>
        <w:tabs>
          <w:tab w:val="left" w:pos="1134"/>
        </w:tabs>
        <w:ind w:firstLine="851"/>
        <w:jc w:val="both"/>
      </w:pPr>
      <w:r w:rsidRPr="00F9503B">
        <w:t xml:space="preserve">Sprendimo projektas parengtas vadovaujantis </w:t>
      </w:r>
      <w:r w:rsidRPr="00FB187E">
        <w:t xml:space="preserve">Lietuvos Respublikos </w:t>
      </w:r>
      <w:r w:rsidR="00FC61C0" w:rsidRPr="00FB187E">
        <w:t xml:space="preserve">piniginės </w:t>
      </w:r>
      <w:r w:rsidR="00FB187E" w:rsidRPr="00FB187E">
        <w:t xml:space="preserve">socialinės </w:t>
      </w:r>
      <w:r w:rsidR="00FC61C0" w:rsidRPr="00FB187E">
        <w:t>paramos nepasiturintiems gyventojams įstatymo Nr. IX-</w:t>
      </w:r>
      <w:bookmarkStart w:id="0" w:name="_GoBack"/>
      <w:bookmarkEnd w:id="0"/>
      <w:r w:rsidR="00FC61C0">
        <w:t>1675 2, 4, 7, 8, 10, 14, 15, 16, 17, 18, 19, 23, 25</w:t>
      </w:r>
      <w:r w:rsidR="005740D9">
        <w:t>,26</w:t>
      </w:r>
      <w:r w:rsidR="00FC61C0">
        <w:t xml:space="preserve"> straipsnių ir priedo pakeitimo įstatymu</w:t>
      </w:r>
      <w:r w:rsidRPr="00F9503B">
        <w:t>.</w:t>
      </w:r>
    </w:p>
    <w:p w14:paraId="43C9101E" w14:textId="75593782" w:rsidR="00421D5C" w:rsidRPr="00F9503B" w:rsidRDefault="00A46149" w:rsidP="00421D5C">
      <w:pPr>
        <w:tabs>
          <w:tab w:val="left" w:pos="1134"/>
        </w:tabs>
        <w:ind w:firstLine="851"/>
        <w:jc w:val="both"/>
        <w:rPr>
          <w:b/>
        </w:rPr>
      </w:pPr>
      <w:r w:rsidRPr="00F9503B">
        <w:t xml:space="preserve">Šiuo metu </w:t>
      </w:r>
      <w:r w:rsidR="00FC61C0">
        <w:t xml:space="preserve">piniginės socialinės paramos teikimą nepasiturintiems Kretingos rajono savivaldybės gyventojams reglamentuoja Piniginės socialinės paramos teikimo nepasiturintiems Kretingos rajono savivaldybės gyventojams tvarkos aprašas, patvirtintas </w:t>
      </w:r>
      <w:r w:rsidR="00421D5C" w:rsidRPr="00F9503B">
        <w:t xml:space="preserve">Kretingos rajono savivaldybės tarybos </w:t>
      </w:r>
      <w:r w:rsidR="00FC61C0">
        <w:t>20</w:t>
      </w:r>
      <w:r w:rsidR="005F5CA7">
        <w:t>1</w:t>
      </w:r>
      <w:r w:rsidR="00FC61C0">
        <w:t>5</w:t>
      </w:r>
      <w:r w:rsidR="00421D5C" w:rsidRPr="00F9503B">
        <w:t xml:space="preserve"> m. </w:t>
      </w:r>
      <w:r w:rsidR="00FC61C0">
        <w:t>vasario 27 d.</w:t>
      </w:r>
      <w:r w:rsidR="00421D5C" w:rsidRPr="00F9503B">
        <w:t xml:space="preserve"> sprendimu Nr. T2-</w:t>
      </w:r>
      <w:r w:rsidR="00FC61C0">
        <w:t>36</w:t>
      </w:r>
      <w:r w:rsidR="00421D5C" w:rsidRPr="00F9503B">
        <w:t xml:space="preserve"> „Dėl </w:t>
      </w:r>
      <w:r w:rsidR="00FC61C0">
        <w:t>piniginės socialinės paramos teikimo nepasiturintiems Kretingos rajono savivaldybės gyventojams tvarkos aprašo patvirtinimo</w:t>
      </w:r>
      <w:r w:rsidR="00421D5C" w:rsidRPr="00F9503B">
        <w:t xml:space="preserve">“ </w:t>
      </w:r>
      <w:r w:rsidR="00FC61C0">
        <w:t>(</w:t>
      </w:r>
      <w:r w:rsidR="000222A4">
        <w:t>s</w:t>
      </w:r>
      <w:r w:rsidR="00FC61C0">
        <w:t>uvestinė redakcija 2025-03-29)</w:t>
      </w:r>
      <w:r w:rsidR="00794C30">
        <w:t>.</w:t>
      </w:r>
    </w:p>
    <w:p w14:paraId="617D3BAF" w14:textId="108EC6C2" w:rsidR="002C3B18" w:rsidRPr="00C462A6" w:rsidRDefault="002C3B18" w:rsidP="00C462A6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C462A6">
        <w:rPr>
          <w:b/>
        </w:rPr>
        <w:t>Kokių rezultatų laukiama.</w:t>
      </w:r>
    </w:p>
    <w:p w14:paraId="77444D7A" w14:textId="1529333A" w:rsidR="00F3514B" w:rsidRPr="00F9503B" w:rsidRDefault="005D62BB" w:rsidP="0098608B">
      <w:pPr>
        <w:ind w:firstLine="851"/>
        <w:jc w:val="both"/>
        <w:rPr>
          <w:color w:val="000000"/>
          <w:shd w:val="clear" w:color="auto" w:fill="FFFFFF"/>
        </w:rPr>
      </w:pPr>
      <w:r>
        <w:t>Pritarus sprendimo projektui, nustatytas</w:t>
      </w:r>
      <w:r w:rsidR="00F86554" w:rsidRPr="00F9503B">
        <w:t xml:space="preserve"> </w:t>
      </w:r>
      <w:r>
        <w:t>teisinis reguliavimas bus suderintas su Lietuvos Respublikos piniginės socialinės paramos nepasiturintiems gyventojams įstatyme nustatytu teisiniu reguliavimu.</w:t>
      </w:r>
    </w:p>
    <w:p w14:paraId="4B8F9C55" w14:textId="08D3DF80" w:rsidR="002C3B18" w:rsidRPr="00F9503B" w:rsidRDefault="002C3B18" w:rsidP="009A0BBD">
      <w:pPr>
        <w:pStyle w:val="Sraopastraipa"/>
        <w:numPr>
          <w:ilvl w:val="0"/>
          <w:numId w:val="1"/>
        </w:numPr>
        <w:ind w:left="0" w:firstLine="851"/>
        <w:jc w:val="both"/>
      </w:pPr>
      <w:r w:rsidRPr="00F9503B">
        <w:rPr>
          <w:b/>
        </w:rPr>
        <w:t>Lėšų poreikis ir šaltiniai.</w:t>
      </w:r>
    </w:p>
    <w:p w14:paraId="5F6D4903" w14:textId="77777777" w:rsidR="002C3B18" w:rsidRPr="00F9503B" w:rsidRDefault="002C3B18" w:rsidP="002C3B18">
      <w:pPr>
        <w:ind w:firstLine="851"/>
        <w:jc w:val="both"/>
        <w:rPr>
          <w:u w:val="words"/>
        </w:rPr>
      </w:pPr>
      <w:r w:rsidRPr="00F9503B">
        <w:t>Sprendimo projektui įgyvendinti lėšos nereikalingos.</w:t>
      </w:r>
    </w:p>
    <w:p w14:paraId="7E96D3A6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F9503B">
        <w:rPr>
          <w:b/>
        </w:rPr>
        <w:t xml:space="preserve"> Kiti sprendimui priimti reikalingi pagrindimai, skaičiavimai ar paaiškinimai.</w:t>
      </w:r>
    </w:p>
    <w:p w14:paraId="7B428628" w14:textId="77777777" w:rsidR="002C3B18" w:rsidRPr="00F9503B" w:rsidRDefault="002C3B18" w:rsidP="002C3B18">
      <w:pPr>
        <w:ind w:firstLine="851"/>
      </w:pPr>
      <w:r w:rsidRPr="00F9503B">
        <w:t>Nėra.</w:t>
      </w:r>
    </w:p>
    <w:p w14:paraId="42219A4D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F9503B">
        <w:rPr>
          <w:b/>
        </w:rPr>
        <w:t>Teisės akto projekto antikorupcinio vertinimo išvada dėl sprendimo projekto teikimo antikorupciniam vertinimui.</w:t>
      </w:r>
    </w:p>
    <w:p w14:paraId="1E2959DC" w14:textId="77777777" w:rsidR="00CA1242" w:rsidRPr="00F9503B" w:rsidRDefault="00CA1242" w:rsidP="00CA1242">
      <w:pPr>
        <w:ind w:firstLine="851"/>
        <w:jc w:val="both"/>
      </w:pPr>
      <w:r w:rsidRPr="00F9503B">
        <w:t>Antikorupcinis vertinimas pridedamas.</w:t>
      </w:r>
    </w:p>
    <w:p w14:paraId="33691740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F9503B">
        <w:rPr>
          <w:b/>
        </w:rPr>
        <w:t xml:space="preserve"> Autorius ar autorių grupės.</w:t>
      </w:r>
    </w:p>
    <w:p w14:paraId="59FF97DA" w14:textId="7AB374A1" w:rsidR="00A7254C" w:rsidRPr="00794C30" w:rsidRDefault="00F86554" w:rsidP="00794C30">
      <w:pPr>
        <w:ind w:firstLine="851"/>
        <w:jc w:val="both"/>
        <w:rPr>
          <w:szCs w:val="24"/>
        </w:rPr>
      </w:pPr>
      <w:r w:rsidRPr="00F9503B">
        <w:rPr>
          <w:rFonts w:eastAsia="Calibri"/>
        </w:rPr>
        <w:t xml:space="preserve">Socialinės paramos skyriaus vyr. </w:t>
      </w:r>
      <w:r w:rsidR="00EB427F" w:rsidRPr="00F9503B">
        <w:rPr>
          <w:rFonts w:eastAsia="Calibri"/>
        </w:rPr>
        <w:t>s</w:t>
      </w:r>
      <w:r w:rsidRPr="00F9503B">
        <w:rPr>
          <w:rFonts w:eastAsia="Calibri"/>
        </w:rPr>
        <w:t>pecialist</w:t>
      </w:r>
      <w:r w:rsidR="00EB427F" w:rsidRPr="00F9503B">
        <w:rPr>
          <w:rFonts w:eastAsia="Calibri"/>
        </w:rPr>
        <w:t>ė</w:t>
      </w:r>
      <w:r w:rsidRPr="00F9503B">
        <w:rPr>
          <w:rFonts w:eastAsia="Calibri"/>
        </w:rPr>
        <w:t xml:space="preserve"> </w:t>
      </w:r>
      <w:r w:rsidR="00A7254C">
        <w:rPr>
          <w:rFonts w:eastAsia="Calibri"/>
        </w:rPr>
        <w:t>Regina Norvilienė</w:t>
      </w:r>
      <w:r w:rsidRPr="00F9503B">
        <w:rPr>
          <w:rFonts w:eastAsia="Calibri"/>
        </w:rPr>
        <w:t>.</w:t>
      </w:r>
    </w:p>
    <w:sectPr w:rsidR="00A7254C" w:rsidRPr="00794C30" w:rsidSect="002C3B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735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EF9CE7" w16cex:dateUtc="2026-05-20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7353EB" w16cid:durableId="22EF9C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627"/>
    <w:multiLevelType w:val="hybridMultilevel"/>
    <w:tmpl w:val="207EC1F6"/>
    <w:lvl w:ilvl="0" w:tplc="A2E49D0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lma Preibienė">
    <w15:presenceInfo w15:providerId="AD" w15:userId="S::vilma.preibiene@kretrajsavadm.onmicrosoft.com::c9df84a7-01af-4a5e-b5de-0e0e6e3c0f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18"/>
    <w:rsid w:val="000222A4"/>
    <w:rsid w:val="00061A77"/>
    <w:rsid w:val="000647D4"/>
    <w:rsid w:val="00066332"/>
    <w:rsid w:val="000E480A"/>
    <w:rsid w:val="00116503"/>
    <w:rsid w:val="001816DE"/>
    <w:rsid w:val="001F736B"/>
    <w:rsid w:val="002326EE"/>
    <w:rsid w:val="00257A91"/>
    <w:rsid w:val="002C3B18"/>
    <w:rsid w:val="002D2B37"/>
    <w:rsid w:val="002F27B8"/>
    <w:rsid w:val="004166FD"/>
    <w:rsid w:val="00421D5C"/>
    <w:rsid w:val="00454084"/>
    <w:rsid w:val="00460708"/>
    <w:rsid w:val="004E22CC"/>
    <w:rsid w:val="00507464"/>
    <w:rsid w:val="005628BF"/>
    <w:rsid w:val="005740D9"/>
    <w:rsid w:val="0057483D"/>
    <w:rsid w:val="005D62BB"/>
    <w:rsid w:val="005F5CA7"/>
    <w:rsid w:val="00613093"/>
    <w:rsid w:val="006266DF"/>
    <w:rsid w:val="00642968"/>
    <w:rsid w:val="006451F9"/>
    <w:rsid w:val="00763746"/>
    <w:rsid w:val="00764A0C"/>
    <w:rsid w:val="00773B38"/>
    <w:rsid w:val="00791454"/>
    <w:rsid w:val="00794C30"/>
    <w:rsid w:val="007F7033"/>
    <w:rsid w:val="007F7DD8"/>
    <w:rsid w:val="00806FF9"/>
    <w:rsid w:val="00853468"/>
    <w:rsid w:val="008A22BF"/>
    <w:rsid w:val="008D6595"/>
    <w:rsid w:val="0098608B"/>
    <w:rsid w:val="009A0BBD"/>
    <w:rsid w:val="009F65EE"/>
    <w:rsid w:val="00A46149"/>
    <w:rsid w:val="00A7254C"/>
    <w:rsid w:val="00A82FEE"/>
    <w:rsid w:val="00AE4435"/>
    <w:rsid w:val="00C03E7B"/>
    <w:rsid w:val="00C462A6"/>
    <w:rsid w:val="00C57EFB"/>
    <w:rsid w:val="00C81140"/>
    <w:rsid w:val="00C824CE"/>
    <w:rsid w:val="00CA1242"/>
    <w:rsid w:val="00CB6B04"/>
    <w:rsid w:val="00CD548F"/>
    <w:rsid w:val="00DB524D"/>
    <w:rsid w:val="00DD56FD"/>
    <w:rsid w:val="00E217D0"/>
    <w:rsid w:val="00E223D1"/>
    <w:rsid w:val="00EB18DC"/>
    <w:rsid w:val="00EB427F"/>
    <w:rsid w:val="00F3514B"/>
    <w:rsid w:val="00F578BC"/>
    <w:rsid w:val="00F86554"/>
    <w:rsid w:val="00F9503B"/>
    <w:rsid w:val="00FB187E"/>
    <w:rsid w:val="00FC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3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55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824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24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24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24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24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4A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4A0C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022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3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55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824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24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24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24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24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4A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4A0C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022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BBCE-94E5-41D5-A8DC-F501BDA2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709D4DA7</Template>
  <TotalTime>3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Regina Norvilienė</cp:lastModifiedBy>
  <cp:revision>3</cp:revision>
  <dcterms:created xsi:type="dcterms:W3CDTF">2026-05-20T09:55:00Z</dcterms:created>
  <dcterms:modified xsi:type="dcterms:W3CDTF">2026-05-20T09:57:00Z</dcterms:modified>
</cp:coreProperties>
</file>