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ABD0" w14:textId="7CF12A1F" w:rsidR="006375F4" w:rsidRPr="00037E18" w:rsidRDefault="00037E18" w:rsidP="00037E18">
      <w:pPr>
        <w:widowControl w:val="0"/>
        <w:tabs>
          <w:tab w:val="center" w:pos="4819"/>
          <w:tab w:val="right" w:pos="9638"/>
        </w:tabs>
        <w:suppressAutoHyphens/>
        <w:ind w:firstLine="7938"/>
        <w:rPr>
          <w:rFonts w:eastAsia="Lucida Sans Unicode"/>
          <w:b/>
          <w:bCs/>
          <w:szCs w:val="24"/>
          <w:lang w:eastAsia="ar-SA"/>
        </w:rPr>
      </w:pPr>
      <w:r w:rsidRPr="00037E18">
        <w:rPr>
          <w:rFonts w:eastAsia="Lucida Sans Unicode"/>
          <w:b/>
          <w:bCs/>
          <w:szCs w:val="24"/>
          <w:lang w:eastAsia="ar-SA"/>
        </w:rPr>
        <w:t>Projekto</w:t>
      </w:r>
    </w:p>
    <w:p w14:paraId="74D286E9" w14:textId="77777777" w:rsidR="00037E18" w:rsidRPr="00037E18" w:rsidRDefault="00037E18" w:rsidP="00037E18">
      <w:pPr>
        <w:widowControl w:val="0"/>
        <w:tabs>
          <w:tab w:val="center" w:pos="4819"/>
          <w:tab w:val="right" w:pos="9638"/>
        </w:tabs>
        <w:suppressAutoHyphens/>
        <w:ind w:firstLine="7938"/>
        <w:rPr>
          <w:rFonts w:eastAsia="Lucida Sans Unicode"/>
          <w:b/>
          <w:bCs/>
          <w:szCs w:val="24"/>
          <w:lang w:eastAsia="ar-SA"/>
        </w:rPr>
      </w:pPr>
      <w:r w:rsidRPr="00037E18">
        <w:rPr>
          <w:rFonts w:eastAsia="Lucida Sans Unicode"/>
          <w:b/>
          <w:bCs/>
          <w:szCs w:val="24"/>
          <w:lang w:eastAsia="ar-SA"/>
        </w:rPr>
        <w:t xml:space="preserve">lyginamasis </w:t>
      </w:r>
    </w:p>
    <w:p w14:paraId="79616F1A" w14:textId="34211940" w:rsidR="00037E18" w:rsidRPr="00037E18" w:rsidRDefault="00037E18" w:rsidP="00037E18">
      <w:pPr>
        <w:widowControl w:val="0"/>
        <w:tabs>
          <w:tab w:val="center" w:pos="4819"/>
          <w:tab w:val="right" w:pos="9638"/>
        </w:tabs>
        <w:suppressAutoHyphens/>
        <w:ind w:firstLine="7938"/>
        <w:rPr>
          <w:rFonts w:eastAsia="Lucida Sans Unicode"/>
          <w:b/>
          <w:bCs/>
          <w:szCs w:val="24"/>
          <w:lang w:eastAsia="ar-SA"/>
        </w:rPr>
      </w:pPr>
      <w:r w:rsidRPr="00037E18">
        <w:rPr>
          <w:rFonts w:eastAsia="Lucida Sans Unicode"/>
          <w:b/>
          <w:bCs/>
          <w:szCs w:val="24"/>
          <w:lang w:eastAsia="ar-SA"/>
        </w:rPr>
        <w:t>variantas</w:t>
      </w:r>
    </w:p>
    <w:p w14:paraId="378E16EA" w14:textId="77777777" w:rsidR="006375F4" w:rsidRDefault="00263F4E">
      <w:pPr>
        <w:widowControl w:val="0"/>
        <w:suppressAutoHyphens/>
        <w:jc w:val="center"/>
        <w:rPr>
          <w:rFonts w:eastAsia="Lucida Sans Unicode"/>
          <w:b/>
          <w:bCs/>
          <w:sz w:val="28"/>
          <w:szCs w:val="28"/>
          <w:lang w:eastAsia="ar-SA"/>
        </w:rPr>
      </w:pPr>
      <w:r>
        <w:rPr>
          <w:rFonts w:eastAsia="Lucida Sans Unicode"/>
          <w:noProof/>
          <w:szCs w:val="24"/>
          <w:lang w:eastAsia="lt-LT"/>
        </w:rPr>
        <w:drawing>
          <wp:inline distT="0" distB="0" distL="0" distR="0" wp14:anchorId="2EA6EF83" wp14:editId="553F48BC">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11EC5E" w14:textId="77777777" w:rsidR="006375F4" w:rsidRDefault="006375F4">
      <w:pPr>
        <w:widowControl w:val="0"/>
        <w:suppressAutoHyphens/>
        <w:jc w:val="center"/>
        <w:rPr>
          <w:rFonts w:eastAsia="Lucida Sans Unicode"/>
          <w:b/>
          <w:bCs/>
          <w:sz w:val="28"/>
          <w:szCs w:val="28"/>
          <w:lang w:eastAsia="ar-SA"/>
        </w:rPr>
      </w:pPr>
    </w:p>
    <w:p w14:paraId="07A5B86E" w14:textId="77777777" w:rsidR="006375F4" w:rsidRDefault="00263F4E">
      <w:pPr>
        <w:widowControl w:val="0"/>
        <w:suppressAutoHyphens/>
        <w:jc w:val="center"/>
        <w:rPr>
          <w:rFonts w:eastAsia="Lucida Sans Unicode"/>
          <w:b/>
          <w:bCs/>
          <w:sz w:val="28"/>
          <w:szCs w:val="28"/>
          <w:lang w:eastAsia="ar-SA"/>
        </w:rPr>
      </w:pPr>
      <w:r>
        <w:rPr>
          <w:rFonts w:eastAsia="Lucida Sans Unicode"/>
          <w:b/>
          <w:bCs/>
          <w:sz w:val="28"/>
          <w:szCs w:val="28"/>
          <w:lang w:eastAsia="ar-SA"/>
        </w:rPr>
        <w:t>KRETINGOS RAJONO SAVIVALDYBĖS TARYBA</w:t>
      </w:r>
    </w:p>
    <w:p w14:paraId="7BA1051C" w14:textId="77777777" w:rsidR="006375F4" w:rsidRDefault="006375F4"/>
    <w:p w14:paraId="6B4E095E" w14:textId="77777777" w:rsidR="006375F4" w:rsidRDefault="00263F4E">
      <w:pPr>
        <w:widowControl w:val="0"/>
        <w:suppressAutoHyphens/>
        <w:jc w:val="center"/>
        <w:rPr>
          <w:rFonts w:eastAsia="Lucida Sans Unicode"/>
          <w:b/>
          <w:bCs/>
          <w:szCs w:val="24"/>
          <w:lang w:eastAsia="ar-SA"/>
        </w:rPr>
      </w:pPr>
      <w:r>
        <w:rPr>
          <w:rFonts w:eastAsia="Lucida Sans Unicode"/>
          <w:b/>
          <w:bCs/>
          <w:szCs w:val="24"/>
          <w:lang w:eastAsia="ar-SA"/>
        </w:rPr>
        <w:t>SPRENDIMAS</w:t>
      </w:r>
    </w:p>
    <w:p w14:paraId="2BCA4147" w14:textId="77777777" w:rsidR="006375F4" w:rsidRDefault="00263F4E">
      <w:pPr>
        <w:widowControl w:val="0"/>
        <w:suppressAutoHyphens/>
        <w:jc w:val="center"/>
        <w:rPr>
          <w:rFonts w:eastAsia="Lucida Sans Unicode"/>
          <w:szCs w:val="24"/>
          <w:lang w:eastAsia="ar-SA"/>
        </w:rPr>
      </w:pPr>
      <w:r>
        <w:rPr>
          <w:rFonts w:eastAsia="Lucida Sans Unicode"/>
          <w:b/>
          <w:bCs/>
          <w:szCs w:val="24"/>
          <w:lang w:eastAsia="ar-SA"/>
        </w:rPr>
        <w:t>DĖL KRETINGOS RAJONO SAVIVALDYBĖS TARYBOS 2016 M. KOVO 31 D. SPRENDIMO NR.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w:t>
      </w:r>
    </w:p>
    <w:p w14:paraId="09370A73" w14:textId="77777777" w:rsidR="006375F4" w:rsidRDefault="006375F4"/>
    <w:p w14:paraId="1F98A676" w14:textId="77777777" w:rsidR="006375F4" w:rsidRDefault="00263F4E">
      <w:pPr>
        <w:widowControl w:val="0"/>
        <w:suppressAutoHyphens/>
        <w:jc w:val="center"/>
        <w:rPr>
          <w:rFonts w:eastAsia="Lucida Sans Unicode"/>
          <w:szCs w:val="24"/>
          <w:lang w:eastAsia="ar-SA"/>
        </w:rPr>
      </w:pPr>
      <w:r>
        <w:rPr>
          <w:rFonts w:eastAsia="Lucida Sans Unicode"/>
          <w:szCs w:val="24"/>
          <w:lang w:eastAsia="ar-SA"/>
        </w:rPr>
        <w:t>2023 m. spalio 26 d. Nr. T2-302</w:t>
      </w:r>
    </w:p>
    <w:p w14:paraId="3E36B7B0" w14:textId="77777777" w:rsidR="006375F4" w:rsidRDefault="00263F4E">
      <w:pPr>
        <w:widowControl w:val="0"/>
        <w:suppressAutoHyphens/>
        <w:jc w:val="center"/>
        <w:rPr>
          <w:rFonts w:eastAsia="Lucida Sans Unicode"/>
          <w:szCs w:val="24"/>
          <w:lang w:eastAsia="ar-SA"/>
        </w:rPr>
      </w:pPr>
      <w:r>
        <w:rPr>
          <w:rFonts w:eastAsia="Lucida Sans Unicode"/>
          <w:szCs w:val="24"/>
          <w:lang w:eastAsia="ar-SA"/>
        </w:rPr>
        <w:t>Kretinga</w:t>
      </w:r>
    </w:p>
    <w:p w14:paraId="5431A4F7" w14:textId="77777777" w:rsidR="006375F4" w:rsidRDefault="006375F4"/>
    <w:p w14:paraId="0F928341" w14:textId="77777777" w:rsidR="006375F4" w:rsidRDefault="00263F4E">
      <w:pPr>
        <w:widowControl w:val="0"/>
        <w:suppressAutoHyphens/>
        <w:ind w:firstLine="851"/>
        <w:jc w:val="both"/>
        <w:rPr>
          <w:rFonts w:eastAsia="Lucida Sans Unicode"/>
          <w:spacing w:val="60"/>
          <w:szCs w:val="24"/>
          <w:lang w:eastAsia="ar-SA"/>
        </w:rPr>
      </w:pPr>
      <w:r>
        <w:rPr>
          <w:rFonts w:eastAsia="Lucida Sans Unicode"/>
          <w:szCs w:val="24"/>
          <w:lang w:eastAsia="ar-SA"/>
        </w:rPr>
        <w:t xml:space="preserve">Kretingos rajono savivaldybės taryba </w:t>
      </w:r>
      <w:r>
        <w:rPr>
          <w:rFonts w:eastAsia="Lucida Sans Unicode"/>
          <w:spacing w:val="60"/>
          <w:szCs w:val="24"/>
          <w:lang w:eastAsia="ar-SA"/>
        </w:rPr>
        <w:t>nusprendžia:</w:t>
      </w:r>
    </w:p>
    <w:p w14:paraId="02C22132" w14:textId="77777777" w:rsidR="006375F4" w:rsidRDefault="00263F4E">
      <w:pPr>
        <w:widowControl w:val="0"/>
        <w:suppressAutoHyphens/>
        <w:ind w:firstLine="851"/>
        <w:jc w:val="both"/>
        <w:rPr>
          <w:rFonts w:eastAsia="Lucida Sans Unicode"/>
          <w:szCs w:val="24"/>
          <w:lang w:eastAsia="ar-SA"/>
        </w:rPr>
      </w:pPr>
      <w:r>
        <w:rPr>
          <w:rFonts w:eastAsia="Lucida Sans Unicode"/>
          <w:color w:val="212529"/>
          <w:szCs w:val="24"/>
          <w:shd w:val="clear" w:color="auto" w:fill="FFFFFF"/>
          <w:lang w:eastAsia="ar-SA"/>
        </w:rPr>
        <w:t xml:space="preserve">1. Pakeisti </w:t>
      </w:r>
      <w:r>
        <w:rPr>
          <w:rFonts w:eastAsia="Lucida Sans Unicode"/>
          <w:szCs w:val="24"/>
          <w:lang w:eastAsia="ar-SA"/>
        </w:rPr>
        <w:t>Kretingos rajono savivaldybės tarybos 2016 m. kovo 31 d. sprendimą Nr. T2-103 „Dėl Asmenų, pageidaujančių skirti privačių (tikslinių) lėšų geriamojo vandens tiekimo ir (ar) nuotekų tvarkymo infrastruktūros objektų statybai, pasiūlymų teikimo, jų vertinimo, pripažinimo tinkamais įgyvendinti ir finansavimo tvarkos aprašo patvirtinimo“:</w:t>
      </w:r>
    </w:p>
    <w:p w14:paraId="6C8020B3" w14:textId="77777777" w:rsidR="006375F4" w:rsidRDefault="00263F4E">
      <w:pPr>
        <w:widowControl w:val="0"/>
        <w:suppressAutoHyphens/>
        <w:ind w:firstLine="851"/>
        <w:jc w:val="both"/>
        <w:rPr>
          <w:rFonts w:eastAsia="Lucida Sans Unicode"/>
          <w:color w:val="212529"/>
          <w:szCs w:val="24"/>
          <w:shd w:val="clear" w:color="auto" w:fill="FFFFFF"/>
          <w:lang w:eastAsia="ar-SA"/>
        </w:rPr>
      </w:pPr>
      <w:r>
        <w:rPr>
          <w:rFonts w:eastAsia="Lucida Sans Unicode"/>
          <w:szCs w:val="24"/>
          <w:lang w:eastAsia="ar-SA"/>
        </w:rPr>
        <w:t xml:space="preserve">1.1. </w:t>
      </w:r>
      <w:r>
        <w:rPr>
          <w:rFonts w:eastAsia="Lucida Sans Unicode"/>
          <w:color w:val="000000"/>
          <w:szCs w:val="24"/>
          <w:lang w:eastAsia="ar-SA"/>
        </w:rPr>
        <w:t>Pakeisti preambulę ir ją išdėstyti taip:</w:t>
      </w:r>
    </w:p>
    <w:p w14:paraId="0A73734F" w14:textId="77777777" w:rsidR="006375F4" w:rsidRDefault="00263F4E">
      <w:pPr>
        <w:widowControl w:val="0"/>
        <w:suppressAutoHyphens/>
        <w:ind w:firstLine="851"/>
        <w:jc w:val="both"/>
        <w:rPr>
          <w:rFonts w:eastAsia="Lucida Sans Unicode"/>
          <w:szCs w:val="24"/>
          <w:lang w:eastAsia="ar-SA"/>
        </w:rPr>
      </w:pPr>
      <w:r>
        <w:rPr>
          <w:rFonts w:eastAsia="Lucida Sans Unicode"/>
          <w:color w:val="212529"/>
          <w:szCs w:val="24"/>
          <w:shd w:val="clear" w:color="auto" w:fill="FFFFFF"/>
          <w:lang w:eastAsia="ar-SA"/>
        </w:rPr>
        <w:t>„Vadovaudamasi Lietuvos Respublikos vietos savivaldos įstatymo 6 straipsnio 30 punktu, 15 straipsnio 4 dalimi, Lietuvos Respublikos geriamojo vandens tiekimo ir nuotekų tvarkymo įstatymo 19 straipsnio 3 dalies 4 punktu, Kretingos rajono savivaldybės taryba n u s p r e n d ž i a:“.</w:t>
      </w:r>
    </w:p>
    <w:p w14:paraId="0A1B670F"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1.2. Pripažinti netekusiais galios nurodyto sprendimo 2 ir 3 punktą.</w:t>
      </w:r>
    </w:p>
    <w:p w14:paraId="584D5741"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1.3. Pakeisti Asmenų, pageidaujančių skirti privačių (tikslinių) lėšų geriamojo vandens tiekimo ir (ar) nuotekų tvarkymo infrastruktūros objektų statybai, pasiūlymų teikimo, jų vertinimo, pripažinimo tinkamais įgyvendinti ir finansavimo tvarkos aprašą, patvirtintą Kretingos rajono savivaldybės tarybos 2016 m. kovo 31 d. sprendimu Nr. T2-103 „Dėl asmenų, pageidaujančių skirti privačių (tikslinių) lėšų geriamojo vandens tiekimo ir (ar) nuotekų tvarkymo infrastruktūros objektų statybai, pasiūlymų teikimo, jų vertinimo, pripažinimo tinkamais įgyvendinti ir finansavimo tvarkos aprašo patvirtinimo“ (Kretingos rajono savivaldybės tarybos 2022 m. birželio 30 d. sprendimo Nr. T2-186 redakcija), ir jį išdėstyti nauja redakcija (pridedama).</w:t>
      </w:r>
    </w:p>
    <w:p w14:paraId="2A194A48"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 Sprendimą skelbti Teisės aktų registre (TAR) ir savivaldybės interneto svetainėje.</w:t>
      </w:r>
    </w:p>
    <w:p w14:paraId="274374B0" w14:textId="77777777" w:rsidR="006375F4" w:rsidRDefault="006375F4">
      <w:pPr>
        <w:widowControl w:val="0"/>
        <w:suppressAutoHyphens/>
        <w:jc w:val="both"/>
        <w:rPr>
          <w:rFonts w:eastAsia="Lucida Sans Unicode"/>
          <w:szCs w:val="24"/>
          <w:lang w:eastAsia="ar-SA"/>
        </w:rPr>
      </w:pPr>
    </w:p>
    <w:p w14:paraId="61E0572E" w14:textId="77777777" w:rsidR="006375F4" w:rsidRDefault="006375F4">
      <w:pPr>
        <w:widowControl w:val="0"/>
        <w:suppressAutoHyphens/>
        <w:jc w:val="both"/>
      </w:pPr>
    </w:p>
    <w:p w14:paraId="767D7858" w14:textId="77777777" w:rsidR="006375F4" w:rsidRDefault="006375F4">
      <w:pPr>
        <w:widowControl w:val="0"/>
        <w:suppressAutoHyphens/>
        <w:jc w:val="both"/>
      </w:pPr>
    </w:p>
    <w:p w14:paraId="467EB2BE" w14:textId="77777777" w:rsidR="006375F4" w:rsidRDefault="006375F4">
      <w:pPr>
        <w:widowControl w:val="0"/>
        <w:suppressAutoHyphens/>
        <w:jc w:val="both"/>
      </w:pPr>
    </w:p>
    <w:p w14:paraId="059BF6B9" w14:textId="77777777" w:rsidR="006375F4" w:rsidRDefault="00263F4E">
      <w:pPr>
        <w:widowControl w:val="0"/>
        <w:suppressAutoHyphens/>
        <w:jc w:val="both"/>
      </w:pPr>
      <w:r>
        <w:rPr>
          <w:rFonts w:eastAsia="Lucida Sans Unicode"/>
          <w:szCs w:val="24"/>
          <w:lang w:eastAsia="ar-SA"/>
        </w:rPr>
        <w:t>Savivaldybės meras</w:t>
      </w:r>
      <w:r>
        <w:rPr>
          <w:rFonts w:eastAsia="Lucida Sans Unicode"/>
          <w:szCs w:val="24"/>
          <w:lang w:eastAsia="ar-SA"/>
        </w:rPr>
        <w:tab/>
      </w:r>
      <w:r>
        <w:rPr>
          <w:rFonts w:eastAsia="Lucida Sans Unicode"/>
          <w:szCs w:val="24"/>
          <w:lang w:eastAsia="ar-SA"/>
        </w:rPr>
        <w:tab/>
      </w:r>
      <w:r>
        <w:rPr>
          <w:rFonts w:eastAsia="Lucida Sans Unicode"/>
          <w:szCs w:val="24"/>
          <w:lang w:eastAsia="ar-SA"/>
        </w:rPr>
        <w:tab/>
      </w:r>
      <w:r>
        <w:rPr>
          <w:rFonts w:eastAsia="Lucida Sans Unicode"/>
          <w:szCs w:val="24"/>
          <w:lang w:eastAsia="ar-SA"/>
        </w:rPr>
        <w:tab/>
      </w:r>
      <w:r>
        <w:rPr>
          <w:rFonts w:eastAsia="Lucida Sans Unicode"/>
          <w:szCs w:val="24"/>
          <w:lang w:eastAsia="ar-SA"/>
        </w:rPr>
        <w:tab/>
        <w:t xml:space="preserve">Antanas Kalnius </w:t>
      </w:r>
    </w:p>
    <w:p w14:paraId="4B54C690" w14:textId="77777777" w:rsidR="006375F4" w:rsidRDefault="006375F4">
      <w:pPr>
        <w:keepNext/>
        <w:keepLines/>
        <w:widowControl w:val="0"/>
        <w:suppressAutoHyphens/>
        <w:ind w:left="4536"/>
        <w:outlineLvl w:val="1"/>
      </w:pPr>
    </w:p>
    <w:p w14:paraId="0E52545D" w14:textId="77777777" w:rsidR="006375F4" w:rsidRDefault="006375F4">
      <w:pPr>
        <w:widowControl w:val="0"/>
        <w:tabs>
          <w:tab w:val="center" w:pos="4819"/>
          <w:tab w:val="right" w:pos="9638"/>
        </w:tabs>
        <w:suppressAutoHyphens/>
        <w:ind w:firstLine="4649"/>
        <w:sectPr w:rsidR="006375F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077B234B" w14:textId="77777777" w:rsidR="006375F4" w:rsidRDefault="00263F4E">
      <w:pPr>
        <w:widowControl w:val="0"/>
        <w:tabs>
          <w:tab w:val="center" w:pos="4819"/>
          <w:tab w:val="right" w:pos="9638"/>
        </w:tabs>
        <w:suppressAutoHyphens/>
        <w:ind w:firstLine="4649"/>
        <w:rPr>
          <w:rFonts w:eastAsia="Lucida Sans Unicode"/>
          <w:b/>
          <w:i/>
          <w:szCs w:val="24"/>
          <w:lang w:eastAsia="ar-SA"/>
        </w:rPr>
      </w:pPr>
      <w:r>
        <w:rPr>
          <w:rFonts w:eastAsia="Lucida Sans Unicode"/>
          <w:szCs w:val="24"/>
          <w:lang w:eastAsia="ar-SA"/>
        </w:rPr>
        <w:lastRenderedPageBreak/>
        <w:t>PATVIRTINTA</w:t>
      </w:r>
    </w:p>
    <w:p w14:paraId="1A05ADDE" w14:textId="77777777" w:rsidR="006375F4" w:rsidRDefault="00263F4E">
      <w:pPr>
        <w:keepNext/>
        <w:keepLines/>
        <w:widowControl w:val="0"/>
        <w:suppressAutoHyphens/>
        <w:ind w:firstLine="4649"/>
        <w:outlineLvl w:val="1"/>
        <w:rPr>
          <w:rFonts w:eastAsia="Lucida Sans Unicode"/>
          <w:szCs w:val="24"/>
          <w:lang w:eastAsia="ar-SA"/>
        </w:rPr>
      </w:pPr>
      <w:r>
        <w:rPr>
          <w:rFonts w:eastAsia="Lucida Sans Unicode"/>
          <w:szCs w:val="24"/>
          <w:lang w:eastAsia="ar-SA"/>
        </w:rPr>
        <w:t xml:space="preserve">Kretingos rajono savivaldybės tarybos </w:t>
      </w:r>
    </w:p>
    <w:p w14:paraId="66EBEB46" w14:textId="77777777" w:rsidR="006375F4" w:rsidRDefault="00263F4E">
      <w:pPr>
        <w:keepNext/>
        <w:keepLines/>
        <w:widowControl w:val="0"/>
        <w:suppressAutoHyphens/>
        <w:ind w:firstLine="4649"/>
        <w:outlineLvl w:val="1"/>
        <w:rPr>
          <w:rFonts w:eastAsia="Lucida Sans Unicode"/>
          <w:b/>
          <w:i/>
          <w:szCs w:val="24"/>
          <w:lang w:eastAsia="ar-SA"/>
        </w:rPr>
      </w:pPr>
      <w:r>
        <w:rPr>
          <w:rFonts w:eastAsia="Lucida Sans Unicode"/>
          <w:szCs w:val="24"/>
          <w:lang w:eastAsia="ar-SA"/>
        </w:rPr>
        <w:t>2016 m. kovo 31 d. sprendimu Nr. T2-103</w:t>
      </w:r>
    </w:p>
    <w:p w14:paraId="03ADBD2B" w14:textId="77777777" w:rsidR="006375F4" w:rsidRDefault="00263F4E">
      <w:pPr>
        <w:keepNext/>
        <w:keepLines/>
        <w:widowControl w:val="0"/>
        <w:suppressAutoHyphens/>
        <w:ind w:firstLine="4649"/>
        <w:outlineLvl w:val="1"/>
        <w:rPr>
          <w:rFonts w:eastAsia="Lucida Sans Unicode"/>
          <w:szCs w:val="24"/>
          <w:lang w:eastAsia="ar-SA"/>
        </w:rPr>
      </w:pPr>
      <w:r>
        <w:rPr>
          <w:rFonts w:eastAsia="Lucida Sans Unicode"/>
          <w:szCs w:val="24"/>
          <w:lang w:eastAsia="ar-SA"/>
        </w:rPr>
        <w:t xml:space="preserve">(Kretingos rajono savivaldybės tarybos </w:t>
      </w:r>
    </w:p>
    <w:p w14:paraId="3B3EBAD7" w14:textId="77777777" w:rsidR="006375F4" w:rsidRDefault="00263F4E">
      <w:pPr>
        <w:keepNext/>
        <w:keepLines/>
        <w:widowControl w:val="0"/>
        <w:suppressAutoHyphens/>
        <w:ind w:firstLine="4649"/>
        <w:outlineLvl w:val="1"/>
        <w:rPr>
          <w:rFonts w:eastAsia="Lucida Sans Unicode"/>
          <w:szCs w:val="24"/>
          <w:lang w:eastAsia="ar-SA"/>
        </w:rPr>
      </w:pPr>
      <w:r>
        <w:rPr>
          <w:rFonts w:eastAsia="Lucida Sans Unicode"/>
          <w:szCs w:val="24"/>
          <w:lang w:eastAsia="ar-SA"/>
        </w:rPr>
        <w:t xml:space="preserve">2023 m. spalio 26 d. sprendimo </w:t>
      </w:r>
    </w:p>
    <w:p w14:paraId="7092A7FD" w14:textId="77777777" w:rsidR="006375F4" w:rsidRDefault="00263F4E">
      <w:pPr>
        <w:keepNext/>
        <w:keepLines/>
        <w:widowControl w:val="0"/>
        <w:suppressAutoHyphens/>
        <w:ind w:firstLine="4649"/>
        <w:outlineLvl w:val="1"/>
        <w:rPr>
          <w:rFonts w:eastAsia="Lucida Sans Unicode"/>
          <w:szCs w:val="24"/>
          <w:lang w:eastAsia="ar-SA"/>
        </w:rPr>
      </w:pPr>
      <w:r>
        <w:rPr>
          <w:rFonts w:eastAsia="Lucida Sans Unicode"/>
          <w:szCs w:val="24"/>
          <w:lang w:eastAsia="ar-SA"/>
        </w:rPr>
        <w:t>Nr. T2-302 redakcija)</w:t>
      </w:r>
    </w:p>
    <w:p w14:paraId="4543859A" w14:textId="77777777" w:rsidR="006375F4" w:rsidRDefault="006375F4"/>
    <w:p w14:paraId="4A6945FA" w14:textId="77777777" w:rsidR="006375F4" w:rsidRDefault="00263F4E">
      <w:pPr>
        <w:widowControl w:val="0"/>
        <w:suppressAutoHyphens/>
        <w:jc w:val="center"/>
        <w:rPr>
          <w:rFonts w:eastAsia="Lucida Sans Unicode"/>
          <w:b/>
          <w:szCs w:val="24"/>
          <w:lang w:eastAsia="ar-SA"/>
        </w:rPr>
      </w:pPr>
      <w:r>
        <w:rPr>
          <w:rFonts w:eastAsia="Lucida Sans Unicode"/>
          <w:b/>
          <w:szCs w:val="24"/>
          <w:lang w:eastAsia="ar-SA"/>
        </w:rPr>
        <w:t>ASMENŲ, PAGEIDAUJANČIŲ SKIRTI PRIVAČIŲ (TIKSLINIŲ) LĖŠŲ GERIAMOJO VANDENS TIEKIMO IR (AR) NUOTEKŲ TVARKYMO INFRASTRUKTŪROS OBJEKTŲ STATYBAI, PASIŪLYMŲ TEIKIMO, JŲ VERTINIMO, PRIPAŽINIMO TINKAMAIS ĮGYVENDINTI IR FINANSAVIMO TVARKOS APRAŠAS</w:t>
      </w:r>
    </w:p>
    <w:p w14:paraId="43AE6A47" w14:textId="77777777" w:rsidR="006375F4" w:rsidRDefault="006375F4">
      <w:pPr>
        <w:widowControl w:val="0"/>
        <w:suppressAutoHyphens/>
        <w:jc w:val="both"/>
        <w:rPr>
          <w:rFonts w:eastAsia="Lucida Sans Unicode"/>
          <w:szCs w:val="24"/>
          <w:lang w:eastAsia="ar-SA"/>
        </w:rPr>
      </w:pPr>
    </w:p>
    <w:p w14:paraId="152FF332" w14:textId="77777777" w:rsidR="006375F4" w:rsidRDefault="00263F4E">
      <w:pPr>
        <w:ind w:left="1287" w:hanging="360"/>
        <w:jc w:val="center"/>
        <w:rPr>
          <w:rFonts w:eastAsia="Lucida Sans Unicode"/>
          <w:b/>
          <w:szCs w:val="24"/>
          <w:lang w:eastAsia="ar-SA"/>
        </w:rPr>
      </w:pPr>
      <w:r>
        <w:rPr>
          <w:rFonts w:eastAsia="Lucida Sans Unicode"/>
          <w:b/>
          <w:szCs w:val="24"/>
          <w:lang w:eastAsia="ar-SA"/>
        </w:rPr>
        <w:t>I.</w:t>
      </w:r>
      <w:r>
        <w:rPr>
          <w:rFonts w:eastAsia="Lucida Sans Unicode"/>
          <w:b/>
          <w:szCs w:val="24"/>
          <w:lang w:eastAsia="ar-SA"/>
        </w:rPr>
        <w:tab/>
        <w:t>BENDROSIOS NUOSTATOS</w:t>
      </w:r>
    </w:p>
    <w:p w14:paraId="6B9190FD" w14:textId="77777777" w:rsidR="006375F4" w:rsidRDefault="006375F4">
      <w:pPr>
        <w:widowControl w:val="0"/>
        <w:suppressAutoHyphens/>
        <w:jc w:val="both"/>
        <w:rPr>
          <w:rFonts w:eastAsia="Lucida Sans Unicode"/>
          <w:szCs w:val="24"/>
          <w:lang w:eastAsia="ar-SA"/>
        </w:rPr>
      </w:pPr>
    </w:p>
    <w:p w14:paraId="4A743338"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 A</w:t>
      </w:r>
      <w:r>
        <w:rPr>
          <w:rFonts w:eastAsia="Lucida Sans Unicode"/>
          <w:bCs/>
          <w:szCs w:val="24"/>
          <w:lang w:eastAsia="ar-SA"/>
        </w:rPr>
        <w:t xml:space="preserve">smenų, pageidaujančių skirti privačių (tikslinių) lėšų geriamojo vandens tiekimo ir (ar) nuotekų tvarkymo infrastruktūros objektų statybai, pasiūlymų teikimo, jų vertinimo, pripažinimo tinkamais įgyvendinti ir finansavimo tvarkos aprašas (toliau – Tvarkos aprašas) </w:t>
      </w:r>
      <w:r>
        <w:rPr>
          <w:rFonts w:eastAsia="Lucida Sans Unicode"/>
          <w:szCs w:val="24"/>
          <w:lang w:eastAsia="ar-SA"/>
        </w:rPr>
        <w:t>nustato geriamojo vandens tiekimo ir (ar) nuotekų tvarkymo infrastruktūros (toliau - Infrastruktūra) objektų statybos, kai infrastruktūros objektų statyba numatoma bendromis Kretingos rajono savivaldybės (toliau -Savivaldybė), uždarosios akcinės bendrovės „Kretingos vandenys“ (viešasis geriamojo vandens tiekėjas ir nuotekų tvarkytojas) ir pareiškėjo lėšomis, tvarką.</w:t>
      </w:r>
    </w:p>
    <w:p w14:paraId="66DDC82E"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2. Infrastruktūros objektų statyba finansuojama Savivaldybės biudžeto Vietinio ūkio ir turto valdymo programos, uždarosios akcinės bendrovės „Kretingos vandenys“ ir pareiškėjų skiriamomis privačiomis (tikslinėmis) lėšomis.</w:t>
      </w:r>
    </w:p>
    <w:p w14:paraId="65556892"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3. Kiekvienais metais lėšos Infrastruktūros objektų statybų finansavimui tvirtinamos Savivaldybės biudžete ir nerečiau kaip kas 5 metus – uždarosios akcinės bendrovės „Kretingos vandenys“ veiklos plane. Savivaldybės biudžete Vietinio ūkio ir turto valdymo programoje einamiesiems metams numatoma ne mažesnė nei 10 tūkst. Eur lėšų suma. Sunaudojus visą kalendoriniams metams skirtą Savivaldybės biudžeto lėšų dalį, pasiūlymai perkeliami į kitus metus.</w:t>
      </w:r>
    </w:p>
    <w:p w14:paraId="18999D68"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4. Infrastruktūros objektų statyba valstybinėje ar Savivaldybės žemėje urbanizuotose ir urbanizuojamose teritorijose galima, kai objektas patenka į viešojo geriamojo vandens tiekimo ir nuotekų tvarkymo teritoriją, ir kai negali būti sudaroma Savivaldybės infrastruktūros plėtros sutartis. Taip pat Infrastruktūros objektų statyba privačioje žemėje urbanizuotose ir urbanizuojamose teritorijose galima, kai objektas patenka į viešojo geriamojo vandens tiekimo teritoriją, kai bendro naudojamo inžineriniai tinklai projektuojami/numatomi statyti susisiekimo ir inžinerinių tinklų koridorių teritorijose ir negali būti sudaroma Savivaldybės infrastruktūros plėtros sutartis.</w:t>
      </w:r>
    </w:p>
    <w:p w14:paraId="583855A1" w14:textId="77777777" w:rsidR="006375F4" w:rsidRDefault="00263F4E">
      <w:pPr>
        <w:widowControl w:val="0"/>
        <w:tabs>
          <w:tab w:val="left" w:pos="851"/>
          <w:tab w:val="left" w:pos="993"/>
        </w:tabs>
        <w:suppressAutoHyphens/>
        <w:ind w:firstLine="851"/>
        <w:jc w:val="both"/>
        <w:rPr>
          <w:rFonts w:eastAsia="Lucida Sans Unicode"/>
          <w:strike/>
          <w:szCs w:val="24"/>
          <w:lang w:eastAsia="ar-SA"/>
        </w:rPr>
      </w:pPr>
      <w:r>
        <w:rPr>
          <w:rFonts w:eastAsia="Lucida Sans Unicode"/>
          <w:szCs w:val="24"/>
          <w:lang w:eastAsia="ar-SA"/>
        </w:rPr>
        <w:t>5. Pastatyta Infrastuktūra registruojama uždarosios akcinės bendrovės „Kretingos vandenys“ nuosavybe.</w:t>
      </w:r>
    </w:p>
    <w:p w14:paraId="0439D9D5"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6. Savivaldybės vykdomoji institucija, vadovaudamasi Sprendimo investuoti valstybės ar savivaldybių turtą priėmimo tvarkos aprašu, patvirtintu Lietuvos Respublikos Vyriausybės 2007 m. liepos 4 d. nutarimu Nr. 758 „Dėl Sprendimo investuoti valstybės ar savivaldybių turtą priėmimo tvarkos aprašo patvirtinimo“, inicijuoja sprendimo investuoti į uždarosios akcinės bendrovės „Kretingos vandenys“ turtą procedūras, kai yra atlikti Tvarkos aprašo 25 punkte nustatyti veiksmai.</w:t>
      </w:r>
    </w:p>
    <w:p w14:paraId="3A6679C6"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7. Savivaldybė ir uždaroji akcinė bendrovė „Kretingos vandenys“ prie Infrastruktūros objektų statybos finansavimo prisideda lygiomis dalimis, kuri nustatoma šio Tvarkos aprašo 2 priedo Viešojo vandens tiekimo ir nuotekų tvarkymo infrastruktūros objekto statybos sutartyje.</w:t>
      </w:r>
    </w:p>
    <w:p w14:paraId="085A8004"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8. Šiame Tvarkos apraše vartojamos sąvokos:</w:t>
      </w:r>
    </w:p>
    <w:p w14:paraId="12EDE030" w14:textId="77777777" w:rsidR="006375F4" w:rsidRDefault="00263F4E">
      <w:pPr>
        <w:widowControl w:val="0"/>
        <w:tabs>
          <w:tab w:val="left" w:pos="851"/>
          <w:tab w:val="left" w:pos="993"/>
          <w:tab w:val="left" w:pos="1560"/>
        </w:tabs>
        <w:suppressAutoHyphens/>
        <w:ind w:firstLine="851"/>
        <w:jc w:val="both"/>
        <w:rPr>
          <w:rFonts w:eastAsia="Lucida Sans Unicode"/>
          <w:szCs w:val="24"/>
          <w:lang w:eastAsia="ar-SA"/>
        </w:rPr>
      </w:pPr>
      <w:r>
        <w:rPr>
          <w:rFonts w:eastAsia="Lucida Sans Unicode"/>
          <w:szCs w:val="24"/>
          <w:lang w:eastAsia="ar-SA"/>
        </w:rPr>
        <w:t>8.1.</w:t>
      </w:r>
      <w:r>
        <w:rPr>
          <w:rFonts w:eastAsia="Lucida Sans Unicode"/>
          <w:bCs/>
          <w:szCs w:val="24"/>
          <w:lang w:eastAsia="ar-SA"/>
        </w:rPr>
        <w:t xml:space="preserve"> </w:t>
      </w:r>
      <w:r>
        <w:rPr>
          <w:rFonts w:eastAsia="Lucida Sans Unicode"/>
          <w:b/>
          <w:szCs w:val="24"/>
          <w:lang w:eastAsia="ar-SA"/>
        </w:rPr>
        <w:t xml:space="preserve">Bendrovė </w:t>
      </w:r>
      <w:r>
        <w:rPr>
          <w:rFonts w:eastAsia="Lucida Sans Unicode"/>
          <w:szCs w:val="24"/>
          <w:lang w:eastAsia="ar-SA"/>
        </w:rPr>
        <w:t>– uždaroji akcinė bendrovė „Kretingos vandenys“;</w:t>
      </w:r>
    </w:p>
    <w:p w14:paraId="4ABE56E5" w14:textId="77777777" w:rsidR="006375F4" w:rsidRDefault="00263F4E">
      <w:pPr>
        <w:widowControl w:val="0"/>
        <w:tabs>
          <w:tab w:val="left" w:pos="993"/>
          <w:tab w:val="left" w:pos="1560"/>
        </w:tabs>
        <w:suppressAutoHyphens/>
        <w:ind w:firstLine="851"/>
        <w:jc w:val="both"/>
        <w:rPr>
          <w:rFonts w:eastAsia="Lucida Sans Unicode"/>
          <w:szCs w:val="24"/>
          <w:lang w:eastAsia="ar-SA"/>
        </w:rPr>
      </w:pPr>
      <w:r>
        <w:rPr>
          <w:rFonts w:eastAsia="Lucida Sans Unicode"/>
          <w:szCs w:val="24"/>
          <w:lang w:eastAsia="ar-SA"/>
        </w:rPr>
        <w:t xml:space="preserve">8.2. </w:t>
      </w:r>
      <w:r>
        <w:rPr>
          <w:rFonts w:eastAsia="Lucida Sans Unicode"/>
          <w:b/>
          <w:szCs w:val="24"/>
          <w:lang w:eastAsia="ar-SA"/>
        </w:rPr>
        <w:t xml:space="preserve">Infrastruktūra </w:t>
      </w:r>
      <w:r>
        <w:rPr>
          <w:rFonts w:eastAsia="Lucida Sans Unicode"/>
          <w:szCs w:val="24"/>
          <w:lang w:eastAsia="ar-SA"/>
        </w:rPr>
        <w:t>– geriamojo vandens tiekimo ir (ar) nuotekų tvarkymo infrastruktūra</w:t>
      </w:r>
      <w:r>
        <w:rPr>
          <w:rFonts w:eastAsia="Lucida Sans Unicode"/>
          <w:color w:val="7030A0"/>
          <w:szCs w:val="24"/>
          <w:lang w:eastAsia="ar-SA"/>
        </w:rPr>
        <w:t xml:space="preserve">, </w:t>
      </w:r>
      <w:r>
        <w:rPr>
          <w:rFonts w:eastAsia="Lucida Sans Unicode"/>
          <w:szCs w:val="24"/>
          <w:lang w:eastAsia="ar-SA"/>
        </w:rPr>
        <w:t>kaip ji apibrėžta Lietuvos Respublikos geriamojo vandens tiekimo ir nuotekų tvarkymo įstatyme;</w:t>
      </w:r>
    </w:p>
    <w:p w14:paraId="031877A5" w14:textId="77777777" w:rsidR="006375F4" w:rsidRDefault="00263F4E">
      <w:pPr>
        <w:widowControl w:val="0"/>
        <w:tabs>
          <w:tab w:val="left" w:pos="851"/>
          <w:tab w:val="left" w:pos="993"/>
          <w:tab w:val="left" w:pos="1560"/>
        </w:tabs>
        <w:suppressAutoHyphens/>
        <w:ind w:firstLine="851"/>
        <w:jc w:val="both"/>
        <w:rPr>
          <w:rFonts w:eastAsia="Lucida Sans Unicode"/>
          <w:szCs w:val="24"/>
          <w:lang w:eastAsia="ar-SA"/>
        </w:rPr>
      </w:pPr>
      <w:r>
        <w:rPr>
          <w:rFonts w:eastAsia="Lucida Sans Unicode"/>
          <w:szCs w:val="24"/>
          <w:lang w:eastAsia="ar-SA"/>
        </w:rPr>
        <w:t>8.3.</w:t>
      </w:r>
      <w:r>
        <w:rPr>
          <w:rFonts w:eastAsia="Lucida Sans Unicode"/>
          <w:bCs/>
          <w:szCs w:val="24"/>
          <w:lang w:eastAsia="ar-SA"/>
        </w:rPr>
        <w:t xml:space="preserve"> </w:t>
      </w:r>
      <w:r>
        <w:rPr>
          <w:rFonts w:eastAsia="Lucida Sans Unicode"/>
          <w:b/>
          <w:szCs w:val="24"/>
          <w:lang w:eastAsia="ar-SA"/>
        </w:rPr>
        <w:t>kvietimas</w:t>
      </w:r>
      <w:r>
        <w:rPr>
          <w:rFonts w:eastAsia="Lucida Sans Unicode"/>
          <w:szCs w:val="24"/>
          <w:lang w:eastAsia="ar-SA"/>
        </w:rPr>
        <w:t xml:space="preserve"> – Savivaldybės administracijos kvietimas fiziniams asmenims (ar grupei asmenų) teikti pasiūlymus ir</w:t>
      </w:r>
      <w:r>
        <w:rPr>
          <w:rFonts w:eastAsia="Lucida Sans Unicode"/>
          <w:color w:val="7030A0"/>
          <w:szCs w:val="24"/>
          <w:lang w:eastAsia="ar-SA"/>
        </w:rPr>
        <w:t xml:space="preserve"> </w:t>
      </w:r>
      <w:r>
        <w:rPr>
          <w:rFonts w:eastAsia="Lucida Sans Unicode"/>
          <w:szCs w:val="24"/>
          <w:lang w:eastAsia="ar-SA"/>
        </w:rPr>
        <w:t>skirti privačias (tikslines) lėšas Infrastruktūros įgyvendinimui;</w:t>
      </w:r>
    </w:p>
    <w:p w14:paraId="5CB2B05C" w14:textId="77777777" w:rsidR="006375F4" w:rsidRDefault="00263F4E">
      <w:pPr>
        <w:widowControl w:val="0"/>
        <w:tabs>
          <w:tab w:val="left" w:pos="851"/>
          <w:tab w:val="left" w:pos="993"/>
          <w:tab w:val="left" w:pos="1560"/>
        </w:tabs>
        <w:suppressAutoHyphens/>
        <w:ind w:firstLine="851"/>
        <w:jc w:val="both"/>
        <w:rPr>
          <w:rFonts w:eastAsia="Lucida Sans Unicode"/>
          <w:szCs w:val="24"/>
          <w:lang w:eastAsia="ar-SA"/>
        </w:rPr>
      </w:pPr>
      <w:r>
        <w:rPr>
          <w:rFonts w:eastAsia="Lucida Sans Unicode"/>
          <w:szCs w:val="24"/>
          <w:lang w:eastAsia="ar-SA"/>
        </w:rPr>
        <w:t>8.4.</w:t>
      </w:r>
      <w:r>
        <w:rPr>
          <w:rFonts w:eastAsia="Lucida Sans Unicode"/>
          <w:bCs/>
          <w:szCs w:val="24"/>
          <w:lang w:eastAsia="ar-SA"/>
        </w:rPr>
        <w:t xml:space="preserve"> </w:t>
      </w:r>
      <w:r>
        <w:rPr>
          <w:rFonts w:eastAsia="Lucida Sans Unicode"/>
          <w:b/>
          <w:szCs w:val="24"/>
          <w:lang w:eastAsia="ar-SA"/>
        </w:rPr>
        <w:t xml:space="preserve">objektas – </w:t>
      </w:r>
      <w:r>
        <w:rPr>
          <w:rFonts w:eastAsia="Lucida Sans Unicode"/>
          <w:szCs w:val="24"/>
          <w:lang w:eastAsia="ar-SA"/>
        </w:rPr>
        <w:t>planuojama statyti geriamojo vandens tiekimo ir (ar) nuotekų tvarkymo Infrastruktūra, prie infrastruktūros prijungiant esamus statinius, kuriems statybą leidžiantis dokumentas išduotas iki 2021-01-01;</w:t>
      </w:r>
    </w:p>
    <w:p w14:paraId="4E2494D6" w14:textId="77777777" w:rsidR="006375F4" w:rsidRDefault="00263F4E">
      <w:pPr>
        <w:widowControl w:val="0"/>
        <w:tabs>
          <w:tab w:val="left" w:pos="851"/>
          <w:tab w:val="left" w:pos="993"/>
          <w:tab w:val="left" w:pos="1560"/>
        </w:tabs>
        <w:suppressAutoHyphens/>
        <w:ind w:firstLine="851"/>
        <w:jc w:val="both"/>
        <w:rPr>
          <w:rFonts w:eastAsia="Lucida Sans Unicode"/>
          <w:szCs w:val="24"/>
          <w:lang w:eastAsia="ar-SA"/>
        </w:rPr>
      </w:pPr>
      <w:r>
        <w:rPr>
          <w:rFonts w:eastAsia="Lucida Sans Unicode"/>
          <w:szCs w:val="24"/>
          <w:lang w:eastAsia="ar-SA"/>
        </w:rPr>
        <w:t>8.5.</w:t>
      </w:r>
      <w:r>
        <w:rPr>
          <w:rFonts w:eastAsia="Lucida Sans Unicode"/>
          <w:bCs/>
          <w:szCs w:val="24"/>
          <w:lang w:eastAsia="ar-SA"/>
        </w:rPr>
        <w:t xml:space="preserve"> </w:t>
      </w:r>
      <w:r>
        <w:rPr>
          <w:rFonts w:eastAsia="Lucida Sans Unicode"/>
          <w:b/>
          <w:szCs w:val="24"/>
          <w:lang w:eastAsia="ar-SA"/>
        </w:rPr>
        <w:t>pareiškėjas</w:t>
      </w:r>
      <w:r>
        <w:rPr>
          <w:rFonts w:eastAsia="Lucida Sans Unicode"/>
          <w:szCs w:val="24"/>
          <w:lang w:eastAsia="ar-SA"/>
        </w:rPr>
        <w:t xml:space="preserve"> – fizinis asmuo (ar grupė asmenų, atstovaujama įgalioto asmens), teikiantis (-</w:t>
      </w:r>
      <w:proofErr w:type="spellStart"/>
      <w:r>
        <w:rPr>
          <w:rFonts w:eastAsia="Lucida Sans Unicode"/>
          <w:szCs w:val="24"/>
          <w:lang w:eastAsia="ar-SA"/>
        </w:rPr>
        <w:t>ys</w:t>
      </w:r>
      <w:proofErr w:type="spellEnd"/>
      <w:r>
        <w:rPr>
          <w:rFonts w:eastAsia="Lucida Sans Unicode"/>
          <w:szCs w:val="24"/>
          <w:lang w:eastAsia="ar-SA"/>
        </w:rPr>
        <w:t>) pasiūlymus ir</w:t>
      </w:r>
      <w:r>
        <w:rPr>
          <w:rFonts w:eastAsia="Lucida Sans Unicode"/>
          <w:color w:val="7030A0"/>
          <w:szCs w:val="24"/>
          <w:lang w:eastAsia="ar-SA"/>
        </w:rPr>
        <w:t xml:space="preserve"> </w:t>
      </w:r>
      <w:r>
        <w:rPr>
          <w:rFonts w:eastAsia="Lucida Sans Unicode"/>
          <w:szCs w:val="24"/>
          <w:lang w:eastAsia="ar-SA"/>
        </w:rPr>
        <w:t>skiriantis (-</w:t>
      </w:r>
      <w:proofErr w:type="spellStart"/>
      <w:r>
        <w:rPr>
          <w:rFonts w:eastAsia="Lucida Sans Unicode"/>
          <w:szCs w:val="24"/>
          <w:lang w:eastAsia="ar-SA"/>
        </w:rPr>
        <w:t>ys</w:t>
      </w:r>
      <w:proofErr w:type="spellEnd"/>
      <w:r>
        <w:rPr>
          <w:rFonts w:eastAsia="Lucida Sans Unicode"/>
          <w:szCs w:val="24"/>
          <w:lang w:eastAsia="ar-SA"/>
        </w:rPr>
        <w:t>) ne mažiau kaip 40 % privačių (tikslinių) lėšų Infrastruktūros įgyvendinimui;</w:t>
      </w:r>
    </w:p>
    <w:p w14:paraId="6C6EB74C" w14:textId="77777777" w:rsidR="006375F4" w:rsidRDefault="00263F4E">
      <w:pPr>
        <w:widowControl w:val="0"/>
        <w:tabs>
          <w:tab w:val="left" w:pos="851"/>
          <w:tab w:val="left" w:pos="993"/>
          <w:tab w:val="left" w:pos="1560"/>
        </w:tabs>
        <w:suppressAutoHyphens/>
        <w:ind w:firstLine="851"/>
        <w:jc w:val="both"/>
        <w:rPr>
          <w:rFonts w:eastAsia="Lucida Sans Unicode"/>
          <w:szCs w:val="24"/>
          <w:lang w:eastAsia="ar-SA"/>
        </w:rPr>
      </w:pPr>
      <w:r>
        <w:rPr>
          <w:rFonts w:eastAsia="Lucida Sans Unicode"/>
          <w:szCs w:val="24"/>
          <w:lang w:eastAsia="ar-SA"/>
        </w:rPr>
        <w:t>8.6.</w:t>
      </w:r>
      <w:r>
        <w:rPr>
          <w:rFonts w:eastAsia="Lucida Sans Unicode"/>
          <w:bCs/>
          <w:szCs w:val="24"/>
          <w:lang w:eastAsia="ar-SA"/>
        </w:rPr>
        <w:t xml:space="preserve"> </w:t>
      </w:r>
      <w:r>
        <w:rPr>
          <w:rFonts w:eastAsia="Lucida Sans Unicode"/>
          <w:b/>
          <w:szCs w:val="24"/>
          <w:lang w:eastAsia="ar-SA"/>
        </w:rPr>
        <w:t>pasiūlymas</w:t>
      </w:r>
      <w:r>
        <w:rPr>
          <w:rFonts w:eastAsia="Lucida Sans Unicode"/>
          <w:bCs/>
          <w:szCs w:val="24"/>
          <w:lang w:eastAsia="ar-SA"/>
        </w:rPr>
        <w:t xml:space="preserve"> – </w:t>
      </w:r>
      <w:r>
        <w:rPr>
          <w:rFonts w:eastAsia="Lucida Sans Unicode"/>
          <w:szCs w:val="24"/>
          <w:lang w:eastAsia="ar-SA"/>
        </w:rPr>
        <w:t>Tvarkos apraše nustatyta tvarka</w:t>
      </w:r>
      <w:r>
        <w:rPr>
          <w:rFonts w:eastAsia="Lucida Sans Unicode"/>
          <w:b/>
          <w:szCs w:val="24"/>
          <w:lang w:eastAsia="ar-SA"/>
        </w:rPr>
        <w:t xml:space="preserve"> </w:t>
      </w:r>
      <w:r>
        <w:rPr>
          <w:rFonts w:eastAsia="Lucida Sans Unicode"/>
          <w:szCs w:val="24"/>
          <w:lang w:eastAsia="ar-SA"/>
        </w:rPr>
        <w:t>pareiškėjo raštu teikiamas nustatytos formos pasiūlymas (priedas Nr. 1) Infrastruktūros objektui statyti;</w:t>
      </w:r>
    </w:p>
    <w:p w14:paraId="6E7ACB7A" w14:textId="77777777" w:rsidR="006375F4" w:rsidRDefault="00263F4E">
      <w:pPr>
        <w:widowControl w:val="0"/>
        <w:tabs>
          <w:tab w:val="left" w:pos="851"/>
          <w:tab w:val="left" w:pos="993"/>
          <w:tab w:val="left" w:pos="1560"/>
        </w:tabs>
        <w:suppressAutoHyphens/>
        <w:ind w:firstLine="851"/>
        <w:jc w:val="both"/>
        <w:rPr>
          <w:rFonts w:eastAsia="Lucida Sans Unicode"/>
          <w:szCs w:val="24"/>
          <w:lang w:eastAsia="ar-SA"/>
        </w:rPr>
      </w:pPr>
      <w:r>
        <w:rPr>
          <w:rFonts w:eastAsia="Lucida Sans Unicode"/>
          <w:szCs w:val="24"/>
          <w:lang w:eastAsia="ar-SA"/>
        </w:rPr>
        <w:t>8.7.</w:t>
      </w:r>
      <w:r>
        <w:rPr>
          <w:rFonts w:eastAsia="Lucida Sans Unicode"/>
          <w:bCs/>
          <w:szCs w:val="24"/>
          <w:lang w:eastAsia="ar-SA"/>
        </w:rPr>
        <w:t xml:space="preserve"> </w:t>
      </w:r>
      <w:r>
        <w:rPr>
          <w:rFonts w:eastAsia="Lucida Sans Unicode"/>
          <w:b/>
          <w:bCs/>
          <w:szCs w:val="24"/>
          <w:lang w:eastAsia="ar-SA"/>
        </w:rPr>
        <w:t>Savivaldybės infrastruktūros plėtros sutartis</w:t>
      </w:r>
      <w:r>
        <w:rPr>
          <w:rFonts w:eastAsia="Lucida Sans Unicode"/>
          <w:szCs w:val="24"/>
          <w:lang w:eastAsia="ar-SA"/>
        </w:rPr>
        <w:t xml:space="preserve"> suprantama taip, kaip ją yra apibrėžia Lietuvos Respublikos savivaldybių infrastruktūros plėtros įstatymo 8 straipsnis.</w:t>
      </w:r>
    </w:p>
    <w:p w14:paraId="77DD04AC"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9. Kitos Tvarkos apraše vartojamos sąvokos atitinka Lietuvos Respublikos geriamojo vandens tiekimo ir nuotekų tvarkymo įstatymo, Lietuvos Respublikos statybos įstatymo ir kitų teisės aktų sąvokas.</w:t>
      </w:r>
    </w:p>
    <w:p w14:paraId="75093657" w14:textId="77777777" w:rsidR="006375F4" w:rsidRDefault="006375F4">
      <w:pPr>
        <w:widowControl w:val="0"/>
        <w:tabs>
          <w:tab w:val="left" w:pos="851"/>
          <w:tab w:val="left" w:pos="993"/>
        </w:tabs>
        <w:suppressAutoHyphens/>
        <w:jc w:val="both"/>
        <w:rPr>
          <w:rFonts w:eastAsia="Lucida Sans Unicode"/>
          <w:szCs w:val="24"/>
          <w:lang w:eastAsia="ar-SA"/>
        </w:rPr>
      </w:pPr>
    </w:p>
    <w:p w14:paraId="7D768B2F" w14:textId="77777777" w:rsidR="006375F4" w:rsidRDefault="00263F4E" w:rsidP="00263F4E">
      <w:pPr>
        <w:tabs>
          <w:tab w:val="left" w:pos="1134"/>
        </w:tabs>
        <w:ind w:left="851" w:right="424" w:hanging="851"/>
        <w:jc w:val="center"/>
        <w:rPr>
          <w:rFonts w:eastAsia="Lucida Sans Unicode"/>
          <w:b/>
          <w:szCs w:val="24"/>
          <w:lang w:eastAsia="ar-SA"/>
        </w:rPr>
      </w:pPr>
      <w:r>
        <w:rPr>
          <w:rFonts w:eastAsia="Lucida Sans Unicode"/>
          <w:b/>
          <w:szCs w:val="24"/>
          <w:lang w:eastAsia="ar-SA"/>
        </w:rPr>
        <w:t>II.</w:t>
      </w:r>
      <w:r>
        <w:rPr>
          <w:rFonts w:eastAsia="Lucida Sans Unicode"/>
          <w:b/>
          <w:szCs w:val="24"/>
          <w:lang w:eastAsia="ar-SA"/>
        </w:rPr>
        <w:tab/>
        <w:t>PASIŪLYMŲ TEIKIMAS</w:t>
      </w:r>
    </w:p>
    <w:p w14:paraId="47C67359" w14:textId="77777777" w:rsidR="006375F4" w:rsidRDefault="006375F4">
      <w:pPr>
        <w:widowControl w:val="0"/>
        <w:tabs>
          <w:tab w:val="left" w:pos="1134"/>
        </w:tabs>
        <w:suppressAutoHyphens/>
        <w:ind w:right="424"/>
        <w:rPr>
          <w:rFonts w:eastAsia="Lucida Sans Unicode"/>
          <w:szCs w:val="24"/>
          <w:lang w:eastAsia="ar-SA"/>
        </w:rPr>
      </w:pPr>
    </w:p>
    <w:p w14:paraId="2343FF1E"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10. Savivaldybė kasmet savo interneto svetainėje (</w:t>
      </w:r>
      <w:r>
        <w:rPr>
          <w:rFonts w:eastAsia="Lucida Sans Unicode"/>
          <w:color w:val="002060"/>
          <w:szCs w:val="24"/>
          <w:u w:val="single"/>
          <w:lang w:eastAsia="ar-SA"/>
        </w:rPr>
        <w:t>http://www.kretinga.lt/</w:t>
      </w:r>
      <w:r>
        <w:rPr>
          <w:rFonts w:eastAsia="Lucida Sans Unicode"/>
          <w:szCs w:val="24"/>
          <w:lang w:eastAsia="ar-SA"/>
        </w:rPr>
        <w:t>) skelbia informaciją ir kvietimą pareiškėjams nuo liepos 1 d. iki spalio 1 d. teikti pasiūlymus. Kitu nei šiame punkte nustatytu laiku pateikti pareiškėjų pasiūlymai nepriimami, apie tai informuojant pareiškėją.</w:t>
      </w:r>
    </w:p>
    <w:p w14:paraId="029ED6F4"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11. Pareiškėjas, pageidaujantis, kad Infrastruktūra būtų įrengta iki vartotojui nuosavybės teise priklausančio žemės sklypo ribos, teikia pasiūlymus pagal šio Tvarkos aprašo 1 priede nustatytą formą ir Tvarkos aprašo 10–14 punktuose nustatyta tvarka.</w:t>
      </w:r>
    </w:p>
    <w:p w14:paraId="22A8F2D5"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12. Pasiūlymai teikiami Savivaldybei tiesiogiai paštu ar elektroniniu paštu, pasirašytu elektroniniu parašu, atitinkančiu Lietuvos Respublikos elektroninio parašo įstatymo reikalavimus.</w:t>
      </w:r>
    </w:p>
    <w:p w14:paraId="4678A4F4" w14:textId="77777777" w:rsidR="006375F4" w:rsidRDefault="00263F4E">
      <w:pPr>
        <w:widowControl w:val="0"/>
        <w:suppressAutoHyphens/>
        <w:ind w:firstLine="851"/>
        <w:jc w:val="both"/>
        <w:rPr>
          <w:rFonts w:eastAsia="Lucida Sans Unicode"/>
          <w:b/>
          <w:szCs w:val="24"/>
          <w:lang w:eastAsia="ar-SA"/>
        </w:rPr>
      </w:pPr>
      <w:r>
        <w:rPr>
          <w:rFonts w:eastAsia="Lucida Sans Unicode"/>
          <w:szCs w:val="24"/>
          <w:lang w:eastAsia="ar-SA"/>
        </w:rPr>
        <w:t>13. Pasiūlyme turi būti:</w:t>
      </w:r>
    </w:p>
    <w:p w14:paraId="1D5D11BD"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13.1. pasiūlymą pateikusio</w:t>
      </w:r>
      <w:r>
        <w:rPr>
          <w:rFonts w:eastAsia="Lucida Sans Unicode"/>
          <w:color w:val="7030A0"/>
          <w:szCs w:val="24"/>
          <w:lang w:eastAsia="ar-SA"/>
        </w:rPr>
        <w:t xml:space="preserve"> </w:t>
      </w:r>
      <w:r>
        <w:rPr>
          <w:rFonts w:eastAsia="Lucida Sans Unicode"/>
          <w:szCs w:val="24"/>
          <w:lang w:eastAsia="ar-SA"/>
        </w:rPr>
        <w:t>pareiškėjo rašytinis įgaliojimas atstovauti pareiškėjui (tuo atveju, kai pareiškėjas veikia per atstovą) ir pareiškėjo bei įgaliotinio kontaktiniai duomenys;</w:t>
      </w:r>
    </w:p>
    <w:p w14:paraId="167E451F"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13.2. siūlomo įgyvendinti Infrastruktūros objekto pavadinimas, adresas, vieta, matmenys, nauda ir būtinumas, planuojamų prijungti prie Infrastruktūros vartotojų skaičius, su jų rašytiniais sutikimais per metus laiko prisijungti prie Infrastruktūros;</w:t>
      </w:r>
    </w:p>
    <w:p w14:paraId="052E785A"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13.3. suderintas Infrastruktūros inžinerinio statinio projektas, su skaičiuojamąja infrastruktūros objekto įgyvendinimo kaina (su PVM ir be jo), apskaičiuota pagal programinės įrangos „Sistela“ aktualų skaičiuojamųjų kainų nustatytą lygį;</w:t>
      </w:r>
    </w:p>
    <w:p w14:paraId="62CBD01D"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13.4. siūlomas skirti privačių (tikslinių) lėšų dydis (eurais ir procentais nuo 13.3 punkte pateiktos skaičiuojamosios viso objekto vertės su PVM);</w:t>
      </w:r>
    </w:p>
    <w:p w14:paraId="3FFBC3F3"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13.5. pareiškėjo sutikimas dėl neatlygintino Infrastruktūros objekto statytojo teisių perdavimo Bendrovei ir būtinų projektinių sprendinių įgyvendinimo, reikalingų statybą leidžiančio dokumento išdavimui.</w:t>
      </w:r>
    </w:p>
    <w:p w14:paraId="38990BD5" w14:textId="77777777" w:rsidR="006375F4" w:rsidRDefault="00263F4E">
      <w:pPr>
        <w:widowControl w:val="0"/>
        <w:tabs>
          <w:tab w:val="left" w:pos="1276"/>
        </w:tabs>
        <w:suppressAutoHyphens/>
        <w:ind w:firstLine="851"/>
        <w:jc w:val="both"/>
        <w:rPr>
          <w:rFonts w:eastAsia="Lucida Sans Unicode"/>
          <w:szCs w:val="24"/>
          <w:lang w:eastAsia="ar-SA"/>
        </w:rPr>
      </w:pPr>
      <w:r>
        <w:rPr>
          <w:rFonts w:eastAsia="Lucida Sans Unicode"/>
          <w:szCs w:val="24"/>
          <w:lang w:eastAsia="ar-SA"/>
        </w:rPr>
        <w:t>14. Pareiškėjas su pasiūlymu gali pateikti ir kitus dokumentus, kurie, jo manymu, gali būti svarbūs vertinant Infrastruktūros objektą tinkamu įgyvendinti.</w:t>
      </w:r>
    </w:p>
    <w:p w14:paraId="6267B9F3"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15. Pasiūlymus vertina komisija, kurią potvarkiu sudaro Savivaldybės meras.</w:t>
      </w:r>
    </w:p>
    <w:p w14:paraId="40559BBC" w14:textId="77777777" w:rsidR="006375F4" w:rsidRDefault="00263F4E">
      <w:pPr>
        <w:widowControl w:val="0"/>
        <w:tabs>
          <w:tab w:val="left" w:pos="1276"/>
        </w:tabs>
        <w:suppressAutoHyphens/>
        <w:ind w:firstLine="851"/>
        <w:jc w:val="both"/>
        <w:rPr>
          <w:rFonts w:eastAsia="Lucida Sans Unicode"/>
          <w:strike/>
          <w:szCs w:val="24"/>
          <w:lang w:eastAsia="ar-SA"/>
        </w:rPr>
      </w:pPr>
      <w:r>
        <w:rPr>
          <w:rFonts w:eastAsia="Lucida Sans Unicode"/>
          <w:szCs w:val="24"/>
          <w:lang w:eastAsia="ar-SA"/>
        </w:rPr>
        <w:t>16. Vertinimo metu, iškilus neaiškumams, komisija gali prašyti pareiškėjo pateikti papildomus dokumentus.</w:t>
      </w:r>
    </w:p>
    <w:p w14:paraId="2F4449D3" w14:textId="77777777" w:rsidR="006375F4" w:rsidRDefault="006375F4">
      <w:pPr>
        <w:widowControl w:val="0"/>
        <w:tabs>
          <w:tab w:val="left" w:pos="8250"/>
        </w:tabs>
        <w:suppressAutoHyphens/>
        <w:jc w:val="both"/>
        <w:rPr>
          <w:rFonts w:eastAsia="Lucida Sans Unicode"/>
          <w:szCs w:val="24"/>
          <w:lang w:eastAsia="ar-SA"/>
        </w:rPr>
      </w:pPr>
    </w:p>
    <w:p w14:paraId="69D0E4EA" w14:textId="77777777" w:rsidR="006375F4" w:rsidRDefault="00263F4E">
      <w:pPr>
        <w:tabs>
          <w:tab w:val="left" w:pos="1276"/>
        </w:tabs>
        <w:ind w:left="1287" w:hanging="360"/>
        <w:jc w:val="center"/>
        <w:rPr>
          <w:rFonts w:eastAsia="Lucida Sans Unicode"/>
          <w:b/>
          <w:szCs w:val="24"/>
          <w:lang w:eastAsia="ar-SA"/>
        </w:rPr>
      </w:pPr>
      <w:r>
        <w:rPr>
          <w:rFonts w:eastAsia="Lucida Sans Unicode"/>
          <w:b/>
          <w:szCs w:val="24"/>
          <w:lang w:eastAsia="ar-SA"/>
        </w:rPr>
        <w:t>III.</w:t>
      </w:r>
      <w:r>
        <w:rPr>
          <w:rFonts w:eastAsia="Lucida Sans Unicode"/>
          <w:b/>
          <w:szCs w:val="24"/>
          <w:lang w:eastAsia="ar-SA"/>
        </w:rPr>
        <w:tab/>
        <w:t>PASIŪLYMŲ VERTINIMAS IR OBJEKTŲ PRIPAŽINIMAS TINKAMAIS ĮGYVENDINTI</w:t>
      </w:r>
    </w:p>
    <w:p w14:paraId="0DEAC6DE" w14:textId="77777777" w:rsidR="006375F4" w:rsidRDefault="006375F4">
      <w:pPr>
        <w:widowControl w:val="0"/>
        <w:tabs>
          <w:tab w:val="left" w:pos="1276"/>
        </w:tabs>
        <w:suppressAutoHyphens/>
        <w:jc w:val="both"/>
        <w:rPr>
          <w:rFonts w:eastAsia="Lucida Sans Unicode"/>
          <w:szCs w:val="24"/>
          <w:lang w:eastAsia="ar-SA"/>
        </w:rPr>
      </w:pPr>
    </w:p>
    <w:p w14:paraId="02DBEEAC"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17. Komisija per 20 darbo dienų nuo pasiūlymo gavimo dienos išnagrinėja ir įvertina pasiūlymo atitiktį šio Tvarkos aprašo 18 punkto reikalavimams.</w:t>
      </w:r>
    </w:p>
    <w:p w14:paraId="4A5FDC8E"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18. Gauti pasiūlymai laikomi tinkamais, kai:</w:t>
      </w:r>
    </w:p>
    <w:p w14:paraId="5A9D0389"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18.1. siūlomos Infrastruktūros objektas užtikrins visuomenės poreikius atitinkančią geriamojo vandens tiekimo ir (ar) nuotekų tvarkymo infrastruktūros plėtrą;</w:t>
      </w:r>
    </w:p>
    <w:p w14:paraId="549D8858"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18.2. siūlomą Infrastruktūros objektą numatoma įgyvendinti:</w:t>
      </w:r>
    </w:p>
    <w:p w14:paraId="3A846F30"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18.2.1. valstybinėje ar Savivaldybės žemėje urbanizuotose ir urbanizuojamose teritorijose, kai objektas patenka į viešojo geriamojo vandens tiekimo ir nuotekų tvarkymo teritoriją ir kai negali būti sudaroma Savivaldybės infrastruktūros plėtros sutartis;</w:t>
      </w:r>
    </w:p>
    <w:p w14:paraId="05AA4867"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arba</w:t>
      </w:r>
    </w:p>
    <w:p w14:paraId="70A8413A" w14:textId="77777777" w:rsidR="006375F4" w:rsidRDefault="00263F4E">
      <w:pPr>
        <w:widowControl w:val="0"/>
        <w:tabs>
          <w:tab w:val="left" w:pos="851"/>
          <w:tab w:val="left" w:pos="993"/>
        </w:tabs>
        <w:suppressAutoHyphens/>
        <w:ind w:firstLine="851"/>
        <w:jc w:val="both"/>
        <w:rPr>
          <w:rFonts w:eastAsia="Lucida Sans Unicode"/>
          <w:szCs w:val="24"/>
          <w:lang w:eastAsia="ar-SA"/>
        </w:rPr>
      </w:pPr>
      <w:r>
        <w:rPr>
          <w:rFonts w:eastAsia="Lucida Sans Unicode"/>
          <w:szCs w:val="24"/>
          <w:lang w:eastAsia="ar-SA"/>
        </w:rPr>
        <w:t>18.2.2. privačioje žemėje urbanizuotose ir urbanizuojamose teritorijose, kai objektas patenka į viešojo geriamojo vandens tiekimo ir nuotekų tvarkymo teritoriją, kai bendro naudojamo inžineriniai tinklai projektuojami/numatomi statyti susisiekimo ir inžinerinių tinklų koridorių teritorijose ir negali būti sudaroma Savivaldybės infrastruktūros plėtros sutartis;</w:t>
      </w:r>
    </w:p>
    <w:p w14:paraId="01DB358D"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18.3. yra pasiūlyme nurodyto Infrastruktūros objekto įgyvendinimo techninės galimybės;</w:t>
      </w:r>
    </w:p>
    <w:p w14:paraId="51A20FDA"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18.4. pasiūlymas atitinka teisės aktus;</w:t>
      </w:r>
    </w:p>
    <w:p w14:paraId="51470FCA"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18.5. siūlomos perduoti privačios (tikslinės) lėšos sudaro ne mažiau kaip 40 % statomos Infrastruktūros objekto skaičiuojamosios kainos;</w:t>
      </w:r>
    </w:p>
    <w:p w14:paraId="2E3590F3"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18.6. planuojamam prijungti vienam vartotojui Savivaldybei ir Bendrovei tenkanti Infrastruktūros objekto skaičiuojamoji kainos dalis neviršija 6000 Eur sumos;</w:t>
      </w:r>
    </w:p>
    <w:p w14:paraId="58068894" w14:textId="77777777" w:rsidR="006375F4" w:rsidRDefault="00263F4E">
      <w:pPr>
        <w:widowControl w:val="0"/>
        <w:tabs>
          <w:tab w:val="left" w:pos="1701"/>
        </w:tabs>
        <w:suppressAutoHyphens/>
        <w:ind w:firstLine="851"/>
        <w:jc w:val="both"/>
        <w:rPr>
          <w:rFonts w:eastAsia="Lucida Sans Unicode"/>
          <w:szCs w:val="24"/>
          <w:lang w:eastAsia="ar-SA"/>
        </w:rPr>
      </w:pPr>
      <w:r>
        <w:rPr>
          <w:rFonts w:eastAsia="Lucida Sans Unicode"/>
          <w:szCs w:val="24"/>
          <w:lang w:eastAsia="ar-SA"/>
        </w:rPr>
        <w:t>18.7. pasiūlymas atitinka Tvarkos aprašo 8.4 papunkčio reikalavimus.</w:t>
      </w:r>
    </w:p>
    <w:p w14:paraId="0DB2687D" w14:textId="77777777" w:rsidR="006375F4" w:rsidRDefault="00263F4E">
      <w:pPr>
        <w:widowControl w:val="0"/>
        <w:tabs>
          <w:tab w:val="left" w:pos="1276"/>
        </w:tabs>
        <w:suppressAutoHyphens/>
        <w:ind w:firstLine="851"/>
        <w:jc w:val="both"/>
        <w:rPr>
          <w:rFonts w:eastAsia="Lucida Sans Unicode"/>
          <w:szCs w:val="24"/>
          <w:lang w:eastAsia="ar-SA"/>
        </w:rPr>
      </w:pPr>
      <w:r>
        <w:rPr>
          <w:rFonts w:eastAsia="Lucida Sans Unicode"/>
          <w:szCs w:val="24"/>
          <w:lang w:eastAsia="ar-SA"/>
        </w:rPr>
        <w:t>19. Pasiūlymai, kurie neatitinka Tvarkos aprašo 18 punkte nustatytų reikalavimų, Komisijos yra atmetami. Komisija apie priimtą sprendimą atmesti pasiūlymą praneša pareiškėjui per 5 darbo dienas nuo sprendimo atmesti pasiūlymą priėmimo dienos pagal pareiškėjo pageidavimą: elektroniniu paštu arba siunčiant paštu nurodytu adresu. Sprendime turi būti nurodytos atmetimo priežastys.</w:t>
      </w:r>
    </w:p>
    <w:p w14:paraId="105F4B45" w14:textId="77777777" w:rsidR="006375F4" w:rsidRDefault="00263F4E">
      <w:pPr>
        <w:widowControl w:val="0"/>
        <w:tabs>
          <w:tab w:val="left" w:pos="1276"/>
        </w:tabs>
        <w:suppressAutoHyphens/>
        <w:ind w:firstLine="851"/>
        <w:jc w:val="both"/>
        <w:rPr>
          <w:rFonts w:eastAsia="Lucida Sans Unicode"/>
          <w:szCs w:val="24"/>
          <w:lang w:eastAsia="ar-SA"/>
        </w:rPr>
      </w:pPr>
      <w:r>
        <w:rPr>
          <w:rFonts w:eastAsia="Lucida Sans Unicode"/>
          <w:szCs w:val="24"/>
          <w:lang w:eastAsia="ar-SA"/>
        </w:rPr>
        <w:t>20. Įvertinusi pasiūlymus, komisija parengia išvadas dėl kiekvieno pasiūlymo pripažinimo tinkamu įgyvendinti.</w:t>
      </w:r>
    </w:p>
    <w:p w14:paraId="32D750F6" w14:textId="714918FB"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 xml:space="preserve">21. Komisija per 3 (tris) darbo dienas nuo šio Tvarkos aprašo 17 punkte numatyto termino pabaigos sudaro pasiūlymų sąrašą. Sąrašas sudaromas prioriteto tvarka pagal gautų pasiūlymų datas. Išvadas dėl pasiūlymų pripažinimo tinkamais įgyvendinti ir pasiūlymų sąrašą komisija pateikia Savivaldybės </w:t>
      </w:r>
      <w:r w:rsidRPr="008D7D96">
        <w:rPr>
          <w:rFonts w:eastAsia="Lucida Sans Unicode"/>
          <w:strike/>
          <w:szCs w:val="24"/>
          <w:lang w:eastAsia="ar-SA"/>
        </w:rPr>
        <w:t>merui</w:t>
      </w:r>
      <w:r w:rsidR="008D7D96">
        <w:rPr>
          <w:rFonts w:eastAsia="Lucida Sans Unicode"/>
          <w:strike/>
          <w:szCs w:val="24"/>
          <w:lang w:eastAsia="ar-SA"/>
        </w:rPr>
        <w:t xml:space="preserve"> </w:t>
      </w:r>
      <w:r w:rsidR="008D7D96" w:rsidRPr="00037E18">
        <w:rPr>
          <w:rFonts w:eastAsia="Lucida Sans Unicode"/>
          <w:b/>
          <w:bCs/>
          <w:szCs w:val="24"/>
          <w:lang w:eastAsia="ar-SA"/>
        </w:rPr>
        <w:t>administracijos direktori</w:t>
      </w:r>
      <w:r w:rsidR="008D7D96">
        <w:rPr>
          <w:rFonts w:eastAsia="Lucida Sans Unicode"/>
          <w:b/>
          <w:bCs/>
          <w:szCs w:val="24"/>
          <w:lang w:eastAsia="ar-SA"/>
        </w:rPr>
        <w:t>ui</w:t>
      </w:r>
      <w:r>
        <w:rPr>
          <w:rFonts w:eastAsia="Lucida Sans Unicode"/>
          <w:szCs w:val="24"/>
          <w:lang w:eastAsia="ar-SA"/>
        </w:rPr>
        <w:t>.</w:t>
      </w:r>
    </w:p>
    <w:p w14:paraId="0949BE5E" w14:textId="718C3EC8"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 xml:space="preserve">22. Savivaldybės </w:t>
      </w:r>
      <w:r w:rsidRPr="00037E18">
        <w:rPr>
          <w:rFonts w:eastAsia="Lucida Sans Unicode"/>
          <w:strike/>
          <w:szCs w:val="24"/>
          <w:lang w:eastAsia="ar-SA"/>
        </w:rPr>
        <w:t>mero potvarkiu</w:t>
      </w:r>
      <w:r>
        <w:rPr>
          <w:rFonts w:eastAsia="Lucida Sans Unicode"/>
          <w:szCs w:val="24"/>
          <w:lang w:eastAsia="ar-SA"/>
        </w:rPr>
        <w:t xml:space="preserve"> </w:t>
      </w:r>
      <w:r w:rsidR="00037E18" w:rsidRPr="00037E18">
        <w:rPr>
          <w:rFonts w:eastAsia="Lucida Sans Unicode"/>
          <w:b/>
          <w:bCs/>
          <w:szCs w:val="24"/>
          <w:lang w:eastAsia="ar-SA"/>
        </w:rPr>
        <w:t>administracijos direktoriaus įsakymu</w:t>
      </w:r>
      <w:r w:rsidR="00037E18" w:rsidRPr="00037E18">
        <w:rPr>
          <w:rFonts w:eastAsia="Lucida Sans Unicode"/>
          <w:szCs w:val="24"/>
          <w:lang w:eastAsia="ar-SA"/>
        </w:rPr>
        <w:t xml:space="preserve"> </w:t>
      </w:r>
      <w:r>
        <w:rPr>
          <w:rFonts w:eastAsia="Lucida Sans Unicode"/>
          <w:szCs w:val="24"/>
          <w:lang w:eastAsia="ar-SA"/>
        </w:rPr>
        <w:t>patvirtinamas komisijos atrinktas Infrastruktūros objektų eilės sąrašas.</w:t>
      </w:r>
    </w:p>
    <w:p w14:paraId="6D18DD2F" w14:textId="77777777"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23. Infrastruktūros objektų statyba įgyvendinama atsižvelgiant į Savivaldybės ir Bendrovės biudžetuose patvirtintas lėšas bei pareiškėjo skiriamas privačias (tikslines) lėšas.</w:t>
      </w:r>
    </w:p>
    <w:p w14:paraId="6DEA4763" w14:textId="77777777"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24. Savivaldybės administracija siūlo Bendrovei ir pareiškėjui per 5 (penkias) darbo dienas nuo trišalės sutarties projekto pateikimo sudaryti Viešojo vandens tiekimo ir nuotekų tvarkymo infrastruktūros objekto statybos trišalę sutartį (pagal Tvarkos aprašo 2 priedą) (toliau – sutartis), per 20 (dvidešimt) darbo dienų nuo sutarties pasirašymo pervesti pasiūlyme pateiktą preliminarią objekto įgyvendinimo lėšų sumą (su PVM), į sutartyje nurodytą sąskaitą. Sudarius sutartį ir gavus lėšas, Bendrovė organizuoja Infrastruktūros objekto įgyvendinimą Lietuvos Respublikos viešųjų pirkimų įstatymo bei kitų teisės aktų nustatyta tvarka.</w:t>
      </w:r>
    </w:p>
    <w:p w14:paraId="4FC18FC8" w14:textId="77777777"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25. Bendrovei parinkus Infrastruktūros objekto statybos įgyvendinimo rangovą ir nustačius tikslią Infrastruktūros objekto statybos įgyvendinimo darbų kainą, įvertinant statinio techninei priežiūrai ir statybos užbaigimui reikalingos dokumentacijos pateikimą, Savivaldybė, Bendrovė ir pareiškėjas Viešojo vandens tiekimo ir nuotekų tvarkymo infrastruktūros objekto statybos sutartyje patikslina savo įmokų dalis (eurais), pasirašydami papildomą susitarimą. Tačiau, jei po viešojo pirkimo objekto statybos darbų kaina yra didesnė už skaičiuojamąją objekto statybos kainą ir viršija 18.6 punkte nustatytą sumą, pareiškėjas turi įmokėti visą skirtumą nuo 18.6 punkte nustatytos sumos, kitu atveju sutartis nutraukiama. Jei po viešojo pirkimo suma yra mažesnė, nei skaičiuojamoji</w:t>
      </w:r>
      <w:r>
        <w:rPr>
          <w:rFonts w:eastAsia="Lucida Sans Unicode"/>
          <w:color w:val="7030A0"/>
          <w:szCs w:val="24"/>
          <w:lang w:eastAsia="ar-SA"/>
        </w:rPr>
        <w:t xml:space="preserve"> </w:t>
      </w:r>
      <w:r>
        <w:rPr>
          <w:rFonts w:eastAsia="Lucida Sans Unicode"/>
          <w:szCs w:val="24"/>
          <w:lang w:eastAsia="ar-SA"/>
        </w:rPr>
        <w:t>objekto statybos kaina, Bendrovė perteklines lėšas grąžina pareiškėjui.</w:t>
      </w:r>
    </w:p>
    <w:p w14:paraId="4FB5DE5F" w14:textId="77777777"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26. Pareiškėjų skirtos privačios (tikslinės) lėšos Infrastruktūros objektui įgyvendinti nėra atlyginamos (įskaitant projektavimo paslaugas).</w:t>
      </w:r>
    </w:p>
    <w:p w14:paraId="0F20BFE0" w14:textId="77777777" w:rsidR="00263F4E" w:rsidRDefault="00263F4E">
      <w:pPr>
        <w:widowControl w:val="0"/>
        <w:tabs>
          <w:tab w:val="left" w:pos="0"/>
        </w:tabs>
        <w:suppressAutoHyphens/>
        <w:ind w:firstLine="851"/>
        <w:jc w:val="both"/>
        <w:rPr>
          <w:rFonts w:eastAsia="Lucida Sans Unicode"/>
          <w:szCs w:val="24"/>
          <w:lang w:eastAsia="ar-SA"/>
        </w:rPr>
      </w:pPr>
    </w:p>
    <w:p w14:paraId="766DB449" w14:textId="77777777" w:rsidR="00263F4E" w:rsidRDefault="00263F4E">
      <w:pPr>
        <w:widowControl w:val="0"/>
        <w:tabs>
          <w:tab w:val="left" w:pos="0"/>
        </w:tabs>
        <w:suppressAutoHyphens/>
        <w:ind w:firstLine="851"/>
        <w:jc w:val="both"/>
        <w:rPr>
          <w:rFonts w:eastAsia="Lucida Sans Unicode"/>
          <w:szCs w:val="24"/>
          <w:lang w:eastAsia="ar-SA"/>
        </w:rPr>
      </w:pPr>
    </w:p>
    <w:p w14:paraId="69AA5266" w14:textId="77777777" w:rsidR="00263F4E" w:rsidRDefault="00263F4E">
      <w:pPr>
        <w:widowControl w:val="0"/>
        <w:tabs>
          <w:tab w:val="left" w:pos="0"/>
        </w:tabs>
        <w:suppressAutoHyphens/>
        <w:ind w:firstLine="851"/>
        <w:jc w:val="both"/>
        <w:rPr>
          <w:rFonts w:eastAsia="Lucida Sans Unicode"/>
          <w:szCs w:val="24"/>
          <w:lang w:eastAsia="ar-SA"/>
        </w:rPr>
      </w:pPr>
    </w:p>
    <w:p w14:paraId="4627F2E3" w14:textId="77777777" w:rsidR="006375F4" w:rsidRDefault="006375F4">
      <w:pPr>
        <w:widowControl w:val="0"/>
        <w:tabs>
          <w:tab w:val="left" w:pos="851"/>
          <w:tab w:val="left" w:pos="993"/>
        </w:tabs>
        <w:suppressAutoHyphens/>
        <w:ind w:right="-1"/>
        <w:jc w:val="both"/>
        <w:rPr>
          <w:rFonts w:eastAsia="Lucida Sans Unicode"/>
          <w:szCs w:val="24"/>
          <w:highlight w:val="yellow"/>
          <w:lang w:eastAsia="ar-SA"/>
        </w:rPr>
      </w:pPr>
    </w:p>
    <w:p w14:paraId="059DD485" w14:textId="77777777" w:rsidR="006375F4" w:rsidRDefault="00263F4E">
      <w:pPr>
        <w:tabs>
          <w:tab w:val="left" w:pos="1418"/>
        </w:tabs>
        <w:ind w:left="1287" w:hanging="360"/>
        <w:jc w:val="center"/>
        <w:rPr>
          <w:b/>
          <w:color w:val="000000"/>
          <w:szCs w:val="24"/>
          <w:lang w:eastAsia="lt-LT"/>
        </w:rPr>
      </w:pPr>
      <w:r>
        <w:rPr>
          <w:b/>
          <w:color w:val="000000"/>
          <w:szCs w:val="24"/>
          <w:lang w:eastAsia="lt-LT"/>
        </w:rPr>
        <w:t>IV.</w:t>
      </w:r>
      <w:r>
        <w:rPr>
          <w:b/>
          <w:color w:val="000000"/>
          <w:szCs w:val="24"/>
          <w:lang w:eastAsia="lt-LT"/>
        </w:rPr>
        <w:tab/>
        <w:t>ATSAKOMYBĖ</w:t>
      </w:r>
    </w:p>
    <w:p w14:paraId="12EEB4EE" w14:textId="77777777" w:rsidR="006375F4" w:rsidRDefault="006375F4">
      <w:pPr>
        <w:tabs>
          <w:tab w:val="left" w:pos="1418"/>
        </w:tabs>
        <w:jc w:val="both"/>
        <w:rPr>
          <w:color w:val="000000"/>
          <w:szCs w:val="24"/>
          <w:lang w:eastAsia="lt-LT"/>
        </w:rPr>
      </w:pPr>
    </w:p>
    <w:p w14:paraId="6A9FD44B" w14:textId="77777777" w:rsidR="006375F4" w:rsidRDefault="00263F4E">
      <w:pPr>
        <w:ind w:firstLine="851"/>
        <w:jc w:val="both"/>
        <w:rPr>
          <w:color w:val="000000"/>
          <w:szCs w:val="24"/>
          <w:lang w:eastAsia="lt-LT"/>
        </w:rPr>
      </w:pPr>
      <w:r>
        <w:rPr>
          <w:color w:val="000000"/>
          <w:szCs w:val="24"/>
          <w:lang w:eastAsia="lt-LT"/>
        </w:rPr>
        <w:t>27. Už pasiūlyme ir kituose dokumentuose pateiktų duomenų teisingumą atsako juos pateikęs pareiškėjas.</w:t>
      </w:r>
    </w:p>
    <w:p w14:paraId="10A0262D" w14:textId="77777777" w:rsidR="006375F4" w:rsidRDefault="00263F4E">
      <w:pPr>
        <w:widowControl w:val="0"/>
        <w:tabs>
          <w:tab w:val="left" w:pos="0"/>
        </w:tabs>
        <w:suppressAutoHyphens/>
        <w:ind w:firstLine="851"/>
        <w:jc w:val="both"/>
        <w:rPr>
          <w:rFonts w:eastAsia="Lucida Sans Unicode"/>
          <w:szCs w:val="24"/>
          <w:lang w:eastAsia="ar-SA"/>
        </w:rPr>
      </w:pPr>
      <w:r>
        <w:rPr>
          <w:rFonts w:eastAsia="Lucida Sans Unicode"/>
          <w:szCs w:val="24"/>
          <w:lang w:eastAsia="ar-SA"/>
        </w:rPr>
        <w:t>28. Šio Tvarkos aprašo vykdymą kontroliuoja Savivaldybės meras.</w:t>
      </w:r>
    </w:p>
    <w:p w14:paraId="6AE55986" w14:textId="77777777" w:rsidR="006375F4" w:rsidRDefault="006375F4">
      <w:pPr>
        <w:jc w:val="both"/>
        <w:rPr>
          <w:color w:val="000000"/>
          <w:szCs w:val="24"/>
          <w:lang w:eastAsia="lt-LT"/>
        </w:rPr>
      </w:pPr>
    </w:p>
    <w:p w14:paraId="7BA846F6" w14:textId="77777777" w:rsidR="006375F4" w:rsidRDefault="00263F4E">
      <w:pPr>
        <w:tabs>
          <w:tab w:val="left" w:pos="1418"/>
        </w:tabs>
        <w:ind w:left="1287" w:hanging="360"/>
        <w:jc w:val="center"/>
        <w:rPr>
          <w:b/>
          <w:color w:val="000000"/>
          <w:szCs w:val="24"/>
          <w:lang w:eastAsia="lt-LT"/>
        </w:rPr>
      </w:pPr>
      <w:r>
        <w:rPr>
          <w:b/>
          <w:color w:val="000000"/>
          <w:szCs w:val="24"/>
          <w:lang w:eastAsia="lt-LT"/>
        </w:rPr>
        <w:t>V.</w:t>
      </w:r>
      <w:r>
        <w:rPr>
          <w:b/>
          <w:color w:val="000000"/>
          <w:szCs w:val="24"/>
          <w:lang w:eastAsia="lt-LT"/>
        </w:rPr>
        <w:tab/>
        <w:t>BAIGIAMOSIOS NUOSTATOS</w:t>
      </w:r>
    </w:p>
    <w:p w14:paraId="01B7511E" w14:textId="77777777" w:rsidR="006375F4" w:rsidRDefault="006375F4">
      <w:pPr>
        <w:tabs>
          <w:tab w:val="left" w:pos="1418"/>
        </w:tabs>
        <w:jc w:val="both"/>
        <w:rPr>
          <w:color w:val="000000"/>
          <w:szCs w:val="24"/>
          <w:lang w:eastAsia="lt-LT"/>
        </w:rPr>
      </w:pPr>
    </w:p>
    <w:p w14:paraId="70AFA837" w14:textId="77777777" w:rsidR="006375F4" w:rsidRDefault="00263F4E">
      <w:pPr>
        <w:tabs>
          <w:tab w:val="left" w:pos="851"/>
          <w:tab w:val="left" w:pos="993"/>
          <w:tab w:val="left" w:pos="1276"/>
          <w:tab w:val="left" w:pos="2694"/>
        </w:tabs>
        <w:ind w:firstLine="851"/>
        <w:jc w:val="both"/>
        <w:rPr>
          <w:color w:val="000000"/>
          <w:szCs w:val="24"/>
          <w:lang w:eastAsia="lt-LT"/>
        </w:rPr>
      </w:pPr>
      <w:r>
        <w:rPr>
          <w:color w:val="000000"/>
          <w:szCs w:val="24"/>
          <w:lang w:eastAsia="lt-LT"/>
        </w:rPr>
        <w:t>29. Su šiuo Tvarkos aprašu susiję, bet šiame Tvarkos apraše nereglamentuoti klausimai sprendžiami teisės aktų nustatyta tvarka.</w:t>
      </w:r>
    </w:p>
    <w:p w14:paraId="1DD5284B" w14:textId="77777777" w:rsidR="006375F4" w:rsidRDefault="00263F4E">
      <w:pPr>
        <w:tabs>
          <w:tab w:val="left" w:pos="851"/>
          <w:tab w:val="left" w:pos="993"/>
          <w:tab w:val="left" w:pos="1276"/>
          <w:tab w:val="left" w:pos="2694"/>
        </w:tabs>
        <w:ind w:firstLine="851"/>
        <w:jc w:val="both"/>
        <w:rPr>
          <w:color w:val="000000"/>
          <w:szCs w:val="24"/>
          <w:lang w:eastAsia="lt-LT"/>
        </w:rPr>
      </w:pPr>
      <w:r>
        <w:rPr>
          <w:color w:val="000000"/>
          <w:szCs w:val="24"/>
          <w:lang w:eastAsia="lt-LT"/>
        </w:rPr>
        <w:t>30. Šis Tvarkos aprašas gali būti pakeistas ar panaikintas Savivaldybės tarybos sprendimu.</w:t>
      </w:r>
    </w:p>
    <w:p w14:paraId="1577756E" w14:textId="77777777" w:rsidR="006375F4" w:rsidRDefault="00263F4E">
      <w:pPr>
        <w:tabs>
          <w:tab w:val="left" w:pos="1276"/>
        </w:tabs>
        <w:jc w:val="center"/>
        <w:rPr>
          <w:szCs w:val="24"/>
          <w:lang w:eastAsia="lt-LT"/>
        </w:rPr>
      </w:pPr>
      <w:r>
        <w:rPr>
          <w:szCs w:val="24"/>
          <w:lang w:eastAsia="lt-LT"/>
        </w:rPr>
        <w:t>_________________________</w:t>
      </w:r>
    </w:p>
    <w:p w14:paraId="22E0A892" w14:textId="77777777" w:rsidR="006375F4" w:rsidRDefault="006375F4">
      <w:pPr>
        <w:widowControl w:val="0"/>
        <w:tabs>
          <w:tab w:val="center" w:pos="4819"/>
          <w:tab w:val="right" w:pos="9638"/>
        </w:tabs>
        <w:suppressAutoHyphens/>
        <w:rPr>
          <w:rFonts w:eastAsia="Lucida Sans Unicode"/>
          <w:szCs w:val="24"/>
          <w:lang w:eastAsia="ar-SA"/>
        </w:rPr>
      </w:pPr>
    </w:p>
    <w:p w14:paraId="1FAFB7F1" w14:textId="77777777" w:rsidR="00263F4E" w:rsidRDefault="00263F4E">
      <w:pPr>
        <w:widowControl w:val="0"/>
        <w:suppressAutoHyphens/>
        <w:ind w:left="5102"/>
        <w:jc w:val="both"/>
        <w:sectPr w:rsidR="00263F4E">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pgNumType w:start="1"/>
          <w:cols w:space="1296"/>
          <w:titlePg/>
          <w:docGrid w:linePitch="360"/>
        </w:sectPr>
      </w:pPr>
    </w:p>
    <w:p w14:paraId="3330564B"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Asmenų, pageidaujančių skirti </w:t>
      </w:r>
    </w:p>
    <w:p w14:paraId="606B487F"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privačių (tikslinių) lėšų geriamojo </w:t>
      </w:r>
    </w:p>
    <w:p w14:paraId="0EC91465"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vandens tiekimo ir (ar) nuotekų </w:t>
      </w:r>
    </w:p>
    <w:p w14:paraId="53201B84"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tvarkymo infrastruktūros </w:t>
      </w:r>
    </w:p>
    <w:p w14:paraId="11CC72F8"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objektų statybai, pasiūlymų teikimo, </w:t>
      </w:r>
    </w:p>
    <w:p w14:paraId="6B6349AA"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jų vertinimo, pripažinimo tinkamais </w:t>
      </w:r>
    </w:p>
    <w:p w14:paraId="5B0DFA17" w14:textId="77777777" w:rsidR="006375F4"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įgyvendinti ir finansavimo tvarkos aprašo </w:t>
      </w:r>
    </w:p>
    <w:p w14:paraId="42401D98" w14:textId="77777777" w:rsidR="006375F4" w:rsidRDefault="00263F4E" w:rsidP="00263F4E">
      <w:pPr>
        <w:widowControl w:val="0"/>
        <w:suppressAutoHyphens/>
        <w:ind w:firstLine="4933"/>
        <w:rPr>
          <w:rFonts w:eastAsia="Lucida Sans Unicode"/>
          <w:szCs w:val="24"/>
          <w:lang w:eastAsia="ar-SA"/>
        </w:rPr>
      </w:pPr>
      <w:r>
        <w:rPr>
          <w:rFonts w:eastAsia="Lucida Sans Unicode"/>
          <w:szCs w:val="24"/>
          <w:lang w:eastAsia="ar-SA"/>
        </w:rPr>
        <w:t>1 priedas</w:t>
      </w:r>
    </w:p>
    <w:p w14:paraId="30BC36DF" w14:textId="77777777" w:rsidR="006375F4" w:rsidRDefault="006375F4" w:rsidP="00263F4E">
      <w:pPr>
        <w:widowControl w:val="0"/>
        <w:suppressAutoHyphens/>
        <w:ind w:firstLine="4933"/>
        <w:rPr>
          <w:rFonts w:eastAsia="Lucida Sans Unicode"/>
          <w:szCs w:val="24"/>
          <w:lang w:eastAsia="ar-SA"/>
        </w:rPr>
      </w:pPr>
    </w:p>
    <w:p w14:paraId="3F91DD02"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w:t>
      </w:r>
    </w:p>
    <w:p w14:paraId="59D860F4"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(pareiškėjo ar įgalioto asmens vardas, pavardė, telefono Nr. )</w:t>
      </w:r>
    </w:p>
    <w:p w14:paraId="5D0C5891"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w:t>
      </w:r>
    </w:p>
    <w:p w14:paraId="3DAE8A0B"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(pareiškėjo adresas)</w:t>
      </w:r>
    </w:p>
    <w:p w14:paraId="6BF299E4" w14:textId="77777777" w:rsidR="006375F4" w:rsidRDefault="00263F4E">
      <w:pPr>
        <w:widowControl w:val="0"/>
        <w:suppressAutoHyphens/>
        <w:rPr>
          <w:rFonts w:eastAsia="Lucida Sans Unicode"/>
          <w:i/>
          <w:szCs w:val="24"/>
          <w:lang w:eastAsia="ar-SA"/>
        </w:rPr>
      </w:pPr>
      <w:r>
        <w:rPr>
          <w:rFonts w:eastAsia="Lucida Sans Unicode"/>
          <w:i/>
          <w:szCs w:val="24"/>
          <w:lang w:eastAsia="ar-SA"/>
        </w:rPr>
        <w:t>_____________________________________________________________________________________</w:t>
      </w:r>
    </w:p>
    <w:p w14:paraId="5506AE1F"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(pareiškėjo el. paštas)</w:t>
      </w:r>
    </w:p>
    <w:p w14:paraId="7C52C37C" w14:textId="77777777" w:rsidR="006375F4" w:rsidRDefault="006375F4">
      <w:pPr>
        <w:widowControl w:val="0"/>
        <w:suppressAutoHyphens/>
        <w:jc w:val="both"/>
        <w:rPr>
          <w:rFonts w:eastAsia="Lucida Sans Unicode"/>
          <w:szCs w:val="24"/>
          <w:lang w:eastAsia="ar-SA"/>
        </w:rPr>
      </w:pPr>
    </w:p>
    <w:p w14:paraId="0E225F4A"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Kretingos rajono savivaldybei</w:t>
      </w:r>
    </w:p>
    <w:p w14:paraId="57AE5B72" w14:textId="77777777" w:rsidR="006375F4" w:rsidRDefault="006375F4">
      <w:pPr>
        <w:widowControl w:val="0"/>
        <w:suppressAutoHyphens/>
        <w:jc w:val="both"/>
        <w:rPr>
          <w:rFonts w:eastAsia="Lucida Sans Unicode"/>
          <w:szCs w:val="24"/>
          <w:lang w:eastAsia="ar-SA"/>
        </w:rPr>
      </w:pPr>
    </w:p>
    <w:p w14:paraId="56F6FBC8" w14:textId="77777777" w:rsidR="006375F4" w:rsidRDefault="00263F4E">
      <w:pPr>
        <w:widowControl w:val="0"/>
        <w:suppressAutoHyphens/>
        <w:jc w:val="center"/>
        <w:rPr>
          <w:rFonts w:eastAsia="Lucida Sans Unicode"/>
          <w:b/>
          <w:szCs w:val="24"/>
          <w:lang w:eastAsia="ar-SA"/>
        </w:rPr>
      </w:pPr>
      <w:r>
        <w:rPr>
          <w:rFonts w:eastAsia="Lucida Sans Unicode"/>
          <w:b/>
          <w:szCs w:val="24"/>
          <w:lang w:eastAsia="ar-SA"/>
        </w:rPr>
        <w:t>PASIŪLYMAS</w:t>
      </w:r>
    </w:p>
    <w:p w14:paraId="5C25F98D" w14:textId="77777777" w:rsidR="006375F4" w:rsidRDefault="00263F4E">
      <w:pPr>
        <w:widowControl w:val="0"/>
        <w:suppressAutoHyphens/>
        <w:jc w:val="center"/>
        <w:rPr>
          <w:rFonts w:eastAsia="Lucida Sans Unicode"/>
          <w:b/>
          <w:szCs w:val="24"/>
          <w:lang w:eastAsia="ar-SA"/>
        </w:rPr>
      </w:pPr>
      <w:r>
        <w:rPr>
          <w:rFonts w:eastAsia="Lucida Sans Unicode"/>
          <w:b/>
          <w:szCs w:val="24"/>
          <w:lang w:eastAsia="ar-SA"/>
        </w:rPr>
        <w:t>DĖL GERIAMOJO VANDENS TIEKIMO IR (AR) NUOTEKŲ TVARKYMO INFRASTRUKTŪROS OBJEKTŲ STATYBOS</w:t>
      </w:r>
    </w:p>
    <w:p w14:paraId="37E38485" w14:textId="77777777" w:rsidR="006375F4" w:rsidRDefault="00263F4E">
      <w:pPr>
        <w:widowControl w:val="0"/>
        <w:suppressAutoHyphens/>
        <w:jc w:val="center"/>
        <w:rPr>
          <w:rFonts w:eastAsia="Lucida Sans Unicode"/>
          <w:szCs w:val="24"/>
          <w:lang w:eastAsia="ar-SA"/>
        </w:rPr>
      </w:pPr>
      <w:r>
        <w:rPr>
          <w:rFonts w:eastAsia="Lucida Sans Unicode"/>
          <w:szCs w:val="24"/>
          <w:lang w:eastAsia="ar-SA"/>
        </w:rPr>
        <w:t>_______________________</w:t>
      </w:r>
    </w:p>
    <w:p w14:paraId="2E5FA42E"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(data)</w:t>
      </w:r>
    </w:p>
    <w:p w14:paraId="262A4597"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Vadovaudamasis Asmenų, pageidaujančių skirti privačių (tikslinių) lėšų geriamojo vandens tiekimo ir (ar) nuotekų tvarkymo infrastruktūros objektų statybai, pasiūlymų teikimo, jų vertinimo, pripažinimo tinkamais įgyvendinti ir finansavimo tvarkos aprašu, patvirtintu Kretingos rajono savivaldybės tarybos 2016 m. kovo 31 d. sprendimu Nr. T2-103 (Kretingos rajono savivaldybės tarybos 2023 m. spalio   d. sprendimo Nr. T2 -     redakcija), siūlau numatyti geriamojo vandens tiekimo ir (ar) nuotekų tvarkymo infrastruktūros objekto statybą:</w:t>
      </w:r>
    </w:p>
    <w:p w14:paraId="3EBC7345"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1. Infrastruktūros objekto pavadinimas (-ai) ___________________________________________</w:t>
      </w:r>
    </w:p>
    <w:p w14:paraId="5E9EE77F"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1123CD47"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2. Adresas, vieta _________________________________________________________________</w:t>
      </w:r>
    </w:p>
    <w:p w14:paraId="2586E3FA"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42E4B6BA"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3. Trumpas aprašymas (objekto matmenys: ilgis, diametras, pradžia, pabaiga ir pan., nauda, būtinumas)______________________________________________________________________</w:t>
      </w:r>
    </w:p>
    <w:p w14:paraId="5B42CD4B"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2CCA9A47"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738D5C13"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4. Prie Infrastruktūros planuojamų prijungti vartotojų skaičius _____________________________</w:t>
      </w:r>
    </w:p>
    <w:p w14:paraId="11122D48"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015FD7AF"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5. Skaičiuojamoji Infrastruktūros objekto įgyvendinimo kaina (su PVM ir be jo), apskaičiuota pagal programinės įrangos „Sistela“ aktualų skaičiuojamųjų kainų nustatytą lygį ____________________</w:t>
      </w:r>
    </w:p>
    <w:p w14:paraId="54E214B6"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0041768B"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6A6D6B11"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6. Siūlomas skirti privačių (tikslinių) lėšų dydis (eurais ir procentais nuo pateiktos skaičiuojamosios viso objekto vertės su PVM) ________________________________________________________</w:t>
      </w:r>
    </w:p>
    <w:p w14:paraId="02B14A57"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667DA154"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7. Pastabos _____________________________________________________________________</w:t>
      </w:r>
    </w:p>
    <w:p w14:paraId="7CA2F66C"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12D47517"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7B9C9D89"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42549B16"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8. Jei Infrastruktūros objekto statybai reikalingas statybą leidžiantis dokumentas, sutinku jį išsiimti po to, kai Kretingos rajono savivaldybės meras priims sprendimą finansuoti Infrastruktūros įgyvendinimo projektą bei įsipareigoju statytoju įforminti uždarąją akcinę bendrovę „Kretingos vandenys“.</w:t>
      </w:r>
    </w:p>
    <w:p w14:paraId="42CE80D2"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9. Sutinku ir įsipareigoju, Kretingos rajono savivaldybės merui priėmus sprendimą finansuoti Infrastruktūros įgyvendinimo projektą, neatlygintinai Infrastruktūros objekto statytojo teises perduoti uždarajai akcinei bendrovei „Kretingos vandenys“, ir neatlygintinai įgyvendinti būtinus projektinius sprendinius, reikalingus statybą leidžiančio dokumento išdavimui.</w:t>
      </w:r>
    </w:p>
    <w:p w14:paraId="0730CC5D"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10. Man yra žinoma ir sutinku su tuo, kad neturėsiu teisių į Infrastruktūros objekto servituto kompensaciją.</w:t>
      </w:r>
    </w:p>
    <w:p w14:paraId="761CB79E" w14:textId="77777777" w:rsidR="006375F4" w:rsidRDefault="006375F4">
      <w:pPr>
        <w:widowControl w:val="0"/>
        <w:suppressAutoHyphens/>
        <w:ind w:firstLine="567"/>
        <w:jc w:val="both"/>
        <w:rPr>
          <w:rFonts w:eastAsia="Lucida Sans Unicode"/>
          <w:szCs w:val="24"/>
          <w:lang w:eastAsia="ar-SA"/>
        </w:rPr>
      </w:pPr>
    </w:p>
    <w:p w14:paraId="46BD0C34"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 xml:space="preserve">PRIDEDAMA: </w:t>
      </w:r>
    </w:p>
    <w:p w14:paraId="5D89FEA1"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1. Įgaliojimas atstovauti pareiškėjui (-</w:t>
      </w:r>
      <w:proofErr w:type="spellStart"/>
      <w:r>
        <w:rPr>
          <w:rFonts w:eastAsia="Lucida Sans Unicode"/>
          <w:szCs w:val="24"/>
          <w:lang w:eastAsia="ar-SA"/>
        </w:rPr>
        <w:t>ams</w:t>
      </w:r>
      <w:proofErr w:type="spellEnd"/>
      <w:r>
        <w:rPr>
          <w:rFonts w:eastAsia="Lucida Sans Unicode"/>
          <w:szCs w:val="24"/>
          <w:lang w:eastAsia="ar-SA"/>
        </w:rPr>
        <w:t>), ......... lapas (-ai).</w:t>
      </w:r>
    </w:p>
    <w:p w14:paraId="11FA5B3B"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2. Suderintas Infrastruktūros inžinerinio statinio projektas, ......... lapas (-ai).</w:t>
      </w:r>
    </w:p>
    <w:p w14:paraId="4C8A99C2"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3. Objekto nuotraukos (neprivaloma), .......... lapas (-ai).</w:t>
      </w:r>
    </w:p>
    <w:p w14:paraId="7C399192"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4. Prie Infrastruktūros planuojamų prijungti vartotojų rašytiniai sutikimai per metus laiko prisijungti prie Infrastruktūros, ......... lapas (-ai).</w:t>
      </w:r>
    </w:p>
    <w:p w14:paraId="47929609"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5. Skaičiuojamoji objekto įgyvendinimo kaina, apskaičiuota pagal programinės įrangos „Sistela“ aktualų skaičiuojamųjų kainų nustatytą lygį, ............ lapas (-ai).</w:t>
      </w:r>
    </w:p>
    <w:p w14:paraId="5D92A4D2"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w:t>
      </w:r>
    </w:p>
    <w:p w14:paraId="5DC9E60D"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w:t>
      </w:r>
    </w:p>
    <w:p w14:paraId="258B71CB"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w:t>
      </w:r>
    </w:p>
    <w:p w14:paraId="71992FE4" w14:textId="77777777" w:rsidR="006375F4" w:rsidRDefault="006375F4">
      <w:pPr>
        <w:widowControl w:val="0"/>
        <w:suppressAutoHyphens/>
        <w:jc w:val="both"/>
        <w:rPr>
          <w:rFonts w:eastAsia="Lucida Sans Unicode"/>
          <w:szCs w:val="24"/>
          <w:lang w:eastAsia="ar-SA"/>
        </w:rPr>
      </w:pPr>
    </w:p>
    <w:p w14:paraId="1CCF320B"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 xml:space="preserve">____________________________                  __________________________________________ </w:t>
      </w:r>
    </w:p>
    <w:p w14:paraId="53BF9F58" w14:textId="77777777" w:rsidR="006375F4" w:rsidRDefault="00263F4E">
      <w:pPr>
        <w:widowControl w:val="0"/>
        <w:suppressAutoHyphens/>
        <w:ind w:firstLine="1302"/>
        <w:jc w:val="both"/>
        <w:rPr>
          <w:rFonts w:eastAsia="Lucida Sans Unicode"/>
          <w:i/>
          <w:szCs w:val="24"/>
          <w:lang w:eastAsia="ar-SA"/>
        </w:rPr>
      </w:pPr>
      <w:r>
        <w:rPr>
          <w:rFonts w:eastAsia="Lucida Sans Unicode"/>
          <w:i/>
          <w:szCs w:val="24"/>
          <w:lang w:eastAsia="ar-SA"/>
        </w:rPr>
        <w:t xml:space="preserve">(parašas)                                                                       (vardas, pavardė) </w:t>
      </w:r>
    </w:p>
    <w:p w14:paraId="7950DA84" w14:textId="77777777" w:rsidR="006375F4" w:rsidRDefault="006375F4">
      <w:pPr>
        <w:widowControl w:val="0"/>
        <w:tabs>
          <w:tab w:val="center" w:pos="4819"/>
          <w:tab w:val="right" w:pos="9638"/>
        </w:tabs>
        <w:suppressAutoHyphens/>
        <w:rPr>
          <w:rFonts w:eastAsia="Lucida Sans Unicode"/>
          <w:szCs w:val="24"/>
          <w:lang w:eastAsia="ar-SA"/>
        </w:rPr>
      </w:pPr>
    </w:p>
    <w:p w14:paraId="2DDBFB35" w14:textId="77777777" w:rsidR="00263F4E" w:rsidRDefault="00263F4E">
      <w:pPr>
        <w:widowControl w:val="0"/>
        <w:suppressAutoHyphens/>
        <w:ind w:left="5103"/>
        <w:jc w:val="both"/>
        <w:sectPr w:rsidR="00263F4E">
          <w:pgSz w:w="11906" w:h="16838"/>
          <w:pgMar w:top="1134" w:right="567" w:bottom="1134" w:left="1701" w:header="567" w:footer="567" w:gutter="0"/>
          <w:pgNumType w:start="1"/>
          <w:cols w:space="1296"/>
          <w:titlePg/>
          <w:docGrid w:linePitch="360"/>
        </w:sectPr>
      </w:pPr>
    </w:p>
    <w:p w14:paraId="6B40E077" w14:textId="77777777" w:rsidR="00263F4E"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Asmenų, pageidaujančių skirti </w:t>
      </w:r>
    </w:p>
    <w:p w14:paraId="32F0289F" w14:textId="77777777" w:rsidR="00263F4E"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privačių (tikslinių) lėšų geriamojo </w:t>
      </w:r>
    </w:p>
    <w:p w14:paraId="42532B1C" w14:textId="77777777" w:rsidR="00263F4E"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vandens tiekimo ir (ar) nuotekų </w:t>
      </w:r>
    </w:p>
    <w:p w14:paraId="0BA9B8BA" w14:textId="77777777" w:rsidR="00263F4E"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tvarkymo infrastruktūros objektų </w:t>
      </w:r>
    </w:p>
    <w:p w14:paraId="09206C19" w14:textId="77777777" w:rsidR="00263F4E"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statybai, pasiūlymų teikimo, jų </w:t>
      </w:r>
    </w:p>
    <w:p w14:paraId="3BDFBB39" w14:textId="77777777" w:rsidR="00263F4E"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vertinimo, pripažinimo tinkamais </w:t>
      </w:r>
    </w:p>
    <w:p w14:paraId="111E3FC5" w14:textId="77777777" w:rsidR="006375F4" w:rsidRDefault="00263F4E" w:rsidP="00263F4E">
      <w:pPr>
        <w:widowControl w:val="0"/>
        <w:suppressAutoHyphens/>
        <w:ind w:firstLine="5160"/>
        <w:rPr>
          <w:rFonts w:eastAsia="Lucida Sans Unicode"/>
          <w:szCs w:val="24"/>
          <w:lang w:eastAsia="ar-SA"/>
        </w:rPr>
      </w:pPr>
      <w:r>
        <w:rPr>
          <w:rFonts w:eastAsia="Lucida Sans Unicode"/>
          <w:szCs w:val="24"/>
          <w:lang w:eastAsia="ar-SA"/>
        </w:rPr>
        <w:t xml:space="preserve">įgyvendinti ir finansavimo tvarkos aprašo </w:t>
      </w:r>
    </w:p>
    <w:p w14:paraId="508115AC" w14:textId="77777777" w:rsidR="006375F4" w:rsidRDefault="00263F4E" w:rsidP="00263F4E">
      <w:pPr>
        <w:widowControl w:val="0"/>
        <w:suppressAutoHyphens/>
        <w:ind w:firstLine="5160"/>
        <w:rPr>
          <w:rFonts w:eastAsia="Lucida Sans Unicode"/>
          <w:szCs w:val="24"/>
          <w:lang w:eastAsia="ar-SA"/>
        </w:rPr>
      </w:pPr>
      <w:r>
        <w:rPr>
          <w:rFonts w:eastAsia="Lucida Sans Unicode"/>
          <w:szCs w:val="24"/>
          <w:lang w:eastAsia="ar-SA"/>
        </w:rPr>
        <w:t>2 priedas</w:t>
      </w:r>
    </w:p>
    <w:p w14:paraId="03294EAA" w14:textId="77777777" w:rsidR="006375F4" w:rsidRDefault="006375F4">
      <w:pPr>
        <w:widowControl w:val="0"/>
        <w:suppressAutoHyphens/>
        <w:ind w:left="-142" w:firstLine="5245"/>
        <w:jc w:val="both"/>
        <w:rPr>
          <w:rFonts w:eastAsia="Lucida Sans Unicode"/>
          <w:b/>
          <w:szCs w:val="24"/>
          <w:lang w:eastAsia="ar-SA"/>
        </w:rPr>
      </w:pPr>
    </w:p>
    <w:p w14:paraId="62BB87CD" w14:textId="77777777" w:rsidR="006375F4" w:rsidRDefault="00263F4E">
      <w:pPr>
        <w:widowControl w:val="0"/>
        <w:suppressAutoHyphens/>
        <w:ind w:left="-142" w:firstLine="142"/>
        <w:jc w:val="center"/>
        <w:rPr>
          <w:rFonts w:eastAsia="Lucida Sans Unicode"/>
          <w:b/>
          <w:szCs w:val="24"/>
          <w:lang w:eastAsia="ar-SA"/>
        </w:rPr>
      </w:pPr>
      <w:r>
        <w:rPr>
          <w:rFonts w:eastAsia="Lucida Sans Unicode"/>
          <w:b/>
          <w:szCs w:val="24"/>
          <w:lang w:eastAsia="ar-SA"/>
        </w:rPr>
        <w:t>VIEŠOJO VANDENS TIEKIMO IR NUOTEKŲ TVARKYMO INFRASTRUKTŪROS OBJEKTO STATYBOS SUTARTIS NR.</w:t>
      </w:r>
    </w:p>
    <w:p w14:paraId="4F55BE95" w14:textId="77777777" w:rsidR="006375F4" w:rsidRDefault="006375F4">
      <w:pPr>
        <w:widowControl w:val="0"/>
        <w:suppressAutoHyphens/>
        <w:ind w:left="-142" w:firstLine="142"/>
        <w:jc w:val="center"/>
        <w:rPr>
          <w:rFonts w:eastAsia="Lucida Sans Unicode"/>
          <w:szCs w:val="24"/>
          <w:lang w:eastAsia="ar-SA"/>
        </w:rPr>
      </w:pPr>
    </w:p>
    <w:p w14:paraId="277D3552" w14:textId="77777777" w:rsidR="006375F4" w:rsidRDefault="00263F4E">
      <w:pPr>
        <w:widowControl w:val="0"/>
        <w:suppressAutoHyphens/>
        <w:ind w:left="-142" w:firstLine="142"/>
        <w:jc w:val="center"/>
        <w:rPr>
          <w:rFonts w:eastAsia="Lucida Sans Unicode"/>
          <w:szCs w:val="24"/>
          <w:lang w:eastAsia="ar-SA"/>
        </w:rPr>
      </w:pPr>
      <w:r>
        <w:rPr>
          <w:rFonts w:eastAsia="Lucida Sans Unicode"/>
          <w:szCs w:val="24"/>
          <w:lang w:eastAsia="ar-SA"/>
        </w:rPr>
        <w:t xml:space="preserve">20__ m.__________ </w:t>
      </w:r>
      <w:proofErr w:type="spellStart"/>
      <w:r>
        <w:rPr>
          <w:rFonts w:eastAsia="Lucida Sans Unicode"/>
          <w:szCs w:val="24"/>
          <w:lang w:eastAsia="ar-SA"/>
        </w:rPr>
        <w:t>mėn</w:t>
      </w:r>
      <w:proofErr w:type="spellEnd"/>
      <w:r>
        <w:rPr>
          <w:rFonts w:eastAsia="Lucida Sans Unicode"/>
          <w:szCs w:val="24"/>
          <w:lang w:eastAsia="ar-SA"/>
        </w:rPr>
        <w:t>.______d.</w:t>
      </w:r>
    </w:p>
    <w:p w14:paraId="09734071" w14:textId="77777777" w:rsidR="006375F4" w:rsidRDefault="006375F4">
      <w:pPr>
        <w:widowControl w:val="0"/>
        <w:suppressAutoHyphens/>
        <w:ind w:left="-142" w:firstLine="142"/>
        <w:jc w:val="center"/>
        <w:rPr>
          <w:rFonts w:eastAsia="Lucida Sans Unicode"/>
          <w:szCs w:val="24"/>
          <w:lang w:eastAsia="ar-SA"/>
        </w:rPr>
      </w:pPr>
    </w:p>
    <w:p w14:paraId="257BE4A0" w14:textId="77777777" w:rsidR="006375F4" w:rsidRDefault="00263F4E">
      <w:pPr>
        <w:widowControl w:val="0"/>
        <w:suppressAutoHyphens/>
        <w:ind w:left="-142" w:firstLine="142"/>
        <w:jc w:val="center"/>
        <w:rPr>
          <w:rFonts w:eastAsia="Lucida Sans Unicode"/>
          <w:szCs w:val="24"/>
          <w:lang w:eastAsia="ar-SA"/>
        </w:rPr>
      </w:pPr>
      <w:r>
        <w:rPr>
          <w:rFonts w:eastAsia="Lucida Sans Unicode"/>
          <w:szCs w:val="24"/>
          <w:lang w:eastAsia="ar-SA"/>
        </w:rPr>
        <w:t>Kretinga</w:t>
      </w:r>
    </w:p>
    <w:p w14:paraId="1CFEA319" w14:textId="77777777" w:rsidR="006375F4" w:rsidRDefault="006375F4">
      <w:pPr>
        <w:widowControl w:val="0"/>
        <w:suppressAutoHyphens/>
        <w:ind w:left="-142" w:firstLine="142"/>
        <w:jc w:val="both"/>
        <w:rPr>
          <w:rFonts w:eastAsia="Lucida Sans Unicode"/>
          <w:szCs w:val="24"/>
          <w:lang w:eastAsia="ar-SA"/>
        </w:rPr>
      </w:pPr>
    </w:p>
    <w:p w14:paraId="6FC3A8CE"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 xml:space="preserve">Uždaroji akcinė bendrovė „Kretingos vandenys“, registruota adresu Švyturio g. 2A, Padvarių k., Kretingos r. sav., įmonės kodas 163994426, toliau tekste </w:t>
      </w:r>
      <w:r>
        <w:rPr>
          <w:rFonts w:eastAsia="Lucida Sans Unicode"/>
          <w:bCs/>
          <w:szCs w:val="24"/>
          <w:lang w:eastAsia="ar-SA"/>
        </w:rPr>
        <w:t>BENDROVĖ</w:t>
      </w:r>
      <w:r>
        <w:rPr>
          <w:rFonts w:eastAsia="Lucida Sans Unicode"/>
          <w:szCs w:val="24"/>
          <w:lang w:eastAsia="ar-SA"/>
        </w:rPr>
        <w:t xml:space="preserve">, atstovaujama direktoriaus ___________________________________________________, veikiančio pagal bendrovės įstatus, Kretingos rajono savivaldybė, registruota adresu Savanorių g. 29A, Kretinga, įmonės kodas 188715222, toliau tekste </w:t>
      </w:r>
      <w:r>
        <w:rPr>
          <w:rFonts w:eastAsia="Lucida Sans Unicode"/>
          <w:bCs/>
          <w:szCs w:val="24"/>
          <w:lang w:eastAsia="ar-SA"/>
        </w:rPr>
        <w:t>SAVIVALDYBĖ,</w:t>
      </w:r>
      <w:r>
        <w:rPr>
          <w:rFonts w:eastAsia="Lucida Sans Unicode"/>
          <w:szCs w:val="24"/>
          <w:lang w:eastAsia="ar-SA"/>
        </w:rPr>
        <w:t xml:space="preserve"> atstovaujama Savivaldybės administracijos direktoriaus____________________________, ir ___________________________, toliau tekste </w:t>
      </w:r>
      <w:r>
        <w:rPr>
          <w:rFonts w:eastAsia="Lucida Sans Unicode"/>
          <w:bCs/>
          <w:szCs w:val="24"/>
          <w:lang w:eastAsia="ar-SA"/>
        </w:rPr>
        <w:t>PAREIŠKĖJAS</w:t>
      </w:r>
      <w:r>
        <w:rPr>
          <w:rFonts w:eastAsia="Lucida Sans Unicode"/>
          <w:szCs w:val="24"/>
          <w:lang w:eastAsia="ar-SA"/>
        </w:rPr>
        <w:t>, visi kartu vadinami Šalimis, vadovaudamiesi Asmenų, pageidaujančių skirti privačių (tikslinių) lėšų geriamojo vandens tiekimo ir (ar) nuotekų tvarkymo infrastruktūros objektų statybai, pasiūlymų teikimo, jų vertinimo, pripažinimo tinkamais įgyvendinti ir finansavimo tvarkos aprašu, patvirtintu Kretingos rajono savivaldybės tarybos 2016 m. kovo 31 d. sprendimu Nr. T2-103 (Kretingos rajono savivaldybės tarybos 2023 m. spalio     d. sprendimo Nr. T2-    redakcija)</w:t>
      </w:r>
      <w:r>
        <w:rPr>
          <w:rFonts w:eastAsia="Lucida Sans Unicode"/>
          <w:bCs/>
          <w:szCs w:val="24"/>
          <w:lang w:eastAsia="ar-SA"/>
        </w:rPr>
        <w:t xml:space="preserve"> </w:t>
      </w:r>
      <w:r>
        <w:rPr>
          <w:rFonts w:eastAsia="Lucida Sans Unicode"/>
          <w:szCs w:val="24"/>
          <w:lang w:eastAsia="ar-SA"/>
        </w:rPr>
        <w:t>(toliau – Aprašas), susitarė ir sudaro šią trišalę sutartį (toliau – Sutartis):</w:t>
      </w:r>
    </w:p>
    <w:p w14:paraId="402FE5EA" w14:textId="77777777" w:rsidR="006375F4" w:rsidRDefault="006375F4">
      <w:pPr>
        <w:widowControl w:val="0"/>
        <w:suppressAutoHyphens/>
        <w:jc w:val="both"/>
        <w:rPr>
          <w:rFonts w:eastAsia="Lucida Sans Unicode"/>
          <w:szCs w:val="24"/>
          <w:lang w:eastAsia="ar-SA"/>
        </w:rPr>
      </w:pPr>
    </w:p>
    <w:p w14:paraId="08941E40" w14:textId="77777777" w:rsidR="006375F4" w:rsidRDefault="00263F4E">
      <w:pPr>
        <w:widowControl w:val="0"/>
        <w:suppressAutoHyphens/>
        <w:jc w:val="center"/>
        <w:rPr>
          <w:rFonts w:eastAsia="Lucida Sans Unicode"/>
          <w:b/>
          <w:szCs w:val="24"/>
          <w:lang w:eastAsia="ar-SA"/>
        </w:rPr>
      </w:pPr>
      <w:r>
        <w:rPr>
          <w:rFonts w:eastAsia="Lucida Sans Unicode"/>
          <w:b/>
          <w:szCs w:val="24"/>
          <w:lang w:eastAsia="ar-SA"/>
        </w:rPr>
        <w:t>I. SUTARTIES OBJEKTAS</w:t>
      </w:r>
    </w:p>
    <w:p w14:paraId="3559215E" w14:textId="77777777" w:rsidR="006375F4" w:rsidRDefault="006375F4">
      <w:pPr>
        <w:widowControl w:val="0"/>
        <w:suppressAutoHyphens/>
        <w:rPr>
          <w:rFonts w:eastAsia="Lucida Sans Unicode"/>
          <w:bCs/>
          <w:szCs w:val="24"/>
          <w:lang w:eastAsia="ar-SA"/>
        </w:rPr>
      </w:pPr>
    </w:p>
    <w:p w14:paraId="3761DBC1" w14:textId="77777777" w:rsidR="006375F4" w:rsidRDefault="00263F4E">
      <w:pPr>
        <w:widowControl w:val="0"/>
        <w:suppressAutoHyphens/>
        <w:ind w:firstLine="851"/>
        <w:jc w:val="both"/>
        <w:rPr>
          <w:rFonts w:eastAsia="Lucida Sans Unicode"/>
          <w:iCs/>
          <w:szCs w:val="24"/>
          <w:lang w:eastAsia="ar-SA"/>
        </w:rPr>
      </w:pPr>
      <w:r>
        <w:rPr>
          <w:rFonts w:eastAsia="Lucida Sans Unicode"/>
          <w:szCs w:val="24"/>
          <w:lang w:eastAsia="ar-SA"/>
        </w:rPr>
        <w:t>1. Numatomas pastatyti bendromis SAVIVALDYBĖS, BENDROVĖS ir PAREIŠKĖJO lėšomis geriamojo vandens tiekimo ir nuotekų tvarkymo infrastruktūros objektas – _______________________________________________________________________________________________________________________________________________________________</w:t>
      </w:r>
      <w:r>
        <w:rPr>
          <w:rFonts w:eastAsia="Lucida Sans Unicode"/>
          <w:iCs/>
          <w:szCs w:val="24"/>
          <w:lang w:eastAsia="ar-SA"/>
        </w:rPr>
        <w:t>.</w:t>
      </w:r>
    </w:p>
    <w:p w14:paraId="40385554" w14:textId="77777777" w:rsidR="006375F4" w:rsidRDefault="00263F4E">
      <w:pPr>
        <w:widowControl w:val="0"/>
        <w:suppressAutoHyphens/>
        <w:ind w:firstLine="2880"/>
        <w:jc w:val="both"/>
        <w:rPr>
          <w:rFonts w:eastAsia="Lucida Sans Unicode"/>
          <w:szCs w:val="24"/>
          <w:lang w:eastAsia="ar-SA"/>
        </w:rPr>
      </w:pPr>
      <w:r>
        <w:rPr>
          <w:rFonts w:eastAsia="Lucida Sans Unicode"/>
          <w:iCs/>
          <w:sz w:val="18"/>
          <w:szCs w:val="18"/>
          <w:lang w:eastAsia="ar-SA"/>
        </w:rPr>
        <w:t>(objekto pavadinimas, vieta)</w:t>
      </w:r>
      <w:r>
        <w:rPr>
          <w:rFonts w:eastAsia="Lucida Sans Unicode"/>
          <w:szCs w:val="24"/>
          <w:lang w:eastAsia="ar-SA"/>
        </w:rPr>
        <w:t xml:space="preserve"> </w:t>
      </w:r>
    </w:p>
    <w:p w14:paraId="4C2E45AA" w14:textId="77777777" w:rsidR="006375F4" w:rsidRDefault="006375F4">
      <w:pPr>
        <w:widowControl w:val="0"/>
        <w:suppressAutoHyphens/>
        <w:jc w:val="both"/>
        <w:rPr>
          <w:rFonts w:eastAsia="Lucida Sans Unicode"/>
          <w:szCs w:val="24"/>
          <w:lang w:eastAsia="ar-SA"/>
        </w:rPr>
      </w:pPr>
    </w:p>
    <w:p w14:paraId="263375E8" w14:textId="77777777" w:rsidR="006375F4" w:rsidRDefault="00263F4E">
      <w:pPr>
        <w:widowControl w:val="0"/>
        <w:suppressAutoHyphens/>
        <w:ind w:left="-142" w:firstLine="142"/>
        <w:jc w:val="center"/>
        <w:rPr>
          <w:rFonts w:eastAsia="Lucida Sans Unicode"/>
          <w:b/>
          <w:bCs/>
          <w:szCs w:val="24"/>
          <w:lang w:eastAsia="ar-SA"/>
        </w:rPr>
      </w:pPr>
      <w:r>
        <w:rPr>
          <w:rFonts w:eastAsia="Lucida Sans Unicode"/>
          <w:b/>
          <w:bCs/>
          <w:szCs w:val="24"/>
          <w:lang w:eastAsia="ar-SA"/>
        </w:rPr>
        <w:t>II. ŠALIŲ TEISĖS IR PAREIGOS</w:t>
      </w:r>
    </w:p>
    <w:p w14:paraId="1F3F1562" w14:textId="77777777" w:rsidR="006375F4" w:rsidRDefault="006375F4">
      <w:pPr>
        <w:widowControl w:val="0"/>
        <w:suppressAutoHyphens/>
        <w:ind w:left="-142" w:firstLine="142"/>
        <w:rPr>
          <w:rFonts w:eastAsia="Lucida Sans Unicode"/>
          <w:b/>
          <w:bCs/>
          <w:szCs w:val="24"/>
          <w:lang w:eastAsia="ar-SA"/>
        </w:rPr>
      </w:pPr>
    </w:p>
    <w:p w14:paraId="52240ABF" w14:textId="77777777" w:rsidR="006375F4" w:rsidRDefault="00263F4E">
      <w:pPr>
        <w:widowControl w:val="0"/>
        <w:suppressAutoHyphens/>
        <w:ind w:firstLine="851"/>
        <w:jc w:val="both"/>
        <w:rPr>
          <w:rFonts w:eastAsia="Lucida Sans Unicode"/>
          <w:b/>
          <w:bCs/>
          <w:szCs w:val="24"/>
          <w:lang w:eastAsia="ar-SA"/>
        </w:rPr>
      </w:pPr>
      <w:r>
        <w:rPr>
          <w:rFonts w:eastAsia="Lucida Sans Unicode"/>
          <w:b/>
          <w:bCs/>
          <w:szCs w:val="24"/>
          <w:lang w:eastAsia="ar-SA"/>
        </w:rPr>
        <w:t xml:space="preserve">2. SAVIVALDYBĖ įsipareigoja: </w:t>
      </w:r>
    </w:p>
    <w:p w14:paraId="4BBD196D"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2.1. organizuoti ir koordinuoti infrastruktūros objekto atranką Apraše nurodytomis sąlygomis ir terminais ir skirti komisijos paskaičiuotą ____ Eur ( ____ %) lėšų dalį iš Savivaldybės biudžeto Vietinio ūkio ir turto valdymo programos infrastruktūros objekto įgyvendinimui;</w:t>
      </w:r>
    </w:p>
    <w:p w14:paraId="308554D9" w14:textId="77777777" w:rsidR="006375F4" w:rsidRDefault="00263F4E">
      <w:pPr>
        <w:widowControl w:val="0"/>
        <w:suppressAutoHyphens/>
        <w:ind w:firstLine="851"/>
        <w:jc w:val="both"/>
        <w:rPr>
          <w:rFonts w:eastAsia="Lucida Sans Unicode"/>
          <w:b/>
          <w:szCs w:val="24"/>
          <w:lang w:eastAsia="ar-SA"/>
        </w:rPr>
      </w:pPr>
      <w:r>
        <w:rPr>
          <w:rFonts w:eastAsia="Lucida Sans Unicode"/>
          <w:b/>
          <w:szCs w:val="24"/>
          <w:lang w:eastAsia="ar-SA"/>
        </w:rPr>
        <w:t>3. BENDROVĖ įsipareigoja:</w:t>
      </w:r>
    </w:p>
    <w:p w14:paraId="0614D20A"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3.1. skirti komisijos paskaičiuotą ____ Eur ( ____ %) lėšų dalį iš BENDROVĖS biudžeto infrastruktūros objekto, nurodyto šios Sutarties 1 punkte, įgyvendinimui;</w:t>
      </w:r>
    </w:p>
    <w:p w14:paraId="67CA8EDD"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3.2. Lietuvos Respublikos viešųjų pirkimų įstatymo nustatyta tvarka parinkti infrastruktūros objekto statybos rangovą ir jį parinkus, šios sutarties pagrindu, perimti statytojo teises;</w:t>
      </w:r>
    </w:p>
    <w:p w14:paraId="60D7AE31"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3.3. jei, parinkus infrastruktūros objekto statybos rangovą, rangos darbų kaina mažesnė už paraiškoje pateiktą Infrastruktūros</w:t>
      </w:r>
      <w:r>
        <w:rPr>
          <w:rFonts w:eastAsia="Lucida Sans Unicode"/>
          <w:b/>
          <w:szCs w:val="24"/>
          <w:lang w:eastAsia="ar-SA"/>
        </w:rPr>
        <w:t xml:space="preserve"> </w:t>
      </w:r>
      <w:r>
        <w:rPr>
          <w:rFonts w:eastAsia="Lucida Sans Unicode"/>
          <w:szCs w:val="24"/>
          <w:lang w:eastAsia="ar-SA"/>
        </w:rPr>
        <w:t>skaičiuojamąją objekto įgyvendinimo kainą, grąžinti perteklines lėšas PAREIŠKĖJUI;</w:t>
      </w:r>
    </w:p>
    <w:p w14:paraId="4D427BF2"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2.4. užbaigus infrastruktūros statybos darbus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organizuoti statybos užbaigimo procedūrą ir įregistruoti infrastruktūros objektą bei nuosavybės teisę į jį Nekilnojamojo turto registre;</w:t>
      </w:r>
    </w:p>
    <w:p w14:paraId="0A99CD35"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 xml:space="preserve">3.3. esant poreikiui, pasirašius papildomą susitarimą, per 5 (penkias) darbo dienas nuo susitarimo pasirašymo skirti papildomas lėšas </w:t>
      </w:r>
      <w:r>
        <w:rPr>
          <w:rFonts w:eastAsia="Lucida Sans Unicode"/>
          <w:szCs w:val="24"/>
          <w:lang w:eastAsia="ar-SA"/>
        </w:rPr>
        <w:t>infrastruktūros objekto, nurodyto šios Sutarties 1 punkte, įgyvendinimui</w:t>
      </w:r>
      <w:r>
        <w:rPr>
          <w:rFonts w:eastAsia="Lucida Sans Unicode"/>
          <w:bCs/>
          <w:szCs w:val="24"/>
          <w:lang w:eastAsia="ar-SA"/>
        </w:rPr>
        <w:t>.</w:t>
      </w:r>
    </w:p>
    <w:p w14:paraId="49621902" w14:textId="77777777" w:rsidR="006375F4" w:rsidRDefault="00263F4E">
      <w:pPr>
        <w:widowControl w:val="0"/>
        <w:suppressAutoHyphens/>
        <w:ind w:firstLine="851"/>
        <w:jc w:val="both"/>
        <w:rPr>
          <w:rFonts w:eastAsia="Lucida Sans Unicode"/>
          <w:b/>
          <w:bCs/>
          <w:szCs w:val="24"/>
          <w:lang w:eastAsia="ar-SA"/>
        </w:rPr>
      </w:pPr>
      <w:r>
        <w:rPr>
          <w:rFonts w:eastAsia="Lucida Sans Unicode"/>
          <w:b/>
          <w:bCs/>
          <w:szCs w:val="24"/>
          <w:lang w:eastAsia="ar-SA"/>
        </w:rPr>
        <w:t>4. PAREIŠKĖJAS įsipareigoja:</w:t>
      </w:r>
    </w:p>
    <w:p w14:paraId="536648C1"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4.1. skirti ____ Eur ( ____ %) lėšų infrastruktūros objekto įgyvendinimui;</w:t>
      </w:r>
    </w:p>
    <w:p w14:paraId="1601E497" w14:textId="77777777" w:rsidR="006375F4" w:rsidRDefault="00263F4E">
      <w:pPr>
        <w:widowControl w:val="0"/>
        <w:suppressAutoHyphens/>
        <w:ind w:firstLine="851"/>
        <w:jc w:val="both"/>
        <w:rPr>
          <w:rFonts w:eastAsia="Lucida Sans Unicode"/>
          <w:bCs/>
          <w:szCs w:val="24"/>
          <w:lang w:eastAsia="ar-SA"/>
        </w:rPr>
      </w:pPr>
      <w:r>
        <w:rPr>
          <w:rFonts w:eastAsia="Lucida Sans Unicode"/>
          <w:szCs w:val="24"/>
          <w:lang w:eastAsia="ar-SA"/>
        </w:rPr>
        <w:t xml:space="preserve">4.2. </w:t>
      </w:r>
      <w:r>
        <w:rPr>
          <w:rFonts w:eastAsia="Lucida Sans Unicode"/>
          <w:bCs/>
          <w:szCs w:val="24"/>
          <w:lang w:eastAsia="ar-SA"/>
        </w:rPr>
        <w:t>per 20 (dvidešimt) darbo dienų nuo sutarties pasirašymo pervesti</w:t>
      </w:r>
      <w:r>
        <w:rPr>
          <w:rFonts w:eastAsia="Lucida Sans Unicode"/>
          <w:szCs w:val="24"/>
          <w:lang w:eastAsia="ar-SA"/>
        </w:rPr>
        <w:t xml:space="preserve"> 4.1 punkte nurodytą lėšų sumą </w:t>
      </w:r>
      <w:r>
        <w:rPr>
          <w:rFonts w:eastAsia="Lucida Sans Unicode"/>
          <w:bCs/>
          <w:szCs w:val="24"/>
          <w:lang w:eastAsia="ar-SA"/>
        </w:rPr>
        <w:t>į BENDROVĖS sąskaitą Nr.         ;</w:t>
      </w:r>
    </w:p>
    <w:p w14:paraId="61AB2B7A" w14:textId="77777777" w:rsidR="006375F4" w:rsidRDefault="00263F4E">
      <w:pPr>
        <w:widowControl w:val="0"/>
        <w:suppressAutoHyphens/>
        <w:ind w:firstLine="851"/>
        <w:jc w:val="both"/>
        <w:rPr>
          <w:rFonts w:eastAsia="Lucida Sans Unicode"/>
          <w:bCs/>
          <w:szCs w:val="24"/>
          <w:lang w:eastAsia="ar-SA"/>
        </w:rPr>
      </w:pPr>
      <w:r>
        <w:rPr>
          <w:rFonts w:eastAsia="Lucida Sans Unicode"/>
          <w:szCs w:val="24"/>
          <w:lang w:eastAsia="ar-SA"/>
        </w:rPr>
        <w:t xml:space="preserve">4.3. </w:t>
      </w:r>
      <w:r>
        <w:rPr>
          <w:rFonts w:eastAsia="Lucida Sans Unicode"/>
          <w:bCs/>
          <w:szCs w:val="24"/>
          <w:lang w:eastAsia="ar-SA"/>
        </w:rPr>
        <w:t>esant poreikiui, pasirašius papildomą susitarimą, per 5 (penkias) darbo dienas nuo susitarimo pasirašymo pervesti papildomas lėšas į 4.2 punkte nurodytą BENDROVĖS sąskaitą;</w:t>
      </w:r>
    </w:p>
    <w:p w14:paraId="7EAFD11E"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4.4. pasirašius šią sutartį per 10 darbo dienų perduoti statytojo teises BENDROVEI, kitu atveju ši sutartis gali būti nutraukiama.</w:t>
      </w:r>
    </w:p>
    <w:p w14:paraId="39F65805" w14:textId="77777777" w:rsidR="006375F4" w:rsidRDefault="00263F4E">
      <w:pPr>
        <w:widowControl w:val="0"/>
        <w:suppressAutoHyphens/>
        <w:ind w:firstLine="851"/>
        <w:rPr>
          <w:rFonts w:eastAsia="Lucida Sans Unicode"/>
          <w:bCs/>
          <w:szCs w:val="24"/>
          <w:lang w:eastAsia="ar-SA"/>
        </w:rPr>
      </w:pPr>
      <w:r>
        <w:rPr>
          <w:rFonts w:eastAsia="Lucida Sans Unicode"/>
          <w:bCs/>
          <w:szCs w:val="24"/>
          <w:lang w:eastAsia="ar-SA"/>
        </w:rPr>
        <w:t>5. Kitos sutarties sąlygos: _______________________________________________________________________________________________________________________________________</w:t>
      </w:r>
    </w:p>
    <w:p w14:paraId="3A9B95DA"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6. BENDROVĖ savo įsipareigojimus pagal sutartį pradeda vykdyti, kai PAREIŠKĖJAS  4.1 punkte nurodytas lėšas perveda į BENDROVĖS nurodytą sąskaitą.</w:t>
      </w:r>
    </w:p>
    <w:p w14:paraId="7DD0A475"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7. Šalys susitaria šioje sutartyje numatytą infrastruktūros objektą įgyvendinti per trumpiausius terminus, bet ne ilgiau kaip per 12 mėnesių.</w:t>
      </w:r>
    </w:p>
    <w:p w14:paraId="48421BA8" w14:textId="77777777" w:rsidR="006375F4" w:rsidRDefault="006375F4">
      <w:pPr>
        <w:widowControl w:val="0"/>
        <w:suppressAutoHyphens/>
        <w:ind w:left="-142" w:firstLine="142"/>
        <w:jc w:val="both"/>
        <w:rPr>
          <w:rFonts w:eastAsia="Lucida Sans Unicode"/>
          <w:szCs w:val="24"/>
          <w:lang w:eastAsia="ar-SA"/>
        </w:rPr>
      </w:pPr>
    </w:p>
    <w:p w14:paraId="2B2BDF50" w14:textId="77777777" w:rsidR="006375F4" w:rsidRDefault="00263F4E">
      <w:pPr>
        <w:widowControl w:val="0"/>
        <w:suppressAutoHyphens/>
        <w:ind w:left="-142" w:firstLine="142"/>
        <w:jc w:val="center"/>
        <w:rPr>
          <w:rFonts w:eastAsia="Lucida Sans Unicode"/>
          <w:b/>
          <w:bCs/>
          <w:szCs w:val="24"/>
          <w:lang w:eastAsia="ar-SA"/>
        </w:rPr>
      </w:pPr>
      <w:r>
        <w:rPr>
          <w:rFonts w:eastAsia="Lucida Sans Unicode"/>
          <w:b/>
          <w:bCs/>
          <w:szCs w:val="24"/>
          <w:lang w:eastAsia="ar-SA"/>
        </w:rPr>
        <w:t>III. SUTARTIES GALIOJIMAS, PAKEITIMAS IR NUTRAUKIMAS</w:t>
      </w:r>
    </w:p>
    <w:p w14:paraId="4D22CD63" w14:textId="77777777" w:rsidR="006375F4" w:rsidRDefault="006375F4">
      <w:pPr>
        <w:widowControl w:val="0"/>
        <w:suppressAutoHyphens/>
        <w:ind w:left="-142" w:firstLine="142"/>
        <w:jc w:val="both"/>
        <w:rPr>
          <w:rFonts w:eastAsia="Lucida Sans Unicode"/>
          <w:bCs/>
          <w:szCs w:val="24"/>
          <w:lang w:eastAsia="ar-SA"/>
        </w:rPr>
      </w:pPr>
    </w:p>
    <w:p w14:paraId="4B2E3A30"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8. Ši Sutartis įsigalioja nuo jos pasirašymo ir galioja iki visiško Šalių įsipareigojimų įvykdymo.</w:t>
      </w:r>
    </w:p>
    <w:p w14:paraId="477B1A81"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9. Šalys susitaria, kad sutartis gali būti pakeista ar nutraukta rašytiniu Šalių susitarimu, taip pat SAVIVALDYBĖS, BENDROVĖS ar PAREIŠKĖJO nutraukta vienašališkai, jeigu viena kuri iš Šalių nevykdo savo įsipareigojimų. Taip pat, Sutartis nutraukiama, jei pasikeitus aplinkybėms (pirkimo procedūrų etape prireikus tikslinti projektą, dėl ko keičiasi statybos darbų apimtis, objekto įgyvendinimo vertė ir kitos aplinkybės) bent viena iš šalių nesutinka padengti Aprašo 25 punkte nustatytų finansinių įsipareigojimų.</w:t>
      </w:r>
    </w:p>
    <w:p w14:paraId="58B4A340"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10. BENDROVĖ turi teisę vienašališkai nutraukti sutartį iki rangos sutarties pasirašymo, jei PAREIŠKĖJAS nevykdo ar netinkamai vykdo savo įsipareigojimus, apie tai raštiškai informavusi PAREIŠKĖJĄ prieš 10 (dešimt) darbo dienų.</w:t>
      </w:r>
    </w:p>
    <w:p w14:paraId="24E7A6AB"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11. Šalių susitarimu, BENDROVEI, PAREIŠKĖJUI ar SAVIVALDYBEI vienašališkai nutraukus sutartį, BENDROVĖ per 20 (dvidešimt) darbo dienų grąžina PAREIŠKĖJUI objekto statybai pervestas lėšas.</w:t>
      </w:r>
    </w:p>
    <w:p w14:paraId="65F1AE7C"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13. Pradėjus infrastruktūros objekto rangos darbus, sutartis gali būti nutraukiama tik rašytiniu Šalių susitarimu.</w:t>
      </w:r>
    </w:p>
    <w:p w14:paraId="03BFA604" w14:textId="77777777" w:rsidR="006375F4" w:rsidRDefault="00263F4E">
      <w:pPr>
        <w:widowControl w:val="0"/>
        <w:suppressAutoHyphens/>
        <w:ind w:firstLine="851"/>
        <w:jc w:val="both"/>
        <w:rPr>
          <w:rFonts w:eastAsia="Lucida Sans Unicode"/>
          <w:bCs/>
          <w:szCs w:val="24"/>
          <w:lang w:eastAsia="ar-SA"/>
        </w:rPr>
      </w:pPr>
      <w:r>
        <w:rPr>
          <w:rFonts w:eastAsia="Lucida Sans Unicode"/>
          <w:bCs/>
          <w:szCs w:val="24"/>
          <w:lang w:eastAsia="ar-SA"/>
        </w:rPr>
        <w:t>14. Visi šios sutarties pakeitimai ir papildymai galioja, jeigu jie yra sudaryti raštu ir pasirašyti visų Šalių ar jų įgaliotų atstovų ir tampa neatskiriama šios sutarties dalimi.</w:t>
      </w:r>
    </w:p>
    <w:p w14:paraId="6A508832" w14:textId="77777777" w:rsidR="006375F4" w:rsidRDefault="006375F4">
      <w:pPr>
        <w:widowControl w:val="0"/>
        <w:suppressAutoHyphens/>
        <w:jc w:val="both"/>
        <w:rPr>
          <w:rFonts w:eastAsia="Lucida Sans Unicode"/>
          <w:bCs/>
          <w:szCs w:val="24"/>
          <w:lang w:eastAsia="ar-SA"/>
        </w:rPr>
      </w:pPr>
    </w:p>
    <w:p w14:paraId="2E85CE77" w14:textId="77777777" w:rsidR="006375F4" w:rsidRDefault="00263F4E">
      <w:pPr>
        <w:widowControl w:val="0"/>
        <w:suppressAutoHyphens/>
        <w:ind w:left="-142" w:firstLine="142"/>
        <w:jc w:val="center"/>
        <w:rPr>
          <w:rFonts w:eastAsia="Lucida Sans Unicode"/>
          <w:b/>
          <w:szCs w:val="24"/>
          <w:lang w:eastAsia="ar-SA"/>
        </w:rPr>
      </w:pPr>
      <w:r>
        <w:rPr>
          <w:rFonts w:eastAsia="Lucida Sans Unicode"/>
          <w:b/>
          <w:szCs w:val="24"/>
          <w:lang w:eastAsia="ar-SA"/>
        </w:rPr>
        <w:t>IV. GINČŲ SPRENDIMO TVARKA</w:t>
      </w:r>
    </w:p>
    <w:p w14:paraId="5E4E7F13" w14:textId="77777777" w:rsidR="006375F4" w:rsidRDefault="006375F4">
      <w:pPr>
        <w:widowControl w:val="0"/>
        <w:tabs>
          <w:tab w:val="left" w:pos="3990"/>
        </w:tabs>
        <w:suppressAutoHyphens/>
        <w:ind w:left="-142" w:firstLine="142"/>
        <w:jc w:val="both"/>
        <w:rPr>
          <w:rFonts w:eastAsia="Lucida Sans Unicode"/>
          <w:szCs w:val="24"/>
          <w:lang w:eastAsia="ar-SA"/>
        </w:rPr>
      </w:pPr>
    </w:p>
    <w:p w14:paraId="046DDF90"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15. Jei viena Šalis pažeidžia šią Sutartį, tai nukentėjusioji Šalis turi teisę pareikšti kitai Šaliai pretenziją raštu, nurodydama protingą terminą, per kurį toji Šalis turi imtis priemonių pašalinti Sutarties pažeidimą.</w:t>
      </w:r>
    </w:p>
    <w:p w14:paraId="06263AC2"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16. Šalys susitaria, kad ginčai, kylantys iš Sutarties, sprendžiami derybų keliu. Jeigu ginčai, nesutarimai ar reikalavimai negali būti išspręsti derybų keliu, tai Šalys sprendžia juos Lietuvos Respublikos įstatymų nustatyta tvarka.</w:t>
      </w:r>
    </w:p>
    <w:p w14:paraId="03A8D4BC" w14:textId="77777777" w:rsidR="006375F4" w:rsidRDefault="006375F4">
      <w:pPr>
        <w:widowControl w:val="0"/>
        <w:suppressAutoHyphens/>
        <w:jc w:val="both"/>
        <w:rPr>
          <w:rFonts w:eastAsia="Lucida Sans Unicode"/>
          <w:szCs w:val="24"/>
          <w:lang w:eastAsia="ar-SA"/>
        </w:rPr>
      </w:pPr>
    </w:p>
    <w:p w14:paraId="7EF5E2DF" w14:textId="77777777" w:rsidR="006375F4" w:rsidRDefault="00263F4E">
      <w:pPr>
        <w:widowControl w:val="0"/>
        <w:suppressAutoHyphens/>
        <w:ind w:left="-142" w:firstLine="142"/>
        <w:jc w:val="center"/>
        <w:rPr>
          <w:rFonts w:eastAsia="Lucida Sans Unicode"/>
          <w:b/>
          <w:szCs w:val="24"/>
          <w:lang w:eastAsia="ar-SA"/>
        </w:rPr>
      </w:pPr>
      <w:r>
        <w:rPr>
          <w:rFonts w:eastAsia="Lucida Sans Unicode"/>
          <w:b/>
          <w:szCs w:val="24"/>
          <w:lang w:eastAsia="ar-SA"/>
        </w:rPr>
        <w:t>V. NENUGALIMOS JĖGOS APLINKYBĖS</w:t>
      </w:r>
    </w:p>
    <w:p w14:paraId="3A0D7627" w14:textId="77777777" w:rsidR="006375F4" w:rsidRDefault="006375F4">
      <w:pPr>
        <w:widowControl w:val="0"/>
        <w:suppressAutoHyphens/>
        <w:ind w:left="-142" w:firstLine="142"/>
        <w:jc w:val="both"/>
        <w:rPr>
          <w:rFonts w:eastAsia="Lucida Sans Unicode"/>
          <w:szCs w:val="24"/>
          <w:u w:val="single"/>
          <w:lang w:eastAsia="ar-SA"/>
        </w:rPr>
      </w:pPr>
    </w:p>
    <w:p w14:paraId="317A9ACC"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17. Šalis atleidžiama nuo atsakomybės už šios Sutarties nevykdymą, jeigu ji įrodo, kad ši Sutartis neįvykdyta dėl aplinkybių, kurių ji negalėjo kontroliuoti bei protingai numatyti sutarties sudarymo metu, ir negalėjo užkirsti kelio šių aplinkybių ar jų pasekmių atsiradimui. Nenugalima jėga (force majeure) nelaikoma tai, kad rinkoje nėra reikalingų prievolei įvykdyti prekių, Sutarties šalis neturi reikiamų finansinių išteklių arba skolininko kontrahentai pažeidžia savo prievoles. Nenugalimos jėgos aplinkybe nelaikomi su Sutarties ar jos dalies teisėtumu, galiojimu, atitikimu teisės aktams, vykdymo sustabdymu priimti valstybės ar savivaldybės institucijos (įstaigos), taip pat teismo ar kitos ginčus nagrinėjančios institucijos priimti sprendimai.</w:t>
      </w:r>
    </w:p>
    <w:p w14:paraId="47915BC6"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18. Apie nenugalimos jėgos (force majeure) aplinkybių atsiradimą Šalis nedelsiant elektroniniu paštu, o po to ir raštu, privalo pranešti kitoms sutarties Šalims. Šalis, nepranešusi kitoms šalims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2E7AA8B3"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 xml:space="preserve">19. Esant nenugalimos jėgos (force majeure) aplinkybėms Šalis atleidžiama nuo savo sutartinių įsipareigojimų vykdymo visam minėtų aplinkybių buvimo laikotarpiui, bet ne ilgiau kaip 30 dienų. Pasibaigus nenugalimos jėgos (force majeure) aplinkybėms, Šalis privalo nedelsiant įvykdyti įsipareigojimus, kurių nevykdė iki nenugalimos jėgos (force majeure) aplinkybių atsiradimo. </w:t>
      </w:r>
    </w:p>
    <w:p w14:paraId="32A6B8D7" w14:textId="77777777" w:rsidR="006375F4" w:rsidRDefault="006375F4">
      <w:pPr>
        <w:widowControl w:val="0"/>
        <w:suppressAutoHyphens/>
        <w:ind w:left="-142" w:firstLine="142"/>
        <w:jc w:val="both"/>
        <w:rPr>
          <w:rFonts w:eastAsia="Lucida Sans Unicode"/>
          <w:szCs w:val="24"/>
          <w:lang w:eastAsia="ar-SA"/>
        </w:rPr>
      </w:pPr>
    </w:p>
    <w:p w14:paraId="410DD377" w14:textId="77777777" w:rsidR="006375F4" w:rsidRDefault="00263F4E">
      <w:pPr>
        <w:widowControl w:val="0"/>
        <w:tabs>
          <w:tab w:val="center" w:pos="4819"/>
          <w:tab w:val="left" w:pos="7290"/>
        </w:tabs>
        <w:suppressAutoHyphens/>
        <w:ind w:left="-142" w:firstLine="142"/>
        <w:jc w:val="center"/>
        <w:rPr>
          <w:rFonts w:eastAsia="Lucida Sans Unicode"/>
          <w:b/>
          <w:szCs w:val="24"/>
          <w:lang w:eastAsia="ar-SA"/>
        </w:rPr>
      </w:pPr>
      <w:r>
        <w:rPr>
          <w:rFonts w:eastAsia="Lucida Sans Unicode"/>
          <w:b/>
          <w:szCs w:val="24"/>
          <w:lang w:eastAsia="ar-SA"/>
        </w:rPr>
        <w:t>VI. BAIGIAMOSIOS NUOSTATOS</w:t>
      </w:r>
    </w:p>
    <w:p w14:paraId="4A766162" w14:textId="77777777" w:rsidR="006375F4" w:rsidRDefault="006375F4">
      <w:pPr>
        <w:widowControl w:val="0"/>
        <w:tabs>
          <w:tab w:val="center" w:pos="4819"/>
          <w:tab w:val="left" w:pos="7290"/>
        </w:tabs>
        <w:suppressAutoHyphens/>
        <w:ind w:left="-142" w:firstLine="142"/>
        <w:rPr>
          <w:rFonts w:eastAsia="Lucida Sans Unicode"/>
          <w:szCs w:val="24"/>
          <w:lang w:eastAsia="ar-SA"/>
        </w:rPr>
      </w:pPr>
    </w:p>
    <w:p w14:paraId="3A82CEAF"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20. Visi su Sutartimi susiję pranešimai, prašymai, kiti dokumentai ar susirašinėjimas yra siunčiami elektroniniu paštu, jų originalus visais atvejais įteikiant SAVIVALDYBĖS, BENDROVĖS ir (ar) PAREIŠKĖJO atstovams asmeniškai ir pasirašytinai ar siunčiami registruotuoju laišku, ar per kurjerį kiekvienam iš jų Sutartyje nurodytu adresu.</w:t>
      </w:r>
    </w:p>
    <w:p w14:paraId="473FE07F"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21. Šalys pareiškia ir garantuoja viena kitai, kad sudarydamos Sutartį, jos nepažeidžia jokių sutarčių ar kitokių įsipareigojimų trečiųjų asmenų atžvilgiu. Šiai Sutarčiai sudaryti nereikia gauti jokių trečiųjų asmenų sutikimų.</w:t>
      </w:r>
    </w:p>
    <w:p w14:paraId="78944891"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22. Sutarties pakeitimai ar papildymai įforminami atskiru rašytiniu Šalių susitarimu ir tampa neatskiriama šios Sutarties dalimi.</w:t>
      </w:r>
    </w:p>
    <w:p w14:paraId="6BB0DA1C"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23. Šalys vykdo šią Sutartį pasitikėdamos viena kita ir vadovaudamosi gera valia, protingumo ir sąžiningumo kriterijais.</w:t>
      </w:r>
    </w:p>
    <w:p w14:paraId="7AAC52B0"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 xml:space="preserve">24. Šalys Sutartį perskaitė, suprato jos turinį, pasekmes ir tai paliudydamos bei </w:t>
      </w:r>
      <w:proofErr w:type="spellStart"/>
      <w:r>
        <w:rPr>
          <w:rFonts w:eastAsia="Lucida Sans Unicode"/>
          <w:szCs w:val="24"/>
          <w:lang w:eastAsia="ar-SA"/>
        </w:rPr>
        <w:t>niekieno</w:t>
      </w:r>
      <w:proofErr w:type="spellEnd"/>
      <w:r>
        <w:rPr>
          <w:rFonts w:eastAsia="Lucida Sans Unicode"/>
          <w:szCs w:val="24"/>
          <w:lang w:eastAsia="ar-SA"/>
        </w:rPr>
        <w:t xml:space="preserve"> neverčiamos pasirašė šią Sutartį trim</w:t>
      </w:r>
      <w:r>
        <w:rPr>
          <w:rFonts w:eastAsia="Lucida Sans Unicode"/>
          <w:b/>
          <w:szCs w:val="24"/>
          <w:lang w:eastAsia="ar-SA"/>
        </w:rPr>
        <w:t>is</w:t>
      </w:r>
      <w:r>
        <w:rPr>
          <w:rFonts w:eastAsia="Lucida Sans Unicode"/>
          <w:szCs w:val="24"/>
          <w:lang w:eastAsia="ar-SA"/>
        </w:rPr>
        <w:t xml:space="preserve"> egzemplioriais lietuvių kalba. Visi egzemplioriai turi vienodą teisinę galią. Sutarties Šalys turi po vieną šios Sutarties egzempliorių.</w:t>
      </w:r>
    </w:p>
    <w:p w14:paraId="3FED2725"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25. Sutarties priedai yra neatskiriama šios Sutarties dalis.</w:t>
      </w:r>
    </w:p>
    <w:p w14:paraId="08037E00" w14:textId="77777777"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26. Sutarties priedai:</w:t>
      </w:r>
    </w:p>
    <w:p w14:paraId="34C11016" w14:textId="77777777" w:rsidR="006375F4" w:rsidRDefault="00263F4E">
      <w:pPr>
        <w:widowControl w:val="0"/>
        <w:suppressAutoHyphens/>
        <w:ind w:left="-142" w:firstLine="142"/>
        <w:jc w:val="center"/>
        <w:rPr>
          <w:rFonts w:eastAsia="Lucida Sans Unicode"/>
          <w:b/>
          <w:bCs/>
          <w:szCs w:val="24"/>
          <w:lang w:eastAsia="ar-SA"/>
        </w:rPr>
      </w:pPr>
      <w:r>
        <w:rPr>
          <w:rFonts w:eastAsia="Lucida Sans Unicode"/>
          <w:b/>
          <w:bCs/>
          <w:szCs w:val="24"/>
          <w:lang w:eastAsia="ar-SA"/>
        </w:rPr>
        <w:t>VII. ŠALIŲ REKVIZITAI IR PARAŠAI</w:t>
      </w:r>
    </w:p>
    <w:p w14:paraId="6D92DB87" w14:textId="77777777" w:rsidR="006375F4" w:rsidRDefault="006375F4">
      <w:pPr>
        <w:widowControl w:val="0"/>
        <w:suppressAutoHyphens/>
        <w:ind w:left="-142" w:firstLine="142"/>
        <w:jc w:val="both"/>
        <w:rPr>
          <w:rFonts w:eastAsia="Lucida Sans Unicode"/>
          <w:bCs/>
          <w:szCs w:val="24"/>
          <w:lang w:eastAsia="ar-SA"/>
        </w:rPr>
      </w:pPr>
    </w:p>
    <w:p w14:paraId="35FCCB72" w14:textId="77777777" w:rsidR="006375F4" w:rsidRDefault="00263F4E">
      <w:pPr>
        <w:widowControl w:val="0"/>
        <w:suppressAutoHyphens/>
        <w:ind w:left="-142" w:firstLine="142"/>
        <w:jc w:val="both"/>
        <w:rPr>
          <w:rFonts w:eastAsia="Lucida Sans Unicode"/>
          <w:bCs/>
          <w:szCs w:val="24"/>
          <w:lang w:eastAsia="ar-SA"/>
        </w:rPr>
      </w:pPr>
      <w:r>
        <w:rPr>
          <w:rFonts w:eastAsia="Lucida Sans Unicode"/>
          <w:bCs/>
          <w:szCs w:val="24"/>
          <w:lang w:eastAsia="ar-SA"/>
        </w:rPr>
        <w:t>27. Bendrovė: Uždaroji akcinė bendrovė „Kretingos vandenys“</w:t>
      </w:r>
    </w:p>
    <w:p w14:paraId="3E15A291" w14:textId="77777777" w:rsidR="006375F4" w:rsidRDefault="00263F4E">
      <w:pPr>
        <w:widowControl w:val="0"/>
        <w:suppressAutoHyphens/>
        <w:ind w:left="-142" w:firstLine="514"/>
        <w:jc w:val="both"/>
        <w:rPr>
          <w:rFonts w:eastAsia="Lucida Sans Unicode"/>
          <w:bCs/>
          <w:szCs w:val="24"/>
          <w:lang w:eastAsia="ar-SA"/>
        </w:rPr>
      </w:pPr>
      <w:r>
        <w:rPr>
          <w:rFonts w:eastAsia="Lucida Sans Unicode"/>
          <w:bCs/>
          <w:szCs w:val="24"/>
          <w:lang w:eastAsia="ar-SA"/>
        </w:rPr>
        <w:t>Įmonės kodas 163994426</w:t>
      </w:r>
    </w:p>
    <w:p w14:paraId="5F0A5975" w14:textId="77777777" w:rsidR="006375F4" w:rsidRDefault="00263F4E">
      <w:pPr>
        <w:widowControl w:val="0"/>
        <w:suppressAutoHyphens/>
        <w:ind w:left="-142" w:firstLine="514"/>
        <w:jc w:val="both"/>
        <w:rPr>
          <w:rFonts w:eastAsia="Lucida Sans Unicode"/>
          <w:bCs/>
          <w:szCs w:val="24"/>
          <w:lang w:eastAsia="ar-SA"/>
        </w:rPr>
      </w:pPr>
      <w:r>
        <w:rPr>
          <w:rFonts w:eastAsia="Lucida Sans Unicode"/>
          <w:bCs/>
          <w:szCs w:val="24"/>
          <w:lang w:eastAsia="ar-SA"/>
        </w:rPr>
        <w:t>PVM kodas LT639944219</w:t>
      </w:r>
    </w:p>
    <w:p w14:paraId="2B16D3F8" w14:textId="77777777" w:rsidR="006375F4" w:rsidRDefault="00263F4E">
      <w:pPr>
        <w:widowControl w:val="0"/>
        <w:suppressAutoHyphens/>
        <w:ind w:left="-142" w:firstLine="514"/>
        <w:jc w:val="both"/>
        <w:rPr>
          <w:rFonts w:eastAsia="Lucida Sans Unicode"/>
          <w:bCs/>
          <w:szCs w:val="24"/>
          <w:lang w:eastAsia="ar-SA"/>
        </w:rPr>
      </w:pPr>
      <w:r>
        <w:rPr>
          <w:rFonts w:eastAsia="Lucida Sans Unicode"/>
          <w:bCs/>
          <w:szCs w:val="24"/>
          <w:lang w:eastAsia="ar-SA"/>
        </w:rPr>
        <w:t xml:space="preserve">Švyturio g. 2A, Padvarių k., Kretingos r. sav. </w:t>
      </w:r>
    </w:p>
    <w:p w14:paraId="25CE8B3D" w14:textId="77777777" w:rsidR="006375F4" w:rsidRDefault="006375F4">
      <w:pPr>
        <w:widowControl w:val="0"/>
        <w:suppressAutoHyphens/>
        <w:ind w:left="-142" w:firstLine="142"/>
        <w:jc w:val="both"/>
        <w:rPr>
          <w:rFonts w:eastAsia="Lucida Sans Unicode"/>
          <w:bCs/>
          <w:szCs w:val="24"/>
          <w:lang w:eastAsia="ar-SA"/>
        </w:rPr>
      </w:pPr>
    </w:p>
    <w:p w14:paraId="7FC07B33" w14:textId="77777777" w:rsidR="006375F4" w:rsidRDefault="00263F4E">
      <w:pPr>
        <w:widowControl w:val="0"/>
        <w:suppressAutoHyphens/>
        <w:ind w:left="-142" w:firstLine="142"/>
        <w:jc w:val="both"/>
        <w:rPr>
          <w:rFonts w:eastAsia="Lucida Sans Unicode"/>
          <w:bCs/>
          <w:szCs w:val="24"/>
          <w:lang w:eastAsia="ar-SA"/>
        </w:rPr>
      </w:pPr>
      <w:r>
        <w:rPr>
          <w:rFonts w:eastAsia="Lucida Sans Unicode"/>
          <w:bCs/>
          <w:szCs w:val="24"/>
          <w:lang w:eastAsia="ar-SA"/>
        </w:rPr>
        <w:t>28. Savivaldybė: Kretingos rajono savivaldybė</w:t>
      </w:r>
    </w:p>
    <w:p w14:paraId="16433DC7" w14:textId="77777777" w:rsidR="006375F4" w:rsidRDefault="00263F4E">
      <w:pPr>
        <w:widowControl w:val="0"/>
        <w:suppressAutoHyphens/>
        <w:ind w:left="-142" w:firstLine="514"/>
        <w:jc w:val="both"/>
        <w:rPr>
          <w:rFonts w:eastAsia="Lucida Sans Unicode"/>
          <w:bCs/>
          <w:szCs w:val="24"/>
          <w:lang w:eastAsia="ar-SA"/>
        </w:rPr>
      </w:pPr>
      <w:r>
        <w:rPr>
          <w:rFonts w:eastAsia="Lucida Sans Unicode"/>
          <w:bCs/>
          <w:szCs w:val="24"/>
          <w:lang w:eastAsia="ar-SA"/>
        </w:rPr>
        <w:t>Kodas 188715222</w:t>
      </w:r>
    </w:p>
    <w:p w14:paraId="2CA5C4A6" w14:textId="77777777" w:rsidR="006375F4" w:rsidRDefault="00263F4E">
      <w:pPr>
        <w:widowControl w:val="0"/>
        <w:suppressAutoHyphens/>
        <w:ind w:left="-142" w:firstLine="514"/>
        <w:jc w:val="both"/>
        <w:rPr>
          <w:rFonts w:eastAsia="Lucida Sans Unicode"/>
          <w:szCs w:val="24"/>
          <w:lang w:eastAsia="ar-SA"/>
        </w:rPr>
      </w:pPr>
      <w:r>
        <w:rPr>
          <w:rFonts w:eastAsia="Lucida Sans Unicode"/>
          <w:bCs/>
          <w:szCs w:val="24"/>
          <w:lang w:eastAsia="ar-SA"/>
        </w:rPr>
        <w:t>Savanorių g. 29A, Kretinga</w:t>
      </w:r>
    </w:p>
    <w:p w14:paraId="3C3DFEA0" w14:textId="77777777" w:rsidR="006375F4" w:rsidRDefault="00263F4E">
      <w:pPr>
        <w:widowControl w:val="0"/>
        <w:suppressAutoHyphens/>
        <w:ind w:left="-142" w:firstLine="142"/>
        <w:jc w:val="both"/>
        <w:rPr>
          <w:rFonts w:eastAsia="Lucida Sans Unicode"/>
          <w:bCs/>
          <w:szCs w:val="24"/>
          <w:lang w:eastAsia="ar-SA"/>
        </w:rPr>
      </w:pPr>
      <w:r>
        <w:rPr>
          <w:rFonts w:eastAsia="Lucida Sans Unicode"/>
          <w:bCs/>
          <w:szCs w:val="24"/>
          <w:lang w:eastAsia="ar-SA"/>
        </w:rPr>
        <w:t>29. Pareiškėjas:</w:t>
      </w:r>
    </w:p>
    <w:p w14:paraId="041B9166" w14:textId="77777777" w:rsidR="00037E18" w:rsidRDefault="00037E18">
      <w:pPr>
        <w:widowControl w:val="0"/>
        <w:tabs>
          <w:tab w:val="left" w:pos="1296"/>
          <w:tab w:val="left" w:pos="2592"/>
          <w:tab w:val="left" w:pos="3888"/>
          <w:tab w:val="left" w:pos="6450"/>
        </w:tabs>
        <w:suppressAutoHyphens/>
        <w:ind w:left="-142" w:firstLine="142"/>
        <w:jc w:val="both"/>
        <w:rPr>
          <w:rFonts w:eastAsia="Lucida Sans Unicode"/>
          <w:bCs/>
          <w:szCs w:val="24"/>
          <w:lang w:eastAsia="ar-SA"/>
        </w:rPr>
      </w:pPr>
    </w:p>
    <w:p w14:paraId="7F81C825" w14:textId="449430A9" w:rsidR="006375F4" w:rsidRDefault="00263F4E">
      <w:pPr>
        <w:widowControl w:val="0"/>
        <w:tabs>
          <w:tab w:val="left" w:pos="1296"/>
          <w:tab w:val="left" w:pos="2592"/>
          <w:tab w:val="left" w:pos="3888"/>
          <w:tab w:val="left" w:pos="6450"/>
        </w:tabs>
        <w:suppressAutoHyphens/>
        <w:ind w:left="-142" w:firstLine="142"/>
        <w:jc w:val="both"/>
        <w:rPr>
          <w:rFonts w:eastAsia="Lucida Sans Unicode"/>
          <w:bCs/>
          <w:szCs w:val="24"/>
          <w:lang w:eastAsia="ar-SA"/>
        </w:rPr>
      </w:pPr>
      <w:r>
        <w:rPr>
          <w:rFonts w:eastAsia="Lucida Sans Unicode"/>
          <w:bCs/>
          <w:szCs w:val="24"/>
          <w:lang w:eastAsia="ar-SA"/>
        </w:rPr>
        <w:t>BENDROVĖ:</w:t>
      </w:r>
      <w:r>
        <w:rPr>
          <w:rFonts w:eastAsia="Lucida Sans Unicode"/>
          <w:bCs/>
          <w:szCs w:val="24"/>
          <w:lang w:eastAsia="ar-SA"/>
        </w:rPr>
        <w:tab/>
        <w:t xml:space="preserve">       SAVIVALDYBĖ:</w:t>
      </w:r>
      <w:r>
        <w:rPr>
          <w:rFonts w:eastAsia="Lucida Sans Unicode"/>
          <w:bCs/>
          <w:szCs w:val="24"/>
          <w:lang w:eastAsia="ar-SA"/>
        </w:rPr>
        <w:tab/>
        <w:t>PAREIŠKĖJAS:</w:t>
      </w:r>
    </w:p>
    <w:p w14:paraId="30E827F5" w14:textId="77777777" w:rsidR="006375F4" w:rsidRDefault="006375F4">
      <w:pPr>
        <w:widowControl w:val="0"/>
        <w:suppressAutoHyphens/>
        <w:rPr>
          <w:rFonts w:eastAsia="Lucida Sans Unicode"/>
          <w:b/>
          <w:szCs w:val="24"/>
          <w:lang w:eastAsia="ar-SA"/>
        </w:rPr>
      </w:pPr>
    </w:p>
    <w:sectPr w:rsidR="006375F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E8C1" w14:textId="77777777" w:rsidR="00A54759" w:rsidRDefault="00A54759">
      <w:pPr>
        <w:widowControl w:val="0"/>
        <w:suppressAutoHyphens/>
        <w:rPr>
          <w:rFonts w:eastAsia="Lucida Sans Unicode"/>
          <w:szCs w:val="24"/>
          <w:lang w:eastAsia="ar-SA"/>
        </w:rPr>
      </w:pPr>
      <w:r>
        <w:rPr>
          <w:rFonts w:eastAsia="Lucida Sans Unicode"/>
          <w:szCs w:val="24"/>
          <w:lang w:eastAsia="ar-SA"/>
        </w:rPr>
        <w:separator/>
      </w:r>
    </w:p>
  </w:endnote>
  <w:endnote w:type="continuationSeparator" w:id="0">
    <w:p w14:paraId="30A9D9F7" w14:textId="77777777" w:rsidR="00A54759" w:rsidRDefault="00A54759">
      <w:pPr>
        <w:widowControl w:val="0"/>
        <w:suppressAutoHyphens/>
        <w:rPr>
          <w:rFonts w:eastAsia="Lucida Sans Unicode"/>
          <w:szCs w:val="24"/>
          <w:lang w:eastAsia="ar-SA"/>
        </w:rPr>
      </w:pPr>
      <w:r>
        <w:rPr>
          <w:rFonts w:eastAsia="Lucida Sans Unicode"/>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1639"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F44"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AD16"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EB31"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76F3"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85B" w14:textId="77777777" w:rsidR="006375F4" w:rsidRDefault="006375F4">
    <w:pPr>
      <w:widowControl w:val="0"/>
      <w:tabs>
        <w:tab w:val="center" w:pos="4819"/>
        <w:tab w:val="right" w:pos="9638"/>
      </w:tabs>
      <w:suppressAutoHyphens/>
      <w:rPr>
        <w:rFonts w:eastAsia="Lucida Sans Unicode"/>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A37F" w14:textId="77777777" w:rsidR="00A54759" w:rsidRDefault="00A54759">
      <w:pPr>
        <w:widowControl w:val="0"/>
        <w:suppressAutoHyphens/>
        <w:rPr>
          <w:rFonts w:eastAsia="Lucida Sans Unicode"/>
          <w:szCs w:val="24"/>
          <w:lang w:eastAsia="ar-SA"/>
        </w:rPr>
      </w:pPr>
      <w:r>
        <w:rPr>
          <w:rFonts w:eastAsia="Lucida Sans Unicode"/>
          <w:szCs w:val="24"/>
          <w:lang w:eastAsia="ar-SA"/>
        </w:rPr>
        <w:separator/>
      </w:r>
    </w:p>
  </w:footnote>
  <w:footnote w:type="continuationSeparator" w:id="0">
    <w:p w14:paraId="0E0A897A" w14:textId="77777777" w:rsidR="00A54759" w:rsidRDefault="00A54759">
      <w:pPr>
        <w:widowControl w:val="0"/>
        <w:suppressAutoHyphens/>
        <w:rPr>
          <w:rFonts w:eastAsia="Lucida Sans Unicode"/>
          <w:szCs w:val="24"/>
          <w:lang w:eastAsia="ar-SA"/>
        </w:rPr>
      </w:pPr>
      <w:r>
        <w:rPr>
          <w:rFonts w:eastAsia="Lucida Sans Unicode"/>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BF09" w14:textId="77777777" w:rsidR="006375F4" w:rsidRDefault="006375F4">
    <w:pPr>
      <w:widowControl w:val="0"/>
      <w:tabs>
        <w:tab w:val="center" w:pos="4819"/>
        <w:tab w:val="right" w:pos="9638"/>
      </w:tabs>
      <w:suppressAutoHyphens/>
      <w:rPr>
        <w:rFonts w:eastAsia="Lucida Sans Unicode"/>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8D2C" w14:textId="77777777" w:rsidR="006375F4" w:rsidRDefault="00263F4E">
    <w:pPr>
      <w:widowControl w:val="0"/>
      <w:tabs>
        <w:tab w:val="center" w:pos="4819"/>
        <w:tab w:val="right" w:pos="9638"/>
      </w:tabs>
      <w:suppressAutoHyphens/>
      <w:jc w:val="center"/>
      <w:rPr>
        <w:rFonts w:eastAsia="Lucida Sans Unicode"/>
        <w:szCs w:val="24"/>
        <w:lang w:eastAsia="ar-SA"/>
      </w:rPr>
    </w:pPr>
    <w:r>
      <w:rPr>
        <w:rFonts w:eastAsia="Lucida Sans Unicode"/>
        <w:szCs w:val="24"/>
        <w:lang w:eastAsia="ar-SA"/>
      </w:rPr>
      <w:t xml:space="preserve"> </w:t>
    </w:r>
    <w:r>
      <w:rPr>
        <w:rFonts w:eastAsia="Lucida Sans Unicode"/>
        <w:szCs w:val="24"/>
        <w:lang w:eastAsia="ar-SA"/>
      </w:rPr>
      <w:fldChar w:fldCharType="begin"/>
    </w:r>
    <w:r>
      <w:rPr>
        <w:rFonts w:eastAsia="Lucida Sans Unicode"/>
        <w:szCs w:val="24"/>
        <w:lang w:eastAsia="ar-SA"/>
      </w:rPr>
      <w:instrText>PAGE   \* MERGEFORMAT</w:instrText>
    </w:r>
    <w:r>
      <w:rPr>
        <w:rFonts w:eastAsia="Lucida Sans Unicode"/>
        <w:szCs w:val="24"/>
        <w:lang w:eastAsia="ar-SA"/>
      </w:rPr>
      <w:fldChar w:fldCharType="separate"/>
    </w:r>
    <w:r>
      <w:rPr>
        <w:rFonts w:eastAsia="Lucida Sans Unicode"/>
        <w:noProof/>
        <w:szCs w:val="24"/>
        <w:lang w:eastAsia="ar-SA"/>
      </w:rPr>
      <w:t>4</w:t>
    </w:r>
    <w:r>
      <w:rPr>
        <w:rFonts w:eastAsia="Lucida Sans Unicode"/>
        <w:szCs w:val="24"/>
        <w:lang w:eastAsia="ar-S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D877" w14:textId="77777777" w:rsidR="006375F4" w:rsidRDefault="006375F4">
    <w:pPr>
      <w:tabs>
        <w:tab w:val="center" w:pos="4986"/>
        <w:tab w:val="right" w:pos="9972"/>
      </w:tabs>
      <w:rPr>
        <w:rFonts w:eastAsia="Lucida Sans Unico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B01E" w14:textId="77777777" w:rsidR="006375F4" w:rsidRDefault="006375F4">
    <w:pPr>
      <w:widowControl w:val="0"/>
      <w:tabs>
        <w:tab w:val="center" w:pos="4819"/>
        <w:tab w:val="right" w:pos="9638"/>
      </w:tabs>
      <w:suppressAutoHyphens/>
      <w:rPr>
        <w:rFonts w:eastAsia="Lucida Sans Unicode"/>
        <w:szCs w:val="24"/>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947" w14:textId="77777777" w:rsidR="006375F4" w:rsidRDefault="00263F4E">
    <w:pPr>
      <w:widowControl w:val="0"/>
      <w:tabs>
        <w:tab w:val="center" w:pos="4819"/>
        <w:tab w:val="right" w:pos="9638"/>
      </w:tabs>
      <w:suppressAutoHyphens/>
      <w:jc w:val="center"/>
      <w:rPr>
        <w:rFonts w:eastAsia="Lucida Sans Unicode"/>
        <w:szCs w:val="24"/>
        <w:lang w:eastAsia="ar-SA"/>
      </w:rPr>
    </w:pPr>
    <w:r>
      <w:rPr>
        <w:rFonts w:eastAsia="Lucida Sans Unicode"/>
        <w:szCs w:val="24"/>
        <w:lang w:eastAsia="ar-SA"/>
      </w:rPr>
      <w:fldChar w:fldCharType="begin"/>
    </w:r>
    <w:r>
      <w:rPr>
        <w:rFonts w:eastAsia="Lucida Sans Unicode"/>
        <w:szCs w:val="24"/>
        <w:lang w:eastAsia="ar-SA"/>
      </w:rPr>
      <w:instrText>PAGE   \* MERGEFORMAT</w:instrText>
    </w:r>
    <w:r>
      <w:rPr>
        <w:rFonts w:eastAsia="Lucida Sans Unicode"/>
        <w:szCs w:val="24"/>
        <w:lang w:eastAsia="ar-SA"/>
      </w:rPr>
      <w:fldChar w:fldCharType="separate"/>
    </w:r>
    <w:r>
      <w:rPr>
        <w:rFonts w:eastAsia="Lucida Sans Unicode"/>
        <w:noProof/>
        <w:szCs w:val="24"/>
        <w:lang w:eastAsia="ar-SA"/>
      </w:rPr>
      <w:t>2</w:t>
    </w:r>
    <w:r>
      <w:rPr>
        <w:rFonts w:eastAsia="Lucida Sans Unicode"/>
        <w:szCs w:val="24"/>
        <w:lang w:eastAsia="ar-SA"/>
      </w:rPr>
      <w:fldChar w:fldCharType="end"/>
    </w:r>
  </w:p>
  <w:p w14:paraId="11121554" w14:textId="77777777" w:rsidR="006375F4" w:rsidRDefault="006375F4">
    <w:pPr>
      <w:widowControl w:val="0"/>
      <w:tabs>
        <w:tab w:val="center" w:pos="4819"/>
        <w:tab w:val="right" w:pos="9638"/>
      </w:tabs>
      <w:suppressAutoHyphens/>
      <w:rPr>
        <w:rFonts w:eastAsia="Lucida Sans Unicode"/>
        <w:szCs w:val="24"/>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07CC" w14:textId="77777777" w:rsidR="006375F4" w:rsidRDefault="006375F4">
    <w:pPr>
      <w:tabs>
        <w:tab w:val="center" w:pos="4986"/>
        <w:tab w:val="right" w:pos="9972"/>
      </w:tabs>
      <w:rPr>
        <w:rFonts w:eastAsia="Lucida Sans Unico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37E18"/>
    <w:rsid w:val="000C3499"/>
    <w:rsid w:val="000D0564"/>
    <w:rsid w:val="00263F4E"/>
    <w:rsid w:val="006375F4"/>
    <w:rsid w:val="008D7D96"/>
    <w:rsid w:val="009A492C"/>
    <w:rsid w:val="00A54759"/>
    <w:rsid w:val="00DE7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67FD24"/>
  <w15:docId w15:val="{DAFC99B0-006D-49BC-81F5-D85BE28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63F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F762-08C5-4FE3-8361-BD831882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18015</Words>
  <Characters>10270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Renata Ambrazevičienė</cp:lastModifiedBy>
  <cp:revision>2</cp:revision>
  <cp:lastPrinted>2023-10-09T13:14:00Z</cp:lastPrinted>
  <dcterms:created xsi:type="dcterms:W3CDTF">2026-05-25T08:44:00Z</dcterms:created>
  <dcterms:modified xsi:type="dcterms:W3CDTF">2026-05-25T08:44:00Z</dcterms:modified>
</cp:coreProperties>
</file>