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7E4A6E8B" w:rsidR="0069170A" w:rsidRPr="00775C92" w:rsidRDefault="00E2668A" w:rsidP="0069170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DĖL KRETINGOS RAJONO SAVIVALDYBĖS TARYBOS 2024 M. BALANDŽIO 25 D. </w:t>
          </w:r>
          <w:r w:rsidR="00126EA5">
            <w:rPr>
              <w:rFonts w:ascii="Times New Roman" w:eastAsia="Times New Roman" w:hAnsi="Times New Roman" w:cs="Times New Roman"/>
              <w:b/>
              <w:sz w:val="24"/>
              <w:szCs w:val="20"/>
            </w:rPr>
            <w:t>SPRENDIMO NR. T2-17</w:t>
          </w:r>
          <w:r w:rsidR="0000635D">
            <w:rPr>
              <w:rFonts w:ascii="Times New Roman" w:eastAsia="Times New Roman" w:hAnsi="Times New Roman" w:cs="Times New Roman"/>
              <w:b/>
              <w:sz w:val="24"/>
              <w:szCs w:val="20"/>
            </w:rPr>
            <w:t>6</w:t>
          </w:r>
          <w:r w:rsidR="00126EA5">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w:t>
          </w:r>
          <w:r w:rsidRPr="00D96D37">
            <w:rPr>
              <w:rFonts w:ascii="Times New Roman" w:hAnsi="Times New Roman" w:cs="Times New Roman"/>
              <w:b/>
              <w:sz w:val="24"/>
              <w:szCs w:val="24"/>
            </w:rPr>
            <w:t>DĖL BIUDŽETINĖS ĮSTAIGOS KRETINGO</w:t>
          </w:r>
          <w:r w:rsidR="0000635D">
            <w:rPr>
              <w:rFonts w:ascii="Times New Roman" w:hAnsi="Times New Roman" w:cs="Times New Roman"/>
              <w:b/>
              <w:bCs/>
              <w:sz w:val="24"/>
              <w:szCs w:val="24"/>
            </w:rPr>
            <w:t xml:space="preserve">S MENO </w:t>
          </w:r>
          <w:r w:rsidRPr="00D96D37">
            <w:rPr>
              <w:rFonts w:ascii="Times New Roman" w:hAnsi="Times New Roman" w:cs="Times New Roman"/>
              <w:b/>
              <w:bCs/>
              <w:sz w:val="24"/>
              <w:szCs w:val="24"/>
            </w:rPr>
            <w:t>MOKYKLOS</w:t>
          </w:r>
          <w:r w:rsidRPr="00D96D37">
            <w:rPr>
              <w:rFonts w:ascii="Times New Roman" w:hAnsi="Times New Roman" w:cs="Times New Roman"/>
              <w:b/>
              <w:sz w:val="24"/>
              <w:szCs w:val="24"/>
            </w:rPr>
            <w:t xml:space="preserve"> </w:t>
          </w:r>
          <w:r w:rsidRPr="00D96D37">
            <w:rPr>
              <w:rFonts w:ascii="Times New Roman" w:hAnsi="Times New Roman"/>
              <w:b/>
              <w:sz w:val="24"/>
              <w:szCs w:val="24"/>
            </w:rPr>
            <w:t>NUOSTATŲ TVIRTINIMO</w:t>
          </w:r>
          <w:r>
            <w:rPr>
              <w:rFonts w:ascii="Times New Roman" w:hAnsi="Times New Roman"/>
              <w:b/>
              <w:sz w:val="24"/>
              <w:szCs w:val="24"/>
            </w:rPr>
            <w:t>“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4B5188B6"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0D3F0E">
        <w:rPr>
          <w:rFonts w:ascii="Times New Roman" w:hAnsi="Times New Roman" w:cs="Times New Roman"/>
          <w:sz w:val="24"/>
          <w:szCs w:val="24"/>
        </w:rPr>
        <w:t>13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0D3F0E">
        <w:rPr>
          <w:rFonts w:ascii="Times New Roman" w:hAnsi="Times New Roman" w:cs="Times New Roman"/>
          <w:sz w:val="24"/>
          <w:szCs w:val="24"/>
        </w:rPr>
        <w:t>54</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67C02E85"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BA2FD5">
        <w:rPr>
          <w:rFonts w:ascii="Times New Roman" w:hAnsi="Times New Roman"/>
          <w:sz w:val="24"/>
          <w:szCs w:val="24"/>
        </w:rPr>
        <w:t>vasario</w:t>
      </w:r>
      <w:r w:rsidR="000317EB" w:rsidRPr="00BA2FD5">
        <w:rPr>
          <w:rFonts w:ascii="Times New Roman" w:hAnsi="Times New Roman"/>
          <w:sz w:val="24"/>
          <w:szCs w:val="24"/>
        </w:rPr>
        <w:t xml:space="preserve"> </w:t>
      </w:r>
      <w:r w:rsidR="003A4F37" w:rsidRPr="003A4F37">
        <w:rPr>
          <w:rFonts w:ascii="Times New Roman" w:hAnsi="Times New Roman"/>
          <w:sz w:val="24"/>
          <w:szCs w:val="24"/>
        </w:rPr>
        <w:t>10</w:t>
      </w:r>
      <w:r w:rsidR="000317EB" w:rsidRPr="00BA2FD5">
        <w:rPr>
          <w:rFonts w:ascii="Times New Roman" w:hAnsi="Times New Roman"/>
          <w:sz w:val="24"/>
          <w:szCs w:val="24"/>
        </w:rPr>
        <w:t xml:space="preserve"> </w:t>
      </w:r>
      <w:r w:rsidR="008F6235" w:rsidRPr="00BA2FD5">
        <w:rPr>
          <w:rFonts w:ascii="Times New Roman" w:hAnsi="Times New Roman"/>
          <w:sz w:val="24"/>
          <w:szCs w:val="24"/>
        </w:rPr>
        <w:t xml:space="preserve">d. teikimą Nr. </w:t>
      </w:r>
      <w:r w:rsidR="008F6235" w:rsidRPr="003A4F37">
        <w:rPr>
          <w:rFonts w:ascii="Times New Roman" w:hAnsi="Times New Roman"/>
          <w:sz w:val="24"/>
          <w:szCs w:val="24"/>
        </w:rPr>
        <w:t>D13-</w:t>
      </w:r>
      <w:r w:rsidR="003A4F37">
        <w:rPr>
          <w:rFonts w:ascii="Times New Roman" w:hAnsi="Times New Roman"/>
          <w:sz w:val="24"/>
          <w:szCs w:val="24"/>
        </w:rPr>
        <w:t>131</w:t>
      </w:r>
      <w:r w:rsidR="00E00F15">
        <w:rPr>
          <w:rFonts w:ascii="Times New Roman" w:hAnsi="Times New Roman"/>
          <w:sz w:val="24"/>
          <w:szCs w:val="24"/>
        </w:rPr>
        <w:t>,</w:t>
      </w:r>
      <w:r w:rsidR="008F6235" w:rsidRPr="00126EA5">
        <w:rPr>
          <w:rFonts w:ascii="Times New Roman" w:hAnsi="Times New Roman"/>
          <w:color w:val="FF0000"/>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1959F6CF" w14:textId="076F7BD7"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bookmarkStart w:id="0" w:name="_Hlk221108592"/>
      <w:r w:rsidR="0000635D">
        <w:rPr>
          <w:rFonts w:ascii="Times New Roman" w:hAnsi="Times New Roman"/>
          <w:bCs/>
          <w:sz w:val="24"/>
          <w:szCs w:val="24"/>
        </w:rPr>
        <w:t>meno</w:t>
      </w:r>
      <w:r w:rsidRPr="00126EA5">
        <w:rPr>
          <w:rFonts w:ascii="Times New Roman" w:hAnsi="Times New Roman"/>
          <w:bCs/>
          <w:sz w:val="24"/>
          <w:szCs w:val="24"/>
        </w:rPr>
        <w:t xml:space="preserve"> mokyklos</w:t>
      </w:r>
      <w:bookmarkEnd w:id="0"/>
      <w:r w:rsidRPr="00126EA5">
        <w:rPr>
          <w:rFonts w:ascii="Times New Roman" w:hAnsi="Times New Roman"/>
          <w:bCs/>
          <w:sz w:val="24"/>
          <w:szCs w:val="24"/>
        </w:rPr>
        <w:t xml:space="preserve"> nuostatus, patvirtintus Kretingos rajono savivaldybės tarybos 2024 m. balandžio 25 d. sprendimu Nr. T2-17</w:t>
      </w:r>
      <w:r w:rsidR="0000635D">
        <w:rPr>
          <w:rFonts w:ascii="Times New Roman" w:hAnsi="Times New Roman"/>
          <w:bCs/>
          <w:sz w:val="24"/>
          <w:szCs w:val="24"/>
        </w:rPr>
        <w:t>6</w:t>
      </w:r>
      <w:r w:rsidRPr="00126EA5">
        <w:rPr>
          <w:rFonts w:ascii="Times New Roman" w:hAnsi="Times New Roman"/>
          <w:bCs/>
          <w:sz w:val="24"/>
          <w:szCs w:val="24"/>
        </w:rPr>
        <w:t xml:space="preserve"> „Dėl biudžetinės įstaigos Kretingos </w:t>
      </w:r>
      <w:r w:rsidR="0000635D">
        <w:rPr>
          <w:rFonts w:ascii="Times New Roman" w:hAnsi="Times New Roman"/>
          <w:bCs/>
          <w:sz w:val="24"/>
          <w:szCs w:val="24"/>
        </w:rPr>
        <w:t>meno</w:t>
      </w:r>
      <w:r w:rsidRPr="00126EA5">
        <w:rPr>
          <w:rFonts w:ascii="Times New Roman" w:hAnsi="Times New Roman"/>
          <w:bCs/>
          <w:sz w:val="24"/>
          <w:szCs w:val="24"/>
        </w:rPr>
        <w:t xml:space="preserve"> mokyklos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47199FCA" w:rsidR="002C0817" w:rsidRPr="00383950" w:rsidRDefault="00D6336E" w:rsidP="00383950">
      <w:pPr>
        <w:pStyle w:val="Sraopastraipa"/>
        <w:widowControl w:val="0"/>
        <w:numPr>
          <w:ilvl w:val="0"/>
          <w:numId w:val="17"/>
        </w:numPr>
        <w:tabs>
          <w:tab w:val="left" w:pos="552"/>
        </w:tabs>
        <w:suppressAutoHyphens/>
        <w:spacing w:after="0" w:line="240" w:lineRule="auto"/>
        <w:ind w:left="0" w:firstLine="851"/>
        <w:jc w:val="both"/>
        <w:rPr>
          <w:rFonts w:ascii="Times New Roman" w:eastAsia="Times New Roman" w:hAnsi="Times New Roman" w:cs="Times New Roman"/>
          <w:color w:val="000000"/>
          <w:sz w:val="24"/>
          <w:szCs w:val="20"/>
          <w:shd w:val="clear" w:color="auto" w:fill="FFFFFF"/>
        </w:rPr>
      </w:pPr>
      <w:r w:rsidRPr="00383950">
        <w:rPr>
          <w:rFonts w:ascii="Times New Roman" w:hAnsi="Times New Roman"/>
          <w:sz w:val="24"/>
          <w:szCs w:val="24"/>
        </w:rPr>
        <w:t xml:space="preserve">Įgalioti </w:t>
      </w:r>
      <w:r w:rsidR="00A945EF" w:rsidRPr="00383950">
        <w:rPr>
          <w:rFonts w:ascii="Times New Roman" w:hAnsi="Times New Roman"/>
          <w:sz w:val="24"/>
          <w:szCs w:val="24"/>
        </w:rPr>
        <w:t xml:space="preserve">Kretingos </w:t>
      </w:r>
      <w:r w:rsidR="0000635D" w:rsidRPr="00383950">
        <w:rPr>
          <w:rFonts w:ascii="Times New Roman" w:hAnsi="Times New Roman"/>
          <w:sz w:val="24"/>
          <w:szCs w:val="24"/>
        </w:rPr>
        <w:t>meno</w:t>
      </w:r>
      <w:r w:rsidR="001A0085" w:rsidRPr="00383950">
        <w:rPr>
          <w:rFonts w:ascii="Times New Roman" w:hAnsi="Times New Roman"/>
          <w:bCs/>
          <w:sz w:val="24"/>
          <w:szCs w:val="24"/>
        </w:rPr>
        <w:t xml:space="preserve"> mokyklos</w:t>
      </w:r>
      <w:r w:rsidR="00A945EF" w:rsidRPr="00383950">
        <w:rPr>
          <w:rFonts w:ascii="Times New Roman" w:hAnsi="Times New Roman"/>
          <w:sz w:val="24"/>
          <w:szCs w:val="24"/>
        </w:rPr>
        <w:t xml:space="preserve"> </w:t>
      </w:r>
      <w:r w:rsidRPr="00383950">
        <w:rPr>
          <w:rFonts w:ascii="Times New Roman" w:hAnsi="Times New Roman"/>
          <w:sz w:val="24"/>
          <w:szCs w:val="24"/>
        </w:rPr>
        <w:t>direktorių</w:t>
      </w:r>
      <w:r w:rsidR="002C0817" w:rsidRPr="00383950">
        <w:rPr>
          <w:rFonts w:ascii="Times New Roman" w:eastAsia="Times New Roman" w:hAnsi="Times New Roman" w:cs="Times New Roman"/>
          <w:color w:val="000000"/>
          <w:sz w:val="24"/>
          <w:szCs w:val="20"/>
          <w:shd w:val="clear" w:color="auto" w:fill="FFFFFF"/>
        </w:rPr>
        <w:t xml:space="preserve"> </w:t>
      </w:r>
      <w:r w:rsidR="002C0817" w:rsidRPr="00383950">
        <w:rPr>
          <w:rFonts w:ascii="Times New Roman" w:hAnsi="Times New Roman"/>
          <w:sz w:val="24"/>
          <w:szCs w:val="24"/>
        </w:rPr>
        <w:t xml:space="preserve">pasirašyti </w:t>
      </w:r>
      <w:r w:rsidR="00A945EF" w:rsidRPr="00383950">
        <w:rPr>
          <w:rFonts w:ascii="Times New Roman" w:hAnsi="Times New Roman"/>
          <w:sz w:val="24"/>
          <w:szCs w:val="24"/>
        </w:rPr>
        <w:t xml:space="preserve">Kretingos </w:t>
      </w:r>
      <w:r w:rsidR="0000635D" w:rsidRPr="00383950">
        <w:rPr>
          <w:rFonts w:ascii="Times New Roman" w:hAnsi="Times New Roman"/>
          <w:sz w:val="24"/>
          <w:szCs w:val="24"/>
        </w:rPr>
        <w:t>meno</w:t>
      </w:r>
      <w:r w:rsidR="001A0085" w:rsidRPr="00383950">
        <w:rPr>
          <w:rFonts w:ascii="Times New Roman" w:hAnsi="Times New Roman"/>
          <w:bCs/>
          <w:sz w:val="24"/>
          <w:szCs w:val="24"/>
        </w:rPr>
        <w:t xml:space="preserve"> mokyklos</w:t>
      </w:r>
      <w:r w:rsidR="001A0085" w:rsidRPr="00383950">
        <w:rPr>
          <w:rFonts w:ascii="Times New Roman" w:hAnsi="Times New Roman"/>
          <w:sz w:val="24"/>
          <w:szCs w:val="24"/>
        </w:rPr>
        <w:t xml:space="preserve"> </w:t>
      </w:r>
      <w:r w:rsidR="002C0817" w:rsidRPr="00383950">
        <w:rPr>
          <w:rFonts w:ascii="Times New Roman" w:hAnsi="Times New Roman"/>
          <w:sz w:val="24"/>
          <w:szCs w:val="24"/>
        </w:rPr>
        <w:t xml:space="preserve">nuostatus </w:t>
      </w:r>
      <w:r w:rsidR="006964D6" w:rsidRPr="00383950">
        <w:rPr>
          <w:rFonts w:ascii="Times New Roman" w:hAnsi="Times New Roman"/>
          <w:sz w:val="24"/>
          <w:szCs w:val="24"/>
        </w:rPr>
        <w:t xml:space="preserve">ir </w:t>
      </w:r>
      <w:r w:rsidR="002C0817" w:rsidRPr="00383950">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611072D3" w:rsidR="006C72B6" w:rsidRPr="00383950" w:rsidRDefault="00E17C3D" w:rsidP="00383950">
      <w:pPr>
        <w:pStyle w:val="Sraopastraipa"/>
        <w:numPr>
          <w:ilvl w:val="0"/>
          <w:numId w:val="17"/>
        </w:numPr>
        <w:spacing w:after="0" w:line="240" w:lineRule="auto"/>
        <w:ind w:left="0" w:firstLine="851"/>
        <w:jc w:val="both"/>
        <w:rPr>
          <w:rFonts w:ascii="Times New Roman" w:eastAsia="Times New Roman" w:hAnsi="Times New Roman" w:cs="Times New Roman"/>
          <w:sz w:val="24"/>
          <w:szCs w:val="24"/>
        </w:rPr>
      </w:pPr>
      <w:r w:rsidRPr="00383950">
        <w:rPr>
          <w:rFonts w:ascii="Times New Roman" w:eastAsia="Times New Roman" w:hAnsi="Times New Roman" w:cs="Times New Roman"/>
          <w:sz w:val="24"/>
          <w:szCs w:val="24"/>
        </w:rPr>
        <w:t>Nustatyti, kad s</w:t>
      </w:r>
      <w:r w:rsidR="006C72B6" w:rsidRPr="00383950">
        <w:rPr>
          <w:rFonts w:ascii="Times New Roman" w:eastAsia="Times New Roman" w:hAnsi="Times New Roman" w:cs="Times New Roman"/>
          <w:sz w:val="24"/>
          <w:szCs w:val="24"/>
        </w:rPr>
        <w:t xml:space="preserve">prendimo </w:t>
      </w:r>
      <w:r w:rsidR="0095166A" w:rsidRPr="00383950">
        <w:rPr>
          <w:rFonts w:ascii="Times New Roman" w:eastAsia="Times New Roman" w:hAnsi="Times New Roman" w:cs="Times New Roman"/>
          <w:sz w:val="24"/>
          <w:szCs w:val="24"/>
        </w:rPr>
        <w:t>1</w:t>
      </w:r>
      <w:r w:rsidR="006C72B6" w:rsidRPr="00383950">
        <w:rPr>
          <w:rFonts w:ascii="Times New Roman" w:eastAsia="Times New Roman" w:hAnsi="Times New Roman" w:cs="Times New Roman"/>
          <w:sz w:val="24"/>
          <w:szCs w:val="24"/>
        </w:rPr>
        <w:t xml:space="preserve"> punkt</w:t>
      </w:r>
      <w:r w:rsidR="0095166A" w:rsidRPr="00383950">
        <w:rPr>
          <w:rFonts w:ascii="Times New Roman" w:eastAsia="Times New Roman" w:hAnsi="Times New Roman" w:cs="Times New Roman"/>
          <w:sz w:val="24"/>
          <w:szCs w:val="24"/>
        </w:rPr>
        <w:t>e nurodyti nuostatai įsigalioja nuo jų įregistravimo Juridinių asmenų registre dienos.</w:t>
      </w:r>
    </w:p>
    <w:p w14:paraId="2974EC72" w14:textId="1753179B"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color w:val="000000"/>
          <w:sz w:val="24"/>
          <w:szCs w:val="24"/>
          <w:lang w:eastAsia="lt-LT"/>
        </w:rPr>
      </w:pPr>
      <w:r w:rsidRPr="00383950">
        <w:rPr>
          <w:rFonts w:ascii="Times New Roman" w:eastAsia="Times New Roman" w:hAnsi="Times New Roman" w:cs="Times New Roman"/>
          <w:sz w:val="24"/>
          <w:szCs w:val="24"/>
          <w:shd w:val="clear" w:color="auto" w:fill="FFFFFF"/>
        </w:rPr>
        <w:t>Nustatyti, kad šis sprendimas skelbiamas Teisės aktų registre.</w:t>
      </w:r>
    </w:p>
    <w:p w14:paraId="059F8F3C" w14:textId="216C8CDA"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sz w:val="24"/>
          <w:szCs w:val="20"/>
        </w:rPr>
      </w:pPr>
      <w:r w:rsidRPr="00383950">
        <w:rPr>
          <w:rFonts w:ascii="Times New Roman" w:eastAsia="Times New Roman" w:hAnsi="Times New Roman" w:cs="Times New Roman"/>
          <w:color w:val="000000"/>
          <w:sz w:val="24"/>
          <w:szCs w:val="24"/>
          <w:lang w:eastAsia="lt-LT"/>
        </w:rPr>
        <w:t>Nustatyti, kad š</w:t>
      </w:r>
      <w:r w:rsidRPr="00383950">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2FBE735B"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585E5AFB" w14:textId="77777777" w:rsidR="00F20FA7" w:rsidRDefault="00F20FA7" w:rsidP="002D1753">
      <w:pPr>
        <w:spacing w:after="0" w:line="240" w:lineRule="auto"/>
        <w:rPr>
          <w:rFonts w:ascii="Times New Roman" w:hAnsi="Times New Roman" w:cs="Times New Roman"/>
          <w:sz w:val="24"/>
          <w:szCs w:val="24"/>
          <w:lang w:eastAsia="lt-LT"/>
        </w:rPr>
      </w:pPr>
    </w:p>
    <w:p w14:paraId="2BFAECB0" w14:textId="77777777" w:rsidR="00F20FA7" w:rsidRDefault="00F20FA7" w:rsidP="002D1753">
      <w:pPr>
        <w:spacing w:after="0" w:line="240" w:lineRule="auto"/>
        <w:rPr>
          <w:rFonts w:ascii="Times New Roman" w:hAnsi="Times New Roman" w:cs="Times New Roman"/>
          <w:sz w:val="24"/>
          <w:szCs w:val="24"/>
          <w:lang w:eastAsia="lt-LT"/>
        </w:rPr>
      </w:pPr>
    </w:p>
    <w:p w14:paraId="2498E211" w14:textId="77777777" w:rsidR="00F20FA7" w:rsidRDefault="00F20FA7" w:rsidP="002D1753">
      <w:pPr>
        <w:spacing w:after="0" w:line="240" w:lineRule="auto"/>
        <w:rPr>
          <w:rFonts w:ascii="Times New Roman" w:hAnsi="Times New Roman" w:cs="Times New Roman"/>
          <w:sz w:val="24"/>
          <w:szCs w:val="24"/>
          <w:lang w:eastAsia="lt-LT"/>
        </w:rPr>
      </w:pPr>
    </w:p>
    <w:p w14:paraId="6CD602DD"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67AF1C90" w14:textId="77777777" w:rsidR="005B71AB" w:rsidRDefault="005B71AB"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05B1D7DE" w:rsidR="00475169" w:rsidRPr="00D22E4C" w:rsidRDefault="0000635D"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Rima Ramoškienė</w:t>
      </w:r>
    </w:p>
    <w:sectPr w:rsidR="00475169" w:rsidRPr="00D22E4C" w:rsidSect="001E2907">
      <w:headerReference w:type="even" r:id="rId8"/>
      <w:headerReference w:type="default" r:id="rId9"/>
      <w:footerReference w:type="even" r:id="rId10"/>
      <w:footerReference w:type="default" r:id="rId11"/>
      <w:headerReference w:type="first" r:id="rId12"/>
      <w:footerReference w:type="first" r:id="rId13"/>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0F38B" w14:textId="77777777" w:rsidR="00702E6E" w:rsidRDefault="00702E6E" w:rsidP="00FE4009">
      <w:pPr>
        <w:spacing w:after="0" w:line="240" w:lineRule="auto"/>
      </w:pPr>
      <w:r>
        <w:separator/>
      </w:r>
    </w:p>
  </w:endnote>
  <w:endnote w:type="continuationSeparator" w:id="0">
    <w:p w14:paraId="1194D83F" w14:textId="77777777" w:rsidR="00702E6E" w:rsidRDefault="00702E6E"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DD53" w14:textId="77777777" w:rsidR="00ED0892" w:rsidRDefault="00ED08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B406" w14:textId="77777777" w:rsidR="00ED0892" w:rsidRDefault="00ED08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8013" w14:textId="77777777" w:rsidR="00ED0892" w:rsidRDefault="00ED08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9B220" w14:textId="77777777" w:rsidR="00702E6E" w:rsidRDefault="00702E6E" w:rsidP="00FE4009">
      <w:pPr>
        <w:spacing w:after="0" w:line="240" w:lineRule="auto"/>
      </w:pPr>
      <w:r>
        <w:separator/>
      </w:r>
    </w:p>
  </w:footnote>
  <w:footnote w:type="continuationSeparator" w:id="0">
    <w:p w14:paraId="06045C2F" w14:textId="77777777" w:rsidR="00702E6E" w:rsidRDefault="00702E6E"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706D" w14:textId="77777777" w:rsidR="00ED0892" w:rsidRDefault="00ED0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B92A83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35D"/>
    <w:rsid w:val="00011D55"/>
    <w:rsid w:val="000317EB"/>
    <w:rsid w:val="000326B5"/>
    <w:rsid w:val="0003477E"/>
    <w:rsid w:val="000513E2"/>
    <w:rsid w:val="000547AE"/>
    <w:rsid w:val="00075AA4"/>
    <w:rsid w:val="000875C4"/>
    <w:rsid w:val="00091DCA"/>
    <w:rsid w:val="000B0431"/>
    <w:rsid w:val="000D1DED"/>
    <w:rsid w:val="000D1E6A"/>
    <w:rsid w:val="000D3F0E"/>
    <w:rsid w:val="000D5C0E"/>
    <w:rsid w:val="000E1683"/>
    <w:rsid w:val="000F2FEE"/>
    <w:rsid w:val="00106EEE"/>
    <w:rsid w:val="00126EA5"/>
    <w:rsid w:val="00134971"/>
    <w:rsid w:val="00144986"/>
    <w:rsid w:val="001461B2"/>
    <w:rsid w:val="00150703"/>
    <w:rsid w:val="00154F69"/>
    <w:rsid w:val="00161A76"/>
    <w:rsid w:val="00170A17"/>
    <w:rsid w:val="001A0085"/>
    <w:rsid w:val="001A4964"/>
    <w:rsid w:val="001B66F8"/>
    <w:rsid w:val="001E2907"/>
    <w:rsid w:val="001E3691"/>
    <w:rsid w:val="001F0894"/>
    <w:rsid w:val="00202B47"/>
    <w:rsid w:val="00203156"/>
    <w:rsid w:val="002102C9"/>
    <w:rsid w:val="002131B8"/>
    <w:rsid w:val="00250894"/>
    <w:rsid w:val="002573D8"/>
    <w:rsid w:val="0029153D"/>
    <w:rsid w:val="002B04DE"/>
    <w:rsid w:val="002B5127"/>
    <w:rsid w:val="002C0817"/>
    <w:rsid w:val="002C4F00"/>
    <w:rsid w:val="002D1753"/>
    <w:rsid w:val="002D61AD"/>
    <w:rsid w:val="00304F27"/>
    <w:rsid w:val="00320803"/>
    <w:rsid w:val="003304A7"/>
    <w:rsid w:val="00332EB9"/>
    <w:rsid w:val="00337FB3"/>
    <w:rsid w:val="003527A4"/>
    <w:rsid w:val="00366E16"/>
    <w:rsid w:val="00383950"/>
    <w:rsid w:val="00390FB4"/>
    <w:rsid w:val="00396DBC"/>
    <w:rsid w:val="003A155B"/>
    <w:rsid w:val="003A4F37"/>
    <w:rsid w:val="003A74BE"/>
    <w:rsid w:val="00405CE5"/>
    <w:rsid w:val="00405DF9"/>
    <w:rsid w:val="004215A3"/>
    <w:rsid w:val="00425412"/>
    <w:rsid w:val="00430E72"/>
    <w:rsid w:val="00450F8D"/>
    <w:rsid w:val="004529B8"/>
    <w:rsid w:val="00454866"/>
    <w:rsid w:val="00461FE6"/>
    <w:rsid w:val="0046365F"/>
    <w:rsid w:val="00471CC6"/>
    <w:rsid w:val="00475169"/>
    <w:rsid w:val="004A21B0"/>
    <w:rsid w:val="004A6396"/>
    <w:rsid w:val="004C3F3A"/>
    <w:rsid w:val="004D6281"/>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B71AB"/>
    <w:rsid w:val="005D2988"/>
    <w:rsid w:val="005E2716"/>
    <w:rsid w:val="005E6ED6"/>
    <w:rsid w:val="005F0999"/>
    <w:rsid w:val="005F3B05"/>
    <w:rsid w:val="005F6073"/>
    <w:rsid w:val="006034B9"/>
    <w:rsid w:val="0060710D"/>
    <w:rsid w:val="006153EE"/>
    <w:rsid w:val="00615A97"/>
    <w:rsid w:val="006236CF"/>
    <w:rsid w:val="006270F1"/>
    <w:rsid w:val="00635B64"/>
    <w:rsid w:val="00647731"/>
    <w:rsid w:val="00680D3B"/>
    <w:rsid w:val="00681B93"/>
    <w:rsid w:val="0068376B"/>
    <w:rsid w:val="0068598A"/>
    <w:rsid w:val="0069170A"/>
    <w:rsid w:val="006964D6"/>
    <w:rsid w:val="006B18B6"/>
    <w:rsid w:val="006C72B6"/>
    <w:rsid w:val="006D4791"/>
    <w:rsid w:val="007006B5"/>
    <w:rsid w:val="00702E6E"/>
    <w:rsid w:val="007036F3"/>
    <w:rsid w:val="00711A0D"/>
    <w:rsid w:val="007177BB"/>
    <w:rsid w:val="00717EA6"/>
    <w:rsid w:val="007242FB"/>
    <w:rsid w:val="007320FA"/>
    <w:rsid w:val="007331DF"/>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E7ACA"/>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66E1E"/>
    <w:rsid w:val="00A7041F"/>
    <w:rsid w:val="00A81766"/>
    <w:rsid w:val="00A8578D"/>
    <w:rsid w:val="00A85CF0"/>
    <w:rsid w:val="00A866FA"/>
    <w:rsid w:val="00A86E81"/>
    <w:rsid w:val="00A945EF"/>
    <w:rsid w:val="00A963DF"/>
    <w:rsid w:val="00AB026C"/>
    <w:rsid w:val="00AC49FE"/>
    <w:rsid w:val="00AD2C16"/>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A2FD5"/>
    <w:rsid w:val="00BB0AFB"/>
    <w:rsid w:val="00BB7B2C"/>
    <w:rsid w:val="00BC1229"/>
    <w:rsid w:val="00BC4DFB"/>
    <w:rsid w:val="00BC6C3B"/>
    <w:rsid w:val="00BE6665"/>
    <w:rsid w:val="00BF1BF8"/>
    <w:rsid w:val="00C32CFC"/>
    <w:rsid w:val="00C54DEE"/>
    <w:rsid w:val="00C72968"/>
    <w:rsid w:val="00C902C0"/>
    <w:rsid w:val="00C92E07"/>
    <w:rsid w:val="00C9491D"/>
    <w:rsid w:val="00CA4104"/>
    <w:rsid w:val="00CA56AF"/>
    <w:rsid w:val="00CA6763"/>
    <w:rsid w:val="00CB336D"/>
    <w:rsid w:val="00CB3A39"/>
    <w:rsid w:val="00CB5766"/>
    <w:rsid w:val="00CC023E"/>
    <w:rsid w:val="00CC3F08"/>
    <w:rsid w:val="00CD14BE"/>
    <w:rsid w:val="00CD40D7"/>
    <w:rsid w:val="00CE2172"/>
    <w:rsid w:val="00CE7CCA"/>
    <w:rsid w:val="00D012B7"/>
    <w:rsid w:val="00D02456"/>
    <w:rsid w:val="00D028F7"/>
    <w:rsid w:val="00D05947"/>
    <w:rsid w:val="00D22E4C"/>
    <w:rsid w:val="00D26D21"/>
    <w:rsid w:val="00D4073E"/>
    <w:rsid w:val="00D578B5"/>
    <w:rsid w:val="00D6336E"/>
    <w:rsid w:val="00D775B4"/>
    <w:rsid w:val="00DB1E98"/>
    <w:rsid w:val="00DB39F0"/>
    <w:rsid w:val="00DD416E"/>
    <w:rsid w:val="00DE285C"/>
    <w:rsid w:val="00DF44B6"/>
    <w:rsid w:val="00DF4F7A"/>
    <w:rsid w:val="00E00F15"/>
    <w:rsid w:val="00E07FBF"/>
    <w:rsid w:val="00E11BC7"/>
    <w:rsid w:val="00E17C3D"/>
    <w:rsid w:val="00E2552A"/>
    <w:rsid w:val="00E26321"/>
    <w:rsid w:val="00E2668A"/>
    <w:rsid w:val="00E3664B"/>
    <w:rsid w:val="00E51779"/>
    <w:rsid w:val="00E531C4"/>
    <w:rsid w:val="00E558DC"/>
    <w:rsid w:val="00E60C76"/>
    <w:rsid w:val="00E80AB7"/>
    <w:rsid w:val="00E8128A"/>
    <w:rsid w:val="00E8529B"/>
    <w:rsid w:val="00E87D3B"/>
    <w:rsid w:val="00EA2A9D"/>
    <w:rsid w:val="00EB09DE"/>
    <w:rsid w:val="00EC246C"/>
    <w:rsid w:val="00EC522A"/>
    <w:rsid w:val="00ED0892"/>
    <w:rsid w:val="00ED3F2F"/>
    <w:rsid w:val="00EE2FBE"/>
    <w:rsid w:val="00EE68CC"/>
    <w:rsid w:val="00EF46FF"/>
    <w:rsid w:val="00F01CF7"/>
    <w:rsid w:val="00F120BF"/>
    <w:rsid w:val="00F20FA7"/>
    <w:rsid w:val="00F21B5A"/>
    <w:rsid w:val="00F260C0"/>
    <w:rsid w:val="00F26E92"/>
    <w:rsid w:val="00F27AC3"/>
    <w:rsid w:val="00F30E0E"/>
    <w:rsid w:val="00F37F5B"/>
    <w:rsid w:val="00F51535"/>
    <w:rsid w:val="00F73E17"/>
    <w:rsid w:val="00F7590B"/>
    <w:rsid w:val="00F85D66"/>
    <w:rsid w:val="00FD365C"/>
    <w:rsid w:val="00FD5884"/>
    <w:rsid w:val="00FD6AA0"/>
    <w:rsid w:val="00FD763C"/>
    <w:rsid w:val="00FE2117"/>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1F2554"/>
    <w:rsid w:val="00202B47"/>
    <w:rsid w:val="00216129"/>
    <w:rsid w:val="002A3D99"/>
    <w:rsid w:val="002B017E"/>
    <w:rsid w:val="002F7927"/>
    <w:rsid w:val="00350E7B"/>
    <w:rsid w:val="003735C9"/>
    <w:rsid w:val="004533CA"/>
    <w:rsid w:val="004900EB"/>
    <w:rsid w:val="004D6281"/>
    <w:rsid w:val="005D2988"/>
    <w:rsid w:val="00615A97"/>
    <w:rsid w:val="006236CF"/>
    <w:rsid w:val="00647731"/>
    <w:rsid w:val="006C2725"/>
    <w:rsid w:val="006E3EB4"/>
    <w:rsid w:val="007006B5"/>
    <w:rsid w:val="007036F3"/>
    <w:rsid w:val="007177BB"/>
    <w:rsid w:val="007331DF"/>
    <w:rsid w:val="007C254A"/>
    <w:rsid w:val="007E7ACA"/>
    <w:rsid w:val="0080040C"/>
    <w:rsid w:val="008A4CD1"/>
    <w:rsid w:val="00A55861"/>
    <w:rsid w:val="00A70E51"/>
    <w:rsid w:val="00AB026C"/>
    <w:rsid w:val="00C75ECB"/>
    <w:rsid w:val="00CA56AF"/>
    <w:rsid w:val="00CB336D"/>
    <w:rsid w:val="00D45877"/>
    <w:rsid w:val="00D45E2A"/>
    <w:rsid w:val="00D775B4"/>
    <w:rsid w:val="00DE0F45"/>
    <w:rsid w:val="00E11BC7"/>
    <w:rsid w:val="00E3664B"/>
    <w:rsid w:val="00ED2A71"/>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1422</Words>
  <Characters>812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3</cp:revision>
  <cp:lastPrinted>2018-03-08T06:56:00Z</cp:lastPrinted>
  <dcterms:created xsi:type="dcterms:W3CDTF">2026-02-10T12:37:00Z</dcterms:created>
  <dcterms:modified xsi:type="dcterms:W3CDTF">2026-02-13T08:59:00Z</dcterms:modified>
</cp:coreProperties>
</file>