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C98C" w14:textId="7B61D6F8" w:rsidR="00B11F2A" w:rsidRPr="00B11F2A" w:rsidRDefault="00B11F2A" w:rsidP="00B11F2A">
      <w:pPr>
        <w:suppressAutoHyphens/>
        <w:jc w:val="center"/>
        <w:rPr>
          <w:b/>
          <w:lang w:eastAsia="ar-SA"/>
        </w:rPr>
      </w:pPr>
      <w:r w:rsidRPr="00B11F2A">
        <w:rPr>
          <w:b/>
          <w:lang w:eastAsia="ar-SA"/>
        </w:rPr>
        <w:t xml:space="preserve">AIŠKINAMASIS RAŠTAS </w:t>
      </w:r>
    </w:p>
    <w:p w14:paraId="4D0DD5D0" w14:textId="6C1CFF6D" w:rsidR="001B4992" w:rsidRPr="001B4992" w:rsidRDefault="00B11F2A" w:rsidP="001B4992">
      <w:pPr>
        <w:jc w:val="center"/>
        <w:rPr>
          <w:b/>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001B0C66">
        <w:rPr>
          <w:b/>
          <w:bCs/>
          <w:lang w:eastAsia="ar-SA"/>
        </w:rPr>
        <w:t>„</w:t>
      </w:r>
      <w:r w:rsidR="001B4992">
        <w:rPr>
          <w:b/>
          <w:bCs/>
          <w:shd w:val="clear" w:color="auto" w:fill="FFFFFF"/>
        </w:rPr>
        <w:t xml:space="preserve">DĖL </w:t>
      </w:r>
      <w:r w:rsidR="00DF5C7F">
        <w:rPr>
          <w:b/>
          <w:bCs/>
          <w:shd w:val="clear" w:color="auto" w:fill="FFFFFF"/>
        </w:rPr>
        <w:t>ILGALAIKĖS PASKOLOS PAĖMIMO“</w:t>
      </w:r>
    </w:p>
    <w:p w14:paraId="2798C612" w14:textId="6F584250" w:rsidR="00B11F2A" w:rsidRPr="00B11F2A" w:rsidRDefault="00B11F2A" w:rsidP="00073523">
      <w:pPr>
        <w:rPr>
          <w:b/>
          <w:lang w:eastAsia="ar-SA"/>
        </w:rPr>
      </w:pPr>
    </w:p>
    <w:p w14:paraId="550D4210" w14:textId="339184FF" w:rsidR="00B11F2A" w:rsidRPr="005421E8" w:rsidRDefault="00B11F2A" w:rsidP="00B11F2A">
      <w:pPr>
        <w:suppressAutoHyphens/>
        <w:jc w:val="center"/>
        <w:rPr>
          <w:lang w:eastAsia="ar-SA"/>
        </w:rPr>
      </w:pPr>
      <w:r w:rsidRPr="00B11F2A">
        <w:rPr>
          <w:lang w:eastAsia="ar-SA"/>
        </w:rPr>
        <w:t>20</w:t>
      </w:r>
      <w:r w:rsidR="00B43C3D">
        <w:rPr>
          <w:lang w:eastAsia="ar-SA"/>
        </w:rPr>
        <w:t>2</w:t>
      </w:r>
      <w:r w:rsidR="00EE7DF7">
        <w:rPr>
          <w:lang w:eastAsia="ar-SA"/>
        </w:rPr>
        <w:t>6</w:t>
      </w:r>
      <w:r w:rsidRPr="00B11F2A">
        <w:rPr>
          <w:lang w:eastAsia="ar-SA"/>
        </w:rPr>
        <w:t xml:space="preserve"> m. </w:t>
      </w:r>
      <w:r w:rsidR="00DF5C7F">
        <w:rPr>
          <w:lang w:eastAsia="ar-SA"/>
        </w:rPr>
        <w:t xml:space="preserve">vasario </w:t>
      </w:r>
      <w:r w:rsidR="00EE7DF7">
        <w:rPr>
          <w:lang w:eastAsia="ar-SA"/>
        </w:rPr>
        <w:t>10</w:t>
      </w:r>
      <w:r w:rsidRPr="005421E8">
        <w:rPr>
          <w:lang w:eastAsia="ar-SA"/>
        </w:rPr>
        <w:t xml:space="preserve"> d.</w:t>
      </w:r>
    </w:p>
    <w:p w14:paraId="78AC3EF8" w14:textId="77777777" w:rsidR="00B11F2A" w:rsidRPr="005421E8" w:rsidRDefault="00B11F2A" w:rsidP="00AA6B04">
      <w:pPr>
        <w:keepNext/>
        <w:tabs>
          <w:tab w:val="num" w:pos="0"/>
        </w:tabs>
        <w:suppressAutoHyphens/>
        <w:jc w:val="center"/>
        <w:outlineLvl w:val="0"/>
        <w:rPr>
          <w:bCs/>
          <w:szCs w:val="20"/>
          <w:lang w:eastAsia="ar-SA"/>
        </w:rPr>
      </w:pPr>
      <w:r w:rsidRPr="005421E8">
        <w:rPr>
          <w:bCs/>
          <w:szCs w:val="20"/>
          <w:lang w:eastAsia="ar-SA"/>
        </w:rPr>
        <w:t>Kretinga</w:t>
      </w:r>
    </w:p>
    <w:p w14:paraId="02F8A429" w14:textId="77777777" w:rsidR="00B11F2A" w:rsidRPr="007515B2" w:rsidRDefault="00B11F2A" w:rsidP="00B11F2A">
      <w:pPr>
        <w:suppressAutoHyphens/>
        <w:jc w:val="both"/>
        <w:rPr>
          <w:b/>
          <w:lang w:val="en-US" w:eastAsia="ar-SA"/>
        </w:rPr>
      </w:pPr>
    </w:p>
    <w:p w14:paraId="17BE7A4F" w14:textId="17ED77C9" w:rsidR="00B11F2A" w:rsidRPr="00B11F2A" w:rsidRDefault="00B11F2A" w:rsidP="00BE197B">
      <w:pPr>
        <w:suppressAutoHyphens/>
        <w:ind w:right="-1" w:firstLine="851"/>
        <w:jc w:val="both"/>
        <w:rPr>
          <w:b/>
          <w:lang w:eastAsia="ar-SA"/>
        </w:rPr>
      </w:pPr>
      <w:r w:rsidRPr="00B11F2A">
        <w:rPr>
          <w:b/>
          <w:lang w:eastAsia="ar-SA"/>
        </w:rPr>
        <w:t>1. Parengto sprendimo projekto tikslai ir uždaviniai</w:t>
      </w:r>
      <w:r w:rsidR="009F0B8D">
        <w:rPr>
          <w:b/>
          <w:lang w:eastAsia="ar-SA"/>
        </w:rPr>
        <w:t>.</w:t>
      </w:r>
    </w:p>
    <w:p w14:paraId="703AB997" w14:textId="6D6112D3" w:rsidR="008D22D5" w:rsidRDefault="008D22D5" w:rsidP="00BE197B">
      <w:pPr>
        <w:suppressAutoHyphens/>
        <w:ind w:right="-1" w:firstLine="851"/>
        <w:jc w:val="both"/>
        <w:rPr>
          <w:szCs w:val="20"/>
          <w:lang w:eastAsia="ar-SA"/>
        </w:rPr>
      </w:pPr>
      <w:r w:rsidRPr="008D22D5">
        <w:rPr>
          <w:szCs w:val="20"/>
          <w:lang w:eastAsia="ar-SA"/>
        </w:rPr>
        <w:t xml:space="preserve">Šiuo sprendimo projektu siūloma </w:t>
      </w:r>
      <w:r w:rsidR="000478D2">
        <w:rPr>
          <w:szCs w:val="20"/>
          <w:lang w:eastAsia="ar-SA"/>
        </w:rPr>
        <w:t>pa</w:t>
      </w:r>
      <w:r w:rsidRPr="008D22D5">
        <w:rPr>
          <w:szCs w:val="20"/>
          <w:lang w:eastAsia="ar-SA"/>
        </w:rPr>
        <w:t xml:space="preserve">imti </w:t>
      </w:r>
      <w:r>
        <w:rPr>
          <w:szCs w:val="20"/>
          <w:lang w:eastAsia="ar-SA"/>
        </w:rPr>
        <w:t>1</w:t>
      </w:r>
      <w:r w:rsidR="000478D2">
        <w:rPr>
          <w:szCs w:val="20"/>
          <w:lang w:eastAsia="ar-SA"/>
        </w:rPr>
        <w:t xml:space="preserve"> 000 000</w:t>
      </w:r>
      <w:r w:rsidRPr="008D22D5">
        <w:rPr>
          <w:szCs w:val="20"/>
          <w:lang w:eastAsia="ar-SA"/>
        </w:rPr>
        <w:t xml:space="preserve"> </w:t>
      </w:r>
      <w:r w:rsidR="000478D2">
        <w:rPr>
          <w:szCs w:val="20"/>
          <w:lang w:eastAsia="ar-SA"/>
        </w:rPr>
        <w:t>eurų</w:t>
      </w:r>
      <w:r w:rsidRPr="008D22D5">
        <w:rPr>
          <w:szCs w:val="20"/>
          <w:lang w:eastAsia="ar-SA"/>
        </w:rPr>
        <w:t xml:space="preserve"> paskolą investicijų projekt</w:t>
      </w:r>
      <w:r w:rsidR="000478D2">
        <w:rPr>
          <w:szCs w:val="20"/>
          <w:lang w:eastAsia="ar-SA"/>
        </w:rPr>
        <w:t>ui</w:t>
      </w:r>
      <w:r w:rsidRPr="008D22D5">
        <w:rPr>
          <w:szCs w:val="20"/>
          <w:lang w:eastAsia="ar-SA"/>
        </w:rPr>
        <w:t xml:space="preserve"> finansuoti, </w:t>
      </w:r>
      <w:r w:rsidR="000478D2">
        <w:rPr>
          <w:szCs w:val="20"/>
          <w:lang w:eastAsia="ar-SA"/>
        </w:rPr>
        <w:t xml:space="preserve">kuris </w:t>
      </w:r>
      <w:r w:rsidRPr="008D22D5">
        <w:rPr>
          <w:szCs w:val="20"/>
          <w:lang w:eastAsia="ar-SA"/>
        </w:rPr>
        <w:t>numatyt</w:t>
      </w:r>
      <w:r w:rsidR="000478D2">
        <w:rPr>
          <w:szCs w:val="20"/>
          <w:lang w:eastAsia="ar-SA"/>
        </w:rPr>
        <w:t>a</w:t>
      </w:r>
      <w:r w:rsidR="009020CB">
        <w:rPr>
          <w:szCs w:val="20"/>
          <w:lang w:eastAsia="ar-SA"/>
        </w:rPr>
        <w:t>s</w:t>
      </w:r>
      <w:r w:rsidRPr="008D22D5">
        <w:rPr>
          <w:szCs w:val="20"/>
          <w:lang w:eastAsia="ar-SA"/>
        </w:rPr>
        <w:t xml:space="preserve"> </w:t>
      </w:r>
      <w:r>
        <w:rPr>
          <w:szCs w:val="20"/>
          <w:lang w:eastAsia="ar-SA"/>
        </w:rPr>
        <w:t>Kretingos</w:t>
      </w:r>
      <w:r w:rsidRPr="008D22D5">
        <w:rPr>
          <w:szCs w:val="20"/>
          <w:lang w:eastAsia="ar-SA"/>
        </w:rPr>
        <w:t xml:space="preserve"> </w:t>
      </w:r>
      <w:r>
        <w:rPr>
          <w:szCs w:val="20"/>
          <w:lang w:eastAsia="ar-SA"/>
        </w:rPr>
        <w:t>rajono</w:t>
      </w:r>
      <w:r w:rsidRPr="008D22D5">
        <w:rPr>
          <w:szCs w:val="20"/>
          <w:lang w:eastAsia="ar-SA"/>
        </w:rPr>
        <w:t xml:space="preserve"> savivaldybės tarybos 202</w:t>
      </w:r>
      <w:r w:rsidR="000478D2">
        <w:rPr>
          <w:szCs w:val="20"/>
          <w:lang w:eastAsia="ar-SA"/>
        </w:rPr>
        <w:t>6</w:t>
      </w:r>
      <w:r w:rsidRPr="008D22D5">
        <w:rPr>
          <w:szCs w:val="20"/>
          <w:lang w:eastAsia="ar-SA"/>
        </w:rPr>
        <w:t xml:space="preserve"> m. </w:t>
      </w:r>
      <w:r>
        <w:rPr>
          <w:szCs w:val="20"/>
          <w:lang w:eastAsia="ar-SA"/>
        </w:rPr>
        <w:t>sausio</w:t>
      </w:r>
      <w:r w:rsidRPr="008D22D5">
        <w:rPr>
          <w:szCs w:val="20"/>
          <w:lang w:eastAsia="ar-SA"/>
        </w:rPr>
        <w:t xml:space="preserve"> </w:t>
      </w:r>
      <w:r w:rsidR="000478D2">
        <w:rPr>
          <w:szCs w:val="20"/>
          <w:lang w:eastAsia="ar-SA"/>
        </w:rPr>
        <w:t>29</w:t>
      </w:r>
      <w:r w:rsidRPr="008D22D5">
        <w:rPr>
          <w:szCs w:val="20"/>
          <w:lang w:eastAsia="ar-SA"/>
        </w:rPr>
        <w:t xml:space="preserve"> d. sprendime Nr. T2-</w:t>
      </w:r>
      <w:r>
        <w:rPr>
          <w:szCs w:val="20"/>
          <w:lang w:eastAsia="ar-SA"/>
        </w:rPr>
        <w:t>1</w:t>
      </w:r>
      <w:r w:rsidRPr="008D22D5">
        <w:rPr>
          <w:szCs w:val="20"/>
          <w:lang w:eastAsia="ar-SA"/>
        </w:rPr>
        <w:t xml:space="preserve"> „Dėl </w:t>
      </w:r>
      <w:r>
        <w:rPr>
          <w:szCs w:val="20"/>
          <w:lang w:eastAsia="ar-SA"/>
        </w:rPr>
        <w:t>Kretingos rajono</w:t>
      </w:r>
      <w:r w:rsidRPr="008D22D5">
        <w:rPr>
          <w:szCs w:val="20"/>
          <w:lang w:eastAsia="ar-SA"/>
        </w:rPr>
        <w:t xml:space="preserve"> savivaldybės 202</w:t>
      </w:r>
      <w:r w:rsidR="000478D2">
        <w:rPr>
          <w:szCs w:val="20"/>
          <w:lang w:eastAsia="ar-SA"/>
        </w:rPr>
        <w:t>6</w:t>
      </w:r>
      <w:r w:rsidR="009020CB">
        <w:rPr>
          <w:szCs w:val="20"/>
          <w:lang w:eastAsia="ar-SA"/>
        </w:rPr>
        <w:t>–</w:t>
      </w:r>
      <w:r w:rsidRPr="008D22D5">
        <w:rPr>
          <w:szCs w:val="20"/>
          <w:lang w:eastAsia="ar-SA"/>
        </w:rPr>
        <w:t>202</w:t>
      </w:r>
      <w:r w:rsidR="000478D2">
        <w:rPr>
          <w:szCs w:val="20"/>
          <w:lang w:eastAsia="ar-SA"/>
        </w:rPr>
        <w:t>8</w:t>
      </w:r>
      <w:r w:rsidRPr="008D22D5">
        <w:rPr>
          <w:szCs w:val="20"/>
          <w:lang w:eastAsia="ar-SA"/>
        </w:rPr>
        <w:t xml:space="preserve"> metų strateginio veiklos plano tvirtinimo“</w:t>
      </w:r>
      <w:r>
        <w:rPr>
          <w:szCs w:val="20"/>
          <w:lang w:eastAsia="ar-SA"/>
        </w:rPr>
        <w:t>.</w:t>
      </w:r>
    </w:p>
    <w:p w14:paraId="6563CD21" w14:textId="521AFBCD" w:rsidR="00B11F2A" w:rsidRDefault="002A087B" w:rsidP="00BE197B">
      <w:pPr>
        <w:suppressAutoHyphens/>
        <w:ind w:right="-1" w:firstLine="851"/>
        <w:jc w:val="both"/>
        <w:rPr>
          <w:b/>
        </w:rPr>
      </w:pPr>
      <w:r w:rsidRPr="00C36443">
        <w:rPr>
          <w:b/>
        </w:rPr>
        <w:t>2. Siūlomos teisinio reguliavimo nuostatos, šiuo metu esantis teisinis reglamentavimas, kokie šios srities teisės aktai tebegalioja ir kokius teisės aktus būtina pakeisti ar panaikinti, priėmus teikiamą tarybos sprendimo projektą.</w:t>
      </w:r>
    </w:p>
    <w:p w14:paraId="597C3425" w14:textId="646A0D23" w:rsidR="008D22D5" w:rsidRDefault="008D22D5" w:rsidP="00BE197B">
      <w:pPr>
        <w:tabs>
          <w:tab w:val="left" w:pos="0"/>
        </w:tabs>
        <w:ind w:firstLine="851"/>
        <w:jc w:val="both"/>
        <w:rPr>
          <w:rFonts w:cs="Tahoma"/>
        </w:rPr>
      </w:pPr>
      <w:r w:rsidRPr="008D22D5">
        <w:rPr>
          <w:rFonts w:cs="Tahoma"/>
        </w:rPr>
        <w:t xml:space="preserve">Lietuvos Respublikos vietos savivaldos įstatymo 15 straipsnio 2 dalies 21 punktas numato išimtinę savivaldybės tarybos kompetenciją priimti sprendimus dėl savivaldybės prisiimamų įsipareigojimų pagal paskolų, finansinės nuomos (lizingo), kitų įsipareigojamųjų skolos dokumentų sutartis, laikantis Lietuvos Respublikos fiskalinės sutarties įgyvendinimo konstituciniame įstatyme nustatytų limitų ir gavus </w:t>
      </w:r>
      <w:r w:rsidR="009020CB">
        <w:rPr>
          <w:rFonts w:cs="Tahoma"/>
        </w:rPr>
        <w:t>S</w:t>
      </w:r>
      <w:r w:rsidRPr="008D22D5">
        <w:rPr>
          <w:rFonts w:cs="Tahoma"/>
        </w:rPr>
        <w:t>avivaldybės kontrolės ir audito tarnybos išvadą.</w:t>
      </w:r>
    </w:p>
    <w:p w14:paraId="6E426E97" w14:textId="77777777" w:rsidR="008D22D5" w:rsidRDefault="008D22D5" w:rsidP="00BE197B">
      <w:pPr>
        <w:tabs>
          <w:tab w:val="left" w:pos="0"/>
        </w:tabs>
        <w:ind w:firstLine="851"/>
        <w:jc w:val="both"/>
        <w:rPr>
          <w:rFonts w:cs="Tahoma"/>
        </w:rPr>
      </w:pPr>
      <w:r w:rsidRPr="008D22D5">
        <w:rPr>
          <w:rFonts w:cs="Tahoma"/>
        </w:rPr>
        <w:t xml:space="preserve">Lietuvos Respublikos biudžeto sandaros įstatymo 17 straipsnio 1 dalies 1 punkte nustatyta, kad savivaldybės, laikydamosi Fiskalinės sutarties įgyvendinimo konstituciniame įstatyme ir tam tikrų metų biudžeto patvirtinimo įstatyme nustatytų skolinimosi limitų (jeigu tokie limitai nustatomi), Vyriausybės nustatyta tvarka gali imti iš vidaus arba užsienio kreditorių ilgalaikes (kurių trukmė ilgesnė kaip vieni metai ir grąžinimo terminas yra ne tais pačiais biudžetiniais metais) paskolas investicijų projektams finansuoti ir ankstesniems skoliniams įsipareigojimams vykdyti. </w:t>
      </w:r>
    </w:p>
    <w:p w14:paraId="0A1A79DF" w14:textId="5386D5E6" w:rsidR="008D22D5" w:rsidRDefault="008D22D5" w:rsidP="00BE197B">
      <w:pPr>
        <w:tabs>
          <w:tab w:val="left" w:pos="0"/>
        </w:tabs>
        <w:ind w:firstLine="851"/>
        <w:jc w:val="both"/>
        <w:rPr>
          <w:rFonts w:cs="Tahoma"/>
        </w:rPr>
      </w:pPr>
      <w:r w:rsidRPr="008D22D5">
        <w:rPr>
          <w:rFonts w:cs="Tahoma"/>
        </w:rPr>
        <w:t>Savivaldybių skolinimosi taisykl</w:t>
      </w:r>
      <w:r>
        <w:rPr>
          <w:rFonts w:cs="Tahoma"/>
        </w:rPr>
        <w:t xml:space="preserve">ių, </w:t>
      </w:r>
      <w:r w:rsidRPr="008D22D5">
        <w:rPr>
          <w:rFonts w:cs="Tahoma"/>
        </w:rPr>
        <w:t>patvirtintų Lietuvos Respublikos Vyriausybės 2004 m. kovo 26 d. nutarimu Nr. 345 „Dėl Savivaldybių skolinimosi taisyklių patvirtinimo“</w:t>
      </w:r>
      <w:r w:rsidR="009020CB">
        <w:rPr>
          <w:rFonts w:cs="Tahoma"/>
        </w:rPr>
        <w:t>,</w:t>
      </w:r>
      <w:r>
        <w:rPr>
          <w:rFonts w:cs="Tahoma"/>
        </w:rPr>
        <w:t xml:space="preserve"> 4 punkte</w:t>
      </w:r>
      <w:r w:rsidRPr="008D22D5">
        <w:rPr>
          <w:rFonts w:cs="Tahoma"/>
        </w:rPr>
        <w:t xml:space="preserve"> nustatyta, kad Savivaldybė skolindamasi įvertina, ar prisiimdama skolinius įsipareigojimus neviršys Lietuvos Respublikos fiskalinės sutarties įgyvendinimo konstituciniame įstatyme ir Lietuvos Respublikos tam tikrų metų valstybės biudžeto ir savivaldybių biudžetų finansinių rodiklių patvirtinimo įstatyme nustatytų savivaldybės skolinimosi limitų.</w:t>
      </w:r>
    </w:p>
    <w:p w14:paraId="6F5C16BE" w14:textId="78FE186F" w:rsidR="008D22D5" w:rsidRDefault="008D22D5" w:rsidP="00BE197B">
      <w:pPr>
        <w:tabs>
          <w:tab w:val="left" w:pos="0"/>
        </w:tabs>
        <w:ind w:firstLine="851"/>
        <w:jc w:val="both"/>
      </w:pPr>
      <w:r w:rsidRPr="008D22D5">
        <w:t xml:space="preserve">Lietuvos Respublikos fiskalinės sutarties įgyvendinimo konstitucinio įstatymo </w:t>
      </w:r>
      <w:r w:rsidR="000478D2">
        <w:t>5</w:t>
      </w:r>
      <w:r w:rsidRPr="008D22D5">
        <w:t xml:space="preserve"> straipsnio </w:t>
      </w:r>
      <w:r w:rsidR="000478D2">
        <w:t>2</w:t>
      </w:r>
      <w:r w:rsidRPr="008D22D5">
        <w:t xml:space="preserve"> dalyje nustatyta, kad </w:t>
      </w:r>
      <w:r w:rsidR="000478D2">
        <w:t>s</w:t>
      </w:r>
      <w:r w:rsidR="000478D2" w:rsidRPr="001971C9">
        <w:t>avivaldybės skola pagal įsipareigojamuosius skolos dokumentus, įskaitant paskolos</w:t>
      </w:r>
      <w:r w:rsidR="000478D2">
        <w:t xml:space="preserve"> sutartis</w:t>
      </w:r>
      <w:r w:rsidR="000478D2" w:rsidRPr="001971C9">
        <w:t>, finansinės nuomos (lizingo) sutartis</w:t>
      </w:r>
      <w:r w:rsidR="000478D2">
        <w:t xml:space="preserve"> ar kitus įsipareigojamuosius skolos dokumentus</w:t>
      </w:r>
      <w:r w:rsidR="000478D2" w:rsidRPr="001971C9">
        <w:t xml:space="preserve">, negali viršyti 60 procentų </w:t>
      </w:r>
      <w:r w:rsidR="000478D2">
        <w:t>tam tikrų metų</w:t>
      </w:r>
      <w:r w:rsidR="000478D2" w:rsidRPr="001971C9">
        <w:t xml:space="preserve"> savivaldybės biudžeto pajamų</w:t>
      </w:r>
      <w:r w:rsidR="000478D2">
        <w:t>.</w:t>
      </w:r>
      <w:r w:rsidR="000478D2" w:rsidRPr="001971C9">
        <w:t xml:space="preserve"> </w:t>
      </w:r>
      <w:r w:rsidR="000478D2">
        <w:t>O šio įstatymo 5 straipsnio 1 punkte numatyta, kad t</w:t>
      </w:r>
      <w:r w:rsidR="000478D2" w:rsidRPr="007B7014">
        <w:t xml:space="preserve">am tikrų metų savivaldybės biudžeto išlaidos turi neviršyti jo pajamų (išlaidas ir pajamas vertinant kaupiamuoju principu), išskyrus metus, kuriais pagal Vyriausybės arba jos įgaliotos institucijos viešai paskelbtą ekonominės raidos scenarijų, dėl kurio nepriklausoma fiskalinė institucija skelbia išvadą, numatomas neigiamas produkcijos atotrūkis nuo potencialo. Šiuo atveju </w:t>
      </w:r>
      <w:r w:rsidR="000478D2">
        <w:t>s</w:t>
      </w:r>
      <w:r w:rsidR="000478D2" w:rsidRPr="007B7014">
        <w:t>avivaldybės biudžeto išlaidos negali viršyti savivaldybės biudžeto pajamų daugiau kaip 1,5 procento.</w:t>
      </w:r>
      <w:r w:rsidR="000478D2">
        <w:t xml:space="preserve"> 2026 m. prognozuojamas neigiamas (-0,4) produkcijos atotrūkis nuo potencialo.</w:t>
      </w:r>
    </w:p>
    <w:p w14:paraId="79DC4ECB" w14:textId="3B51C3FB" w:rsidR="00BE197B" w:rsidRPr="001B0C66" w:rsidRDefault="00BE197B" w:rsidP="00BE197B">
      <w:pPr>
        <w:tabs>
          <w:tab w:val="left" w:pos="0"/>
        </w:tabs>
        <w:ind w:firstLine="851"/>
        <w:jc w:val="both"/>
      </w:pPr>
      <w:r w:rsidRPr="001B0C66">
        <w:t>202</w:t>
      </w:r>
      <w:r w:rsidR="000478D2" w:rsidRPr="001B0C66">
        <w:t>6</w:t>
      </w:r>
      <w:r w:rsidRPr="001B0C66">
        <w:t xml:space="preserve"> m. </w:t>
      </w:r>
      <w:r w:rsidR="000478D2" w:rsidRPr="001B0C66">
        <w:t>vasario</w:t>
      </w:r>
      <w:r w:rsidRPr="001B0C66">
        <w:t xml:space="preserve"> 9 d. gauta Kretingos rajono savivaldybės kontrolės ir audito</w:t>
      </w:r>
      <w:r w:rsidR="009020CB" w:rsidRPr="001B0C66">
        <w:t xml:space="preserve"> tarnybos</w:t>
      </w:r>
      <w:r w:rsidRPr="001B0C66">
        <w:t xml:space="preserve"> išvada Nr. K1-1 „Dėl Kretingos rajono savivaldybės skolinimosi galimybių“ (pridedama).</w:t>
      </w:r>
    </w:p>
    <w:p w14:paraId="609BC63C" w14:textId="2256198B" w:rsidR="002A087B" w:rsidRDefault="002A087B" w:rsidP="00BE197B">
      <w:pPr>
        <w:pStyle w:val="Betarp"/>
        <w:ind w:firstLine="851"/>
        <w:jc w:val="both"/>
        <w:rPr>
          <w:b/>
        </w:rPr>
      </w:pPr>
      <w:r w:rsidRPr="00C36443">
        <w:rPr>
          <w:b/>
        </w:rPr>
        <w:t>3. Kokių rezultatų laukiama.</w:t>
      </w:r>
    </w:p>
    <w:p w14:paraId="661D71B9" w14:textId="6F2971D3" w:rsidR="00BE197B" w:rsidRPr="008D22D5" w:rsidRDefault="00BE197B" w:rsidP="000478D2">
      <w:pPr>
        <w:tabs>
          <w:tab w:val="left" w:pos="0"/>
        </w:tabs>
        <w:ind w:firstLine="851"/>
        <w:jc w:val="both"/>
      </w:pPr>
      <w:r w:rsidRPr="00BE197B">
        <w:t xml:space="preserve">Kretingos rajono savivaldybės administracija įgyvendina </w:t>
      </w:r>
      <w:r w:rsidR="000478D2">
        <w:t>projektą</w:t>
      </w:r>
      <w:r w:rsidRPr="00BE197B">
        <w:t xml:space="preserve"> „Plėtoti ikimokyklinio ugdymo infrastruktūrą Kretingos rajono savivaldybėje“</w:t>
      </w:r>
      <w:r w:rsidR="004E3B12">
        <w:t xml:space="preserve"> </w:t>
      </w:r>
      <w:r w:rsidRPr="00BE197B">
        <w:t>(investicijų projekto rengėjas UAB „Eurointegracijos projektai).</w:t>
      </w:r>
      <w:r w:rsidR="004E3B12">
        <w:t xml:space="preserve"> P</w:t>
      </w:r>
      <w:r w:rsidRPr="00BE197B">
        <w:t>rojekt</w:t>
      </w:r>
      <w:r w:rsidR="004E3B12">
        <w:t>o</w:t>
      </w:r>
      <w:r w:rsidRPr="00BE197B">
        <w:t xml:space="preserve"> įgyvendinimas numatyt</w:t>
      </w:r>
      <w:r w:rsidR="004E3B12">
        <w:t>as</w:t>
      </w:r>
      <w:r w:rsidRPr="00BE197B">
        <w:t xml:space="preserve"> Strateginio planavimo ir investicijų programos (Nr. </w:t>
      </w:r>
      <w:r w:rsidR="004E3B12">
        <w:t>0</w:t>
      </w:r>
      <w:r w:rsidRPr="00BE197B">
        <w:t>4) priemonė</w:t>
      </w:r>
      <w:r w:rsidR="004E3B12">
        <w:t>je</w:t>
      </w:r>
      <w:r w:rsidRPr="00BE197B">
        <w:t xml:space="preserve"> 4-1-2-4-18 </w:t>
      </w:r>
      <w:r w:rsidR="004E3B12">
        <w:t>„</w:t>
      </w:r>
      <w:r w:rsidRPr="00BE197B">
        <w:t>Plėtoti ir modernizuoti</w:t>
      </w:r>
      <w:r w:rsidR="004E3B12">
        <w:t xml:space="preserve"> </w:t>
      </w:r>
      <w:r w:rsidRPr="00BE197B">
        <w:t>ikimokyklinio ugdymo įstaigų infrastruktūrą Kretingos rajono savivaldybėje</w:t>
      </w:r>
      <w:r w:rsidR="004E3B12">
        <w:t>“</w:t>
      </w:r>
      <w:r w:rsidRPr="00BE197B">
        <w:t xml:space="preserve">. </w:t>
      </w:r>
      <w:r w:rsidR="000478D2">
        <w:rPr>
          <w:szCs w:val="20"/>
          <w:lang w:eastAsia="ar-SA"/>
        </w:rPr>
        <w:t>Kretingos</w:t>
      </w:r>
      <w:r w:rsidR="000478D2" w:rsidRPr="008D22D5">
        <w:rPr>
          <w:szCs w:val="20"/>
          <w:lang w:eastAsia="ar-SA"/>
        </w:rPr>
        <w:t xml:space="preserve"> </w:t>
      </w:r>
      <w:r w:rsidR="000478D2">
        <w:rPr>
          <w:szCs w:val="20"/>
          <w:lang w:eastAsia="ar-SA"/>
        </w:rPr>
        <w:t>rajono</w:t>
      </w:r>
      <w:r w:rsidR="000478D2" w:rsidRPr="008D22D5">
        <w:rPr>
          <w:szCs w:val="20"/>
          <w:lang w:eastAsia="ar-SA"/>
        </w:rPr>
        <w:t xml:space="preserve"> savivaldybės tarybos 202</w:t>
      </w:r>
      <w:r w:rsidR="000478D2">
        <w:rPr>
          <w:szCs w:val="20"/>
          <w:lang w:eastAsia="ar-SA"/>
        </w:rPr>
        <w:t>6</w:t>
      </w:r>
      <w:r w:rsidR="000478D2" w:rsidRPr="008D22D5">
        <w:rPr>
          <w:szCs w:val="20"/>
          <w:lang w:eastAsia="ar-SA"/>
        </w:rPr>
        <w:t xml:space="preserve"> m. </w:t>
      </w:r>
      <w:r w:rsidR="000478D2">
        <w:rPr>
          <w:szCs w:val="20"/>
          <w:lang w:eastAsia="ar-SA"/>
        </w:rPr>
        <w:t>sausio</w:t>
      </w:r>
      <w:r w:rsidR="000478D2" w:rsidRPr="008D22D5">
        <w:rPr>
          <w:szCs w:val="20"/>
          <w:lang w:eastAsia="ar-SA"/>
        </w:rPr>
        <w:t xml:space="preserve"> </w:t>
      </w:r>
      <w:r w:rsidR="000478D2">
        <w:rPr>
          <w:szCs w:val="20"/>
          <w:lang w:eastAsia="ar-SA"/>
        </w:rPr>
        <w:t>29</w:t>
      </w:r>
      <w:r w:rsidR="000478D2" w:rsidRPr="008D22D5">
        <w:rPr>
          <w:szCs w:val="20"/>
          <w:lang w:eastAsia="ar-SA"/>
        </w:rPr>
        <w:t xml:space="preserve"> d. sprendime Nr. T2-</w:t>
      </w:r>
      <w:r w:rsidR="000478D2">
        <w:rPr>
          <w:szCs w:val="20"/>
          <w:lang w:eastAsia="ar-SA"/>
        </w:rPr>
        <w:t>1</w:t>
      </w:r>
      <w:r w:rsidR="000478D2" w:rsidRPr="008D22D5">
        <w:rPr>
          <w:szCs w:val="20"/>
          <w:lang w:eastAsia="ar-SA"/>
        </w:rPr>
        <w:t xml:space="preserve"> „Dėl </w:t>
      </w:r>
      <w:r w:rsidR="000478D2">
        <w:rPr>
          <w:szCs w:val="20"/>
          <w:lang w:eastAsia="ar-SA"/>
        </w:rPr>
        <w:t>Kretingos rajono</w:t>
      </w:r>
      <w:r w:rsidR="000478D2" w:rsidRPr="008D22D5">
        <w:rPr>
          <w:szCs w:val="20"/>
          <w:lang w:eastAsia="ar-SA"/>
        </w:rPr>
        <w:t xml:space="preserve"> savivaldybės 202</w:t>
      </w:r>
      <w:r w:rsidR="000478D2">
        <w:rPr>
          <w:szCs w:val="20"/>
          <w:lang w:eastAsia="ar-SA"/>
        </w:rPr>
        <w:t>6–</w:t>
      </w:r>
      <w:r w:rsidR="000478D2" w:rsidRPr="008D22D5">
        <w:rPr>
          <w:szCs w:val="20"/>
          <w:lang w:eastAsia="ar-SA"/>
        </w:rPr>
        <w:t>202</w:t>
      </w:r>
      <w:r w:rsidR="000478D2">
        <w:rPr>
          <w:szCs w:val="20"/>
          <w:lang w:eastAsia="ar-SA"/>
        </w:rPr>
        <w:t>8</w:t>
      </w:r>
      <w:r w:rsidR="000478D2" w:rsidRPr="008D22D5">
        <w:rPr>
          <w:szCs w:val="20"/>
          <w:lang w:eastAsia="ar-SA"/>
        </w:rPr>
        <w:t xml:space="preserve"> metų strateginio veiklos </w:t>
      </w:r>
      <w:r w:rsidR="000478D2" w:rsidRPr="008D22D5">
        <w:rPr>
          <w:szCs w:val="20"/>
          <w:lang w:eastAsia="ar-SA"/>
        </w:rPr>
        <w:lastRenderedPageBreak/>
        <w:t>plano tvirtinimo“</w:t>
      </w:r>
      <w:r w:rsidR="000478D2">
        <w:rPr>
          <w:szCs w:val="20"/>
          <w:lang w:eastAsia="ar-SA"/>
        </w:rPr>
        <w:t xml:space="preserve"> šiai priemonei įgyvendinti </w:t>
      </w:r>
      <w:r w:rsidRPr="00BE197B">
        <w:t>202</w:t>
      </w:r>
      <w:r w:rsidR="000478D2">
        <w:t>6</w:t>
      </w:r>
      <w:r w:rsidRPr="00BE197B">
        <w:t xml:space="preserve"> m. </w:t>
      </w:r>
      <w:r w:rsidR="000478D2">
        <w:t>numatyta</w:t>
      </w:r>
      <w:r w:rsidRPr="00BE197B">
        <w:t xml:space="preserve"> </w:t>
      </w:r>
      <w:r w:rsidR="000478D2">
        <w:t>1 227 800</w:t>
      </w:r>
      <w:r w:rsidRPr="00BE197B">
        <w:t xml:space="preserve"> </w:t>
      </w:r>
      <w:r w:rsidR="000478D2">
        <w:t>eurų</w:t>
      </w:r>
      <w:r w:rsidRPr="00BE197B">
        <w:t xml:space="preserve"> skolintų lėšų</w:t>
      </w:r>
      <w:r w:rsidR="00840BE0">
        <w:t>, iš jų 227 800 eurų bus paimta pagal 2025 m. pasirašytą kreditavimo sutartį.</w:t>
      </w:r>
    </w:p>
    <w:p w14:paraId="24553B6A" w14:textId="04999267" w:rsidR="00BE197B" w:rsidRPr="009020CB" w:rsidRDefault="004E3B12" w:rsidP="00BE197B">
      <w:pPr>
        <w:tabs>
          <w:tab w:val="left" w:pos="0"/>
        </w:tabs>
        <w:ind w:firstLine="851"/>
        <w:jc w:val="both"/>
      </w:pPr>
      <w:r w:rsidRPr="004E3B12">
        <w:t>E</w:t>
      </w:r>
      <w:r w:rsidR="00BE197B" w:rsidRPr="00DF5C7F">
        <w:t xml:space="preserve">sant poreikiui, gali būti </w:t>
      </w:r>
      <w:r w:rsidR="000478D2">
        <w:t xml:space="preserve">įtraukti </w:t>
      </w:r>
      <w:r w:rsidR="00BE197B" w:rsidRPr="00DF5C7F">
        <w:t>nauj</w:t>
      </w:r>
      <w:r w:rsidR="000478D2">
        <w:t>i</w:t>
      </w:r>
      <w:r w:rsidRPr="004E3B12">
        <w:t xml:space="preserve"> investici</w:t>
      </w:r>
      <w:r w:rsidR="000478D2">
        <w:t>jų</w:t>
      </w:r>
      <w:r w:rsidR="00BE197B" w:rsidRPr="00DF5C7F">
        <w:t xml:space="preserve"> projektai, neviršijant bendrosios paskolos sumos.</w:t>
      </w:r>
    </w:p>
    <w:p w14:paraId="79C63196" w14:textId="5E3A316B" w:rsidR="00B11F2A" w:rsidRPr="00B11F2A" w:rsidRDefault="002A087B" w:rsidP="00BE197B">
      <w:pPr>
        <w:ind w:right="-1" w:firstLine="851"/>
        <w:jc w:val="both"/>
        <w:rPr>
          <w:rFonts w:eastAsia="Calibri"/>
          <w:b/>
          <w:lang w:val="pt-BR" w:eastAsia="en-US"/>
        </w:rPr>
      </w:pPr>
      <w:r>
        <w:rPr>
          <w:b/>
        </w:rPr>
        <w:t xml:space="preserve">4. </w:t>
      </w:r>
      <w:r w:rsidRPr="00161543">
        <w:rPr>
          <w:b/>
        </w:rPr>
        <w:t>Lėšų poreikis ir šaltiniai.</w:t>
      </w:r>
    </w:p>
    <w:p w14:paraId="6349267A" w14:textId="0153B8C5" w:rsidR="007B2553" w:rsidRPr="007B2553" w:rsidRDefault="00822104" w:rsidP="00BE197B">
      <w:pPr>
        <w:ind w:right="-1" w:firstLine="851"/>
        <w:jc w:val="both"/>
        <w:rPr>
          <w:rFonts w:eastAsia="Calibri"/>
          <w:lang w:eastAsia="en-US"/>
        </w:rPr>
      </w:pPr>
      <w:r w:rsidRPr="007B2553">
        <w:rPr>
          <w:rFonts w:eastAsia="Calibri"/>
          <w:lang w:eastAsia="en-US"/>
        </w:rPr>
        <w:t xml:space="preserve">Paėmus paskolą, </w:t>
      </w:r>
      <w:r w:rsidR="007B2553" w:rsidRPr="007B2553">
        <w:rPr>
          <w:rFonts w:eastAsia="Calibri"/>
          <w:lang w:eastAsia="en-US"/>
        </w:rPr>
        <w:t xml:space="preserve">bus mokama pagal su </w:t>
      </w:r>
      <w:r w:rsidR="007B2553">
        <w:rPr>
          <w:rFonts w:eastAsia="Calibri"/>
          <w:lang w:eastAsia="en-US"/>
        </w:rPr>
        <w:t>kredito įstaiga</w:t>
      </w:r>
      <w:r w:rsidR="007B2553" w:rsidRPr="007B2553">
        <w:rPr>
          <w:rFonts w:eastAsia="Calibri"/>
          <w:lang w:eastAsia="en-US"/>
        </w:rPr>
        <w:t xml:space="preserve"> pasirašytą sutartį bei nustatytą paskolos ir palūkanų mokėjimo grafiką.</w:t>
      </w:r>
      <w:r w:rsidR="007B2553">
        <w:rPr>
          <w:rFonts w:eastAsia="Calibri"/>
          <w:lang w:eastAsia="en-US"/>
        </w:rPr>
        <w:t xml:space="preserve"> Paskoloms grąžinti ir palūkanoms mokėti lėšų poreikis planuojamas Bendrojoje programoje Nr. 01 priemonėse 4.2.4.1 „Palūkanų mokėjimas“ ir 4.2.4.2. „Paskolų ir dotacijų grąžinimas“. </w:t>
      </w:r>
    </w:p>
    <w:p w14:paraId="2C3FAF8A" w14:textId="40FCF264" w:rsidR="002A087B" w:rsidRDefault="002A087B" w:rsidP="00BE197B">
      <w:pPr>
        <w:ind w:right="-1" w:firstLine="851"/>
        <w:jc w:val="both"/>
        <w:rPr>
          <w:b/>
        </w:rPr>
      </w:pPr>
      <w:r>
        <w:rPr>
          <w:b/>
        </w:rPr>
        <w:t xml:space="preserve">5. </w:t>
      </w:r>
      <w:r w:rsidRPr="00161543">
        <w:rPr>
          <w:b/>
        </w:rPr>
        <w:t>Kiti sprendimui priimti reikalingi pagrindimai, skaičiavimai ar paaiškinimai.</w:t>
      </w:r>
    </w:p>
    <w:p w14:paraId="0E1EBF91" w14:textId="3AC00C87" w:rsidR="00655166" w:rsidRDefault="00655166" w:rsidP="00655166">
      <w:pPr>
        <w:ind w:firstLine="851"/>
        <w:jc w:val="both"/>
      </w:pPr>
      <w:r w:rsidRPr="001971C9">
        <w:t xml:space="preserve">Pagal Lietuvos Respublikos fiskalinės sutarties įgyvendinimo konstitucinio įstatymo </w:t>
      </w:r>
      <w:r>
        <w:t>5</w:t>
      </w:r>
      <w:r w:rsidRPr="001971C9">
        <w:t xml:space="preserve"> straipsnio </w:t>
      </w:r>
      <w:r>
        <w:t>2</w:t>
      </w:r>
      <w:r w:rsidRPr="001971C9">
        <w:t xml:space="preserve"> dalį, </w:t>
      </w:r>
      <w:r>
        <w:t>s</w:t>
      </w:r>
      <w:r w:rsidRPr="001971C9">
        <w:t>avivaldybės skola pagal įsipareigojamuosius skolos dokumentus, įskaitant paskolos</w:t>
      </w:r>
      <w:r>
        <w:t xml:space="preserve"> sutartis</w:t>
      </w:r>
      <w:r w:rsidRPr="001971C9">
        <w:t>, finansinės nuomos (lizingo) sutartis</w:t>
      </w:r>
      <w:r>
        <w:t xml:space="preserve"> ar kitus įsipareigojamuosius skolos dokumentus</w:t>
      </w:r>
      <w:r w:rsidRPr="001971C9">
        <w:t xml:space="preserve">, negali viršyti 60 procentų </w:t>
      </w:r>
      <w:r>
        <w:t>tam tikrų metų</w:t>
      </w:r>
      <w:r w:rsidRPr="001971C9">
        <w:t xml:space="preserve"> savivaldybės biudžeto pajamų</w:t>
      </w:r>
      <w:r>
        <w:t xml:space="preserve">. Savivaldybės tarybos 2026 m. sausio 29 d. sprendimu Nr. T2-2 „Dėl </w:t>
      </w:r>
      <w:r w:rsidRPr="007B7014">
        <w:t>Kretingos rajono savivaldybės 2026–2028 metų biudžeto patvirtinimo</w:t>
      </w:r>
      <w:r>
        <w:t xml:space="preserve">“ patvirtintos Savivaldybės biudžeto 2026 m. pajamos sudaro 94,3 mln. </w:t>
      </w:r>
      <w:r w:rsidR="00B45223">
        <w:t>eurų</w:t>
      </w:r>
      <w:r>
        <w:t>.</w:t>
      </w:r>
      <w:r w:rsidRPr="00134573">
        <w:t xml:space="preserve"> </w:t>
      </w:r>
      <w:r>
        <w:t xml:space="preserve">Vadinasi, Savivaldybės skola </w:t>
      </w:r>
      <w:r w:rsidRPr="001971C9">
        <w:t>pagal įsipareigojamuosius skolos dokumentus, įskaitant paskolos</w:t>
      </w:r>
      <w:r>
        <w:t xml:space="preserve"> sutartis</w:t>
      </w:r>
      <w:r w:rsidRPr="001971C9">
        <w:t>, finansinės nuomos (lizingo) sutartis</w:t>
      </w:r>
      <w:r w:rsidRPr="00134573">
        <w:t xml:space="preserve"> </w:t>
      </w:r>
      <w:r>
        <w:t>ar kitus įsipareigojamuosius skolos dokumentus</w:t>
      </w:r>
      <w:r w:rsidRPr="001971C9">
        <w:t>, negali viršyti</w:t>
      </w:r>
      <w:r>
        <w:t xml:space="preserve"> 56,6 mln. </w:t>
      </w:r>
      <w:r w:rsidR="00B45223">
        <w:t>eurų</w:t>
      </w:r>
      <w:r>
        <w:t>.</w:t>
      </w:r>
    </w:p>
    <w:p w14:paraId="78AECFD9" w14:textId="7FD18EA5" w:rsidR="008D7977" w:rsidRPr="008D7977" w:rsidRDefault="00655166" w:rsidP="00655166">
      <w:pPr>
        <w:ind w:firstLine="851"/>
        <w:jc w:val="both"/>
        <w:rPr>
          <w:color w:val="EE0000"/>
        </w:rPr>
      </w:pPr>
      <w:r>
        <w:t xml:space="preserve">Savivaldybės prisiimtų paskolų likutis 2025 m. gruodžio 31 d. yra 6 404,5 tūkst. </w:t>
      </w:r>
      <w:r w:rsidR="00B45223">
        <w:t>eurų</w:t>
      </w:r>
      <w:r w:rsidR="005119EF">
        <w:t>, kitų subjektų įsiskolinimų suma – 197,0 tūkst. eurų</w:t>
      </w:r>
      <w:r>
        <w:t>.</w:t>
      </w:r>
      <w:r w:rsidR="00C63ACF">
        <w:t xml:space="preserve"> Savivaldybė taip pat turi skolinių įsipareigojimų dėl kurių suteikta Savivaldybės garantija. Šių skolinių įsipareigojimų likutis 2026 m. sausio 1 d. – 263,4 tūkst. </w:t>
      </w:r>
      <w:r w:rsidR="00B45223">
        <w:t>eurų</w:t>
      </w:r>
      <w:r w:rsidR="00C63ACF">
        <w:t>.</w:t>
      </w:r>
      <w:r w:rsidR="00264F39">
        <w:t xml:space="preserve"> </w:t>
      </w:r>
      <w:r w:rsidR="00B45223">
        <w:t xml:space="preserve">Savivaldybė turi nepaimtą paskolos likutį 227,8 tūkst. eurų, kurį planuoja paimti pagal 2025 m. pasirašytą </w:t>
      </w:r>
      <w:r w:rsidR="005119EF">
        <w:t xml:space="preserve">kreditavimo </w:t>
      </w:r>
      <w:r w:rsidR="00B45223">
        <w:t xml:space="preserve">sutartį. </w:t>
      </w:r>
      <w:r w:rsidR="00264F39">
        <w:t xml:space="preserve">Paėmus 1 mln. </w:t>
      </w:r>
      <w:r w:rsidR="00B45223">
        <w:t>eurų</w:t>
      </w:r>
      <w:r w:rsidR="00264F39">
        <w:t xml:space="preserve"> paskolą, Savivaldybės skola sudarys</w:t>
      </w:r>
      <w:r w:rsidR="005119EF">
        <w:t xml:space="preserve"> </w:t>
      </w:r>
      <w:r w:rsidR="001B0C66">
        <w:t>13,4 proc. 2026 metams nustatyto skolos limito</w:t>
      </w:r>
      <w:r w:rsidR="00B45223">
        <w:t>.</w:t>
      </w:r>
      <w:r>
        <w:t xml:space="preserve"> </w:t>
      </w:r>
    </w:p>
    <w:p w14:paraId="4CA7D965" w14:textId="37FB2F54" w:rsidR="00655166" w:rsidRPr="001971C9" w:rsidRDefault="00655166" w:rsidP="00655166">
      <w:pPr>
        <w:ind w:firstLine="851"/>
        <w:jc w:val="both"/>
      </w:pPr>
      <w:r>
        <w:t xml:space="preserve">2026 m. planuojama grąžinti 1 656,8 tūkst. </w:t>
      </w:r>
      <w:r w:rsidR="00B45223">
        <w:t>eurų</w:t>
      </w:r>
      <w:r>
        <w:t xml:space="preserve"> ilgalaikių paskolų pagal pasirašytas sutartis su kredito įstaigomis ir Lietuvos Respublikos finansų ministerija. </w:t>
      </w:r>
    </w:p>
    <w:p w14:paraId="14872AD4" w14:textId="3C2C0C36" w:rsidR="002A087B" w:rsidRDefault="002A087B" w:rsidP="00BE197B">
      <w:pPr>
        <w:ind w:right="-1" w:firstLine="851"/>
        <w:rPr>
          <w:b/>
        </w:rPr>
      </w:pPr>
      <w:r>
        <w:rPr>
          <w:b/>
        </w:rPr>
        <w:t xml:space="preserve">6. </w:t>
      </w:r>
      <w:r w:rsidRPr="00161543">
        <w:rPr>
          <w:b/>
        </w:rPr>
        <w:t>Teisės akto projekto antikorupcinio vertinimo išvada dėl sprendimo projekto teikimo antikorupciniam vertinimui.</w:t>
      </w:r>
    </w:p>
    <w:p w14:paraId="78FF87F3" w14:textId="442780D5" w:rsidR="00B11F2A" w:rsidRPr="00541E6A" w:rsidRDefault="00EE3334" w:rsidP="00BE197B">
      <w:pPr>
        <w:ind w:right="-1" w:firstLine="851"/>
        <w:rPr>
          <w:rFonts w:eastAsia="Calibri"/>
          <w:lang w:eastAsia="en-US"/>
        </w:rPr>
      </w:pPr>
      <w:r w:rsidRPr="00B11F2A">
        <w:rPr>
          <w:rFonts w:eastAsia="Calibri"/>
          <w:lang w:eastAsia="en-US"/>
        </w:rPr>
        <w:t>Teisės akto projekt</w:t>
      </w:r>
      <w:r w:rsidR="001B4992">
        <w:rPr>
          <w:rFonts w:eastAsia="Calibri"/>
          <w:lang w:eastAsia="en-US"/>
        </w:rPr>
        <w:t>as neteikiamas</w:t>
      </w:r>
      <w:r>
        <w:rPr>
          <w:rFonts w:eastAsia="Calibri"/>
          <w:lang w:eastAsia="en-US"/>
        </w:rPr>
        <w:t xml:space="preserve"> </w:t>
      </w:r>
      <w:r w:rsidRPr="00B11F2A">
        <w:rPr>
          <w:rFonts w:eastAsia="Calibri"/>
          <w:lang w:eastAsia="en-US"/>
        </w:rPr>
        <w:t>antikorupcini</w:t>
      </w:r>
      <w:r w:rsidR="001B4992">
        <w:rPr>
          <w:rFonts w:eastAsia="Calibri"/>
          <w:lang w:eastAsia="en-US"/>
        </w:rPr>
        <w:t>am</w:t>
      </w:r>
      <w:r w:rsidRPr="00B11F2A">
        <w:rPr>
          <w:rFonts w:eastAsia="Calibri"/>
          <w:lang w:eastAsia="en-US"/>
        </w:rPr>
        <w:t xml:space="preserve"> vertinim</w:t>
      </w:r>
      <w:r w:rsidR="001B4992">
        <w:rPr>
          <w:rFonts w:eastAsia="Calibri"/>
          <w:lang w:eastAsia="en-US"/>
        </w:rPr>
        <w:t>ui</w:t>
      </w:r>
      <w:r>
        <w:rPr>
          <w:rFonts w:eastAsia="Calibri"/>
          <w:lang w:eastAsia="en-US"/>
        </w:rPr>
        <w:t>.</w:t>
      </w:r>
    </w:p>
    <w:p w14:paraId="099F5A88" w14:textId="77777777" w:rsidR="002A087B" w:rsidRPr="00161543" w:rsidRDefault="002A087B" w:rsidP="00BE197B">
      <w:pPr>
        <w:ind w:firstLine="851"/>
        <w:jc w:val="both"/>
        <w:rPr>
          <w:b/>
        </w:rPr>
      </w:pPr>
      <w:r>
        <w:rPr>
          <w:b/>
        </w:rPr>
        <w:t xml:space="preserve">7. </w:t>
      </w:r>
      <w:r w:rsidRPr="00161543">
        <w:rPr>
          <w:b/>
        </w:rPr>
        <w:t>Autorius ar autorių grupė.</w:t>
      </w:r>
    </w:p>
    <w:p w14:paraId="4B27448B" w14:textId="24C398EF" w:rsidR="00B11F2A" w:rsidRDefault="00B11F2A" w:rsidP="00BE197B">
      <w:pPr>
        <w:ind w:right="-1" w:firstLine="851"/>
      </w:pPr>
      <w:r w:rsidRPr="00B11F2A">
        <w:rPr>
          <w:rFonts w:eastAsia="Calibri"/>
          <w:lang w:val="pt-BR" w:eastAsia="en-US"/>
        </w:rPr>
        <w:t>Ekonomikos ir biudžeto skyri</w:t>
      </w:r>
      <w:r w:rsidR="005D045C">
        <w:rPr>
          <w:rFonts w:eastAsia="Calibri"/>
          <w:lang w:val="pt-BR" w:eastAsia="en-US"/>
        </w:rPr>
        <w:t>a</w:t>
      </w:r>
      <w:r w:rsidRPr="00B11F2A">
        <w:rPr>
          <w:rFonts w:eastAsia="Calibri"/>
          <w:lang w:val="pt-BR" w:eastAsia="en-US"/>
        </w:rPr>
        <w:t>us</w:t>
      </w:r>
      <w:r w:rsidR="005D045C">
        <w:rPr>
          <w:rFonts w:eastAsia="Calibri"/>
          <w:lang w:val="pt-BR" w:eastAsia="en-US"/>
        </w:rPr>
        <w:t xml:space="preserve"> vedėja Alma Rumbutienė</w:t>
      </w:r>
      <w:r w:rsidR="00EC5253">
        <w:rPr>
          <w:rFonts w:eastAsia="Calibri"/>
          <w:lang w:val="pt-BR" w:eastAsia="en-US"/>
        </w:rPr>
        <w:t xml:space="preserve">. </w:t>
      </w:r>
    </w:p>
    <w:sectPr w:rsidR="00B11F2A" w:rsidSect="009020CB">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55D1" w14:textId="77777777" w:rsidR="00A90ACE" w:rsidRDefault="00A90ACE" w:rsidP="00F91E49">
      <w:r>
        <w:separator/>
      </w:r>
    </w:p>
  </w:endnote>
  <w:endnote w:type="continuationSeparator" w:id="0">
    <w:p w14:paraId="1FE32A7A" w14:textId="77777777" w:rsidR="00A90ACE" w:rsidRDefault="00A90ACE"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46C3" w14:textId="77777777" w:rsidR="00A90ACE" w:rsidRDefault="00A90ACE" w:rsidP="00F91E49">
      <w:r>
        <w:separator/>
      </w:r>
    </w:p>
  </w:footnote>
  <w:footnote w:type="continuationSeparator" w:id="0">
    <w:p w14:paraId="3A7CC95A" w14:textId="77777777" w:rsidR="00A90ACE" w:rsidRDefault="00A90ACE"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527015"/>
      <w:docPartObj>
        <w:docPartGallery w:val="Page Numbers (Top of Page)"/>
        <w:docPartUnique/>
      </w:docPartObj>
    </w:sdtPr>
    <w:sdtEndPr/>
    <w:sdtContent>
      <w:p w14:paraId="54D0D67C" w14:textId="03464369" w:rsidR="009020CB" w:rsidRDefault="009020CB">
        <w:pPr>
          <w:pStyle w:val="Antrats"/>
          <w:jc w:val="center"/>
        </w:pPr>
        <w:r>
          <w:fldChar w:fldCharType="begin"/>
        </w:r>
        <w:r>
          <w:instrText>PAGE   \* MERGEFORMAT</w:instrText>
        </w:r>
        <w:r>
          <w:fldChar w:fldCharType="separate"/>
        </w:r>
        <w:r w:rsidR="00FF243F">
          <w:rPr>
            <w:noProof/>
          </w:rPr>
          <w:t>2</w:t>
        </w:r>
        <w:r>
          <w:fldChar w:fldCharType="end"/>
        </w:r>
      </w:p>
    </w:sdtContent>
  </w:sdt>
  <w:p w14:paraId="6AC123F8" w14:textId="77777777" w:rsidR="009020CB" w:rsidRDefault="009020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5D472496"/>
    <w:multiLevelType w:val="hybridMultilevel"/>
    <w:tmpl w:val="0C046A7C"/>
    <w:lvl w:ilvl="0" w:tplc="46CA2EA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0510274">
    <w:abstractNumId w:val="0"/>
  </w:num>
  <w:num w:numId="2" w16cid:durableId="1382905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63982">
    <w:abstractNumId w:val="4"/>
  </w:num>
  <w:num w:numId="4" w16cid:durableId="1809348998">
    <w:abstractNumId w:val="5"/>
  </w:num>
  <w:num w:numId="5" w16cid:durableId="1612590712">
    <w:abstractNumId w:val="8"/>
  </w:num>
  <w:num w:numId="6" w16cid:durableId="1570967315">
    <w:abstractNumId w:val="9"/>
  </w:num>
  <w:num w:numId="7" w16cid:durableId="370302841">
    <w:abstractNumId w:val="7"/>
  </w:num>
  <w:num w:numId="8" w16cid:durableId="586619020">
    <w:abstractNumId w:val="3"/>
  </w:num>
  <w:num w:numId="9" w16cid:durableId="1973973344">
    <w:abstractNumId w:val="2"/>
  </w:num>
  <w:num w:numId="10" w16cid:durableId="642660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1E87"/>
    <w:rsid w:val="000069CD"/>
    <w:rsid w:val="000106EB"/>
    <w:rsid w:val="000110E9"/>
    <w:rsid w:val="00014D0F"/>
    <w:rsid w:val="00016D07"/>
    <w:rsid w:val="00024816"/>
    <w:rsid w:val="00024950"/>
    <w:rsid w:val="00025C2E"/>
    <w:rsid w:val="000270A3"/>
    <w:rsid w:val="000304AF"/>
    <w:rsid w:val="00032381"/>
    <w:rsid w:val="00034F27"/>
    <w:rsid w:val="00045903"/>
    <w:rsid w:val="000478D2"/>
    <w:rsid w:val="00060D04"/>
    <w:rsid w:val="0007154E"/>
    <w:rsid w:val="00071ADA"/>
    <w:rsid w:val="00073523"/>
    <w:rsid w:val="00076A2F"/>
    <w:rsid w:val="00086FEE"/>
    <w:rsid w:val="00091BE3"/>
    <w:rsid w:val="00092F8E"/>
    <w:rsid w:val="000971C0"/>
    <w:rsid w:val="000A1310"/>
    <w:rsid w:val="000A25E5"/>
    <w:rsid w:val="000A2B84"/>
    <w:rsid w:val="000B256A"/>
    <w:rsid w:val="000D0F58"/>
    <w:rsid w:val="000D6DBE"/>
    <w:rsid w:val="000F1C1B"/>
    <w:rsid w:val="000F5CE3"/>
    <w:rsid w:val="000F73A6"/>
    <w:rsid w:val="00101A16"/>
    <w:rsid w:val="00107F2A"/>
    <w:rsid w:val="00112442"/>
    <w:rsid w:val="00124457"/>
    <w:rsid w:val="001262BB"/>
    <w:rsid w:val="0013720E"/>
    <w:rsid w:val="00142431"/>
    <w:rsid w:val="001424BF"/>
    <w:rsid w:val="001452DE"/>
    <w:rsid w:val="00150598"/>
    <w:rsid w:val="00160BA3"/>
    <w:rsid w:val="00162906"/>
    <w:rsid w:val="00163E00"/>
    <w:rsid w:val="00170450"/>
    <w:rsid w:val="001738BA"/>
    <w:rsid w:val="001739BF"/>
    <w:rsid w:val="00173A61"/>
    <w:rsid w:val="00175261"/>
    <w:rsid w:val="00192905"/>
    <w:rsid w:val="001939FD"/>
    <w:rsid w:val="00195DF6"/>
    <w:rsid w:val="001970B1"/>
    <w:rsid w:val="001A4AF7"/>
    <w:rsid w:val="001B0C66"/>
    <w:rsid w:val="001B4992"/>
    <w:rsid w:val="001E08AE"/>
    <w:rsid w:val="001E0ABA"/>
    <w:rsid w:val="001E248E"/>
    <w:rsid w:val="001F206A"/>
    <w:rsid w:val="001F2803"/>
    <w:rsid w:val="001F454D"/>
    <w:rsid w:val="001F7E17"/>
    <w:rsid w:val="002019E7"/>
    <w:rsid w:val="00201D48"/>
    <w:rsid w:val="0020370F"/>
    <w:rsid w:val="0020798A"/>
    <w:rsid w:val="00220DEB"/>
    <w:rsid w:val="0022404F"/>
    <w:rsid w:val="00227850"/>
    <w:rsid w:val="00230879"/>
    <w:rsid w:val="00236358"/>
    <w:rsid w:val="00237344"/>
    <w:rsid w:val="00240223"/>
    <w:rsid w:val="00250765"/>
    <w:rsid w:val="002528E8"/>
    <w:rsid w:val="002557FE"/>
    <w:rsid w:val="00264F39"/>
    <w:rsid w:val="002666E1"/>
    <w:rsid w:val="002721EA"/>
    <w:rsid w:val="00283B9B"/>
    <w:rsid w:val="00290A2C"/>
    <w:rsid w:val="002944FC"/>
    <w:rsid w:val="00297EE0"/>
    <w:rsid w:val="002A087B"/>
    <w:rsid w:val="002B258A"/>
    <w:rsid w:val="002B2BB2"/>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161E"/>
    <w:rsid w:val="0033331F"/>
    <w:rsid w:val="0034223A"/>
    <w:rsid w:val="0034275F"/>
    <w:rsid w:val="00343F05"/>
    <w:rsid w:val="003446C0"/>
    <w:rsid w:val="003470C8"/>
    <w:rsid w:val="00360154"/>
    <w:rsid w:val="00363526"/>
    <w:rsid w:val="00372984"/>
    <w:rsid w:val="00374C24"/>
    <w:rsid w:val="00380C71"/>
    <w:rsid w:val="00387C0C"/>
    <w:rsid w:val="00397359"/>
    <w:rsid w:val="003A3743"/>
    <w:rsid w:val="003A3B89"/>
    <w:rsid w:val="003A4853"/>
    <w:rsid w:val="003B0903"/>
    <w:rsid w:val="003B111E"/>
    <w:rsid w:val="003B5FC6"/>
    <w:rsid w:val="003B7429"/>
    <w:rsid w:val="003C0FA2"/>
    <w:rsid w:val="003C55AD"/>
    <w:rsid w:val="003C5C27"/>
    <w:rsid w:val="003D5921"/>
    <w:rsid w:val="003E1E0D"/>
    <w:rsid w:val="003E51B4"/>
    <w:rsid w:val="003E7C52"/>
    <w:rsid w:val="003F170A"/>
    <w:rsid w:val="003F7798"/>
    <w:rsid w:val="003F7EE5"/>
    <w:rsid w:val="0040304E"/>
    <w:rsid w:val="00403A5F"/>
    <w:rsid w:val="00403E0F"/>
    <w:rsid w:val="00406978"/>
    <w:rsid w:val="0041160E"/>
    <w:rsid w:val="00411AEC"/>
    <w:rsid w:val="0041269E"/>
    <w:rsid w:val="00415275"/>
    <w:rsid w:val="00427CF2"/>
    <w:rsid w:val="0043182E"/>
    <w:rsid w:val="004342C0"/>
    <w:rsid w:val="00435119"/>
    <w:rsid w:val="00446540"/>
    <w:rsid w:val="00450547"/>
    <w:rsid w:val="00453006"/>
    <w:rsid w:val="00457981"/>
    <w:rsid w:val="004759DF"/>
    <w:rsid w:val="00477B39"/>
    <w:rsid w:val="00491597"/>
    <w:rsid w:val="004A3CC0"/>
    <w:rsid w:val="004A41F2"/>
    <w:rsid w:val="004A7699"/>
    <w:rsid w:val="004B5A5C"/>
    <w:rsid w:val="004C5629"/>
    <w:rsid w:val="004C721F"/>
    <w:rsid w:val="004D3567"/>
    <w:rsid w:val="004D35B2"/>
    <w:rsid w:val="004D3CD8"/>
    <w:rsid w:val="004E20B8"/>
    <w:rsid w:val="004E29CF"/>
    <w:rsid w:val="004E3B12"/>
    <w:rsid w:val="004E55BD"/>
    <w:rsid w:val="004F2C8E"/>
    <w:rsid w:val="004F2EDE"/>
    <w:rsid w:val="004F5E91"/>
    <w:rsid w:val="00507083"/>
    <w:rsid w:val="005119EF"/>
    <w:rsid w:val="0051544C"/>
    <w:rsid w:val="00524B85"/>
    <w:rsid w:val="00541E6A"/>
    <w:rsid w:val="005421E8"/>
    <w:rsid w:val="00543470"/>
    <w:rsid w:val="00554949"/>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3F5"/>
    <w:rsid w:val="005D194E"/>
    <w:rsid w:val="005D5AA7"/>
    <w:rsid w:val="005E3122"/>
    <w:rsid w:val="005E3D64"/>
    <w:rsid w:val="006027C4"/>
    <w:rsid w:val="00602E3D"/>
    <w:rsid w:val="0061104D"/>
    <w:rsid w:val="00612B38"/>
    <w:rsid w:val="00620D12"/>
    <w:rsid w:val="00644C61"/>
    <w:rsid w:val="006502F6"/>
    <w:rsid w:val="006533E5"/>
    <w:rsid w:val="00653CA2"/>
    <w:rsid w:val="00654C5B"/>
    <w:rsid w:val="00655166"/>
    <w:rsid w:val="0066256F"/>
    <w:rsid w:val="0066322A"/>
    <w:rsid w:val="00672120"/>
    <w:rsid w:val="006756AC"/>
    <w:rsid w:val="0068125F"/>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15B2"/>
    <w:rsid w:val="007608F3"/>
    <w:rsid w:val="0076603E"/>
    <w:rsid w:val="007668BA"/>
    <w:rsid w:val="00770ABC"/>
    <w:rsid w:val="00774F02"/>
    <w:rsid w:val="007872AF"/>
    <w:rsid w:val="0079088C"/>
    <w:rsid w:val="007934D7"/>
    <w:rsid w:val="007A648D"/>
    <w:rsid w:val="007A65CA"/>
    <w:rsid w:val="007A7568"/>
    <w:rsid w:val="007B2553"/>
    <w:rsid w:val="007B4C6F"/>
    <w:rsid w:val="007C3B7F"/>
    <w:rsid w:val="007C7006"/>
    <w:rsid w:val="007D6797"/>
    <w:rsid w:val="007D6E1C"/>
    <w:rsid w:val="007E41FC"/>
    <w:rsid w:val="007E4E8B"/>
    <w:rsid w:val="007E6102"/>
    <w:rsid w:val="007E7518"/>
    <w:rsid w:val="007F3B32"/>
    <w:rsid w:val="007F3FFA"/>
    <w:rsid w:val="007F4D87"/>
    <w:rsid w:val="00803D8D"/>
    <w:rsid w:val="008114EE"/>
    <w:rsid w:val="0081594B"/>
    <w:rsid w:val="008174D9"/>
    <w:rsid w:val="00822104"/>
    <w:rsid w:val="00822851"/>
    <w:rsid w:val="00822F12"/>
    <w:rsid w:val="008265DA"/>
    <w:rsid w:val="00827776"/>
    <w:rsid w:val="00840BE0"/>
    <w:rsid w:val="00843594"/>
    <w:rsid w:val="0084713F"/>
    <w:rsid w:val="0085079D"/>
    <w:rsid w:val="00854E29"/>
    <w:rsid w:val="00866B18"/>
    <w:rsid w:val="0087179C"/>
    <w:rsid w:val="008731D0"/>
    <w:rsid w:val="008779BF"/>
    <w:rsid w:val="00880581"/>
    <w:rsid w:val="008854F0"/>
    <w:rsid w:val="008905BD"/>
    <w:rsid w:val="00893DBD"/>
    <w:rsid w:val="008A4615"/>
    <w:rsid w:val="008B44EC"/>
    <w:rsid w:val="008B5F0D"/>
    <w:rsid w:val="008C37EA"/>
    <w:rsid w:val="008C4617"/>
    <w:rsid w:val="008D00DD"/>
    <w:rsid w:val="008D22D5"/>
    <w:rsid w:val="008D6F1E"/>
    <w:rsid w:val="008D7977"/>
    <w:rsid w:val="008E2498"/>
    <w:rsid w:val="008E6D68"/>
    <w:rsid w:val="009018B3"/>
    <w:rsid w:val="009020CB"/>
    <w:rsid w:val="00902E06"/>
    <w:rsid w:val="00903B61"/>
    <w:rsid w:val="009046F5"/>
    <w:rsid w:val="00910C73"/>
    <w:rsid w:val="0091236A"/>
    <w:rsid w:val="00914964"/>
    <w:rsid w:val="009166F2"/>
    <w:rsid w:val="009178B8"/>
    <w:rsid w:val="009225AA"/>
    <w:rsid w:val="00922B5C"/>
    <w:rsid w:val="00922EB6"/>
    <w:rsid w:val="00923D7A"/>
    <w:rsid w:val="00924E53"/>
    <w:rsid w:val="00926CF2"/>
    <w:rsid w:val="00927158"/>
    <w:rsid w:val="009307A4"/>
    <w:rsid w:val="0093382B"/>
    <w:rsid w:val="00950690"/>
    <w:rsid w:val="00957095"/>
    <w:rsid w:val="0095778D"/>
    <w:rsid w:val="00964F07"/>
    <w:rsid w:val="00966D6B"/>
    <w:rsid w:val="009705DD"/>
    <w:rsid w:val="009721FE"/>
    <w:rsid w:val="009732B5"/>
    <w:rsid w:val="00974E4D"/>
    <w:rsid w:val="00977507"/>
    <w:rsid w:val="009849E5"/>
    <w:rsid w:val="009A0E85"/>
    <w:rsid w:val="009A2EC9"/>
    <w:rsid w:val="009A2EF7"/>
    <w:rsid w:val="009A4050"/>
    <w:rsid w:val="009B0107"/>
    <w:rsid w:val="009B0E15"/>
    <w:rsid w:val="009B5249"/>
    <w:rsid w:val="009B72E2"/>
    <w:rsid w:val="009C0181"/>
    <w:rsid w:val="009C33DD"/>
    <w:rsid w:val="009C39BA"/>
    <w:rsid w:val="009C6CF3"/>
    <w:rsid w:val="009D0820"/>
    <w:rsid w:val="009E3763"/>
    <w:rsid w:val="009E428D"/>
    <w:rsid w:val="009E5E3F"/>
    <w:rsid w:val="009F0B8D"/>
    <w:rsid w:val="009F199D"/>
    <w:rsid w:val="009F2494"/>
    <w:rsid w:val="00A03F75"/>
    <w:rsid w:val="00A16125"/>
    <w:rsid w:val="00A26F15"/>
    <w:rsid w:val="00A26FC2"/>
    <w:rsid w:val="00A27B60"/>
    <w:rsid w:val="00A30236"/>
    <w:rsid w:val="00A306C5"/>
    <w:rsid w:val="00A427BB"/>
    <w:rsid w:val="00A45196"/>
    <w:rsid w:val="00A46A78"/>
    <w:rsid w:val="00A50F14"/>
    <w:rsid w:val="00A52A56"/>
    <w:rsid w:val="00A60FEC"/>
    <w:rsid w:val="00A620EB"/>
    <w:rsid w:val="00A6697D"/>
    <w:rsid w:val="00A671B3"/>
    <w:rsid w:val="00A73E11"/>
    <w:rsid w:val="00A75AED"/>
    <w:rsid w:val="00A76D74"/>
    <w:rsid w:val="00A82174"/>
    <w:rsid w:val="00A858EB"/>
    <w:rsid w:val="00A90ACE"/>
    <w:rsid w:val="00A95E2E"/>
    <w:rsid w:val="00AA2126"/>
    <w:rsid w:val="00AA4052"/>
    <w:rsid w:val="00AA429F"/>
    <w:rsid w:val="00AA6B04"/>
    <w:rsid w:val="00AB04B4"/>
    <w:rsid w:val="00AB72ED"/>
    <w:rsid w:val="00AC5DF7"/>
    <w:rsid w:val="00AD0466"/>
    <w:rsid w:val="00AD08E7"/>
    <w:rsid w:val="00AD44BB"/>
    <w:rsid w:val="00AE0BF2"/>
    <w:rsid w:val="00AE0E5C"/>
    <w:rsid w:val="00AE417D"/>
    <w:rsid w:val="00AE44F7"/>
    <w:rsid w:val="00AE6B07"/>
    <w:rsid w:val="00AF541C"/>
    <w:rsid w:val="00B02B5E"/>
    <w:rsid w:val="00B03C5A"/>
    <w:rsid w:val="00B07278"/>
    <w:rsid w:val="00B10AA3"/>
    <w:rsid w:val="00B11C41"/>
    <w:rsid w:val="00B11F2A"/>
    <w:rsid w:val="00B12481"/>
    <w:rsid w:val="00B1325F"/>
    <w:rsid w:val="00B243CE"/>
    <w:rsid w:val="00B303A9"/>
    <w:rsid w:val="00B33414"/>
    <w:rsid w:val="00B35E8B"/>
    <w:rsid w:val="00B43C3D"/>
    <w:rsid w:val="00B44654"/>
    <w:rsid w:val="00B45223"/>
    <w:rsid w:val="00B5655A"/>
    <w:rsid w:val="00B737DD"/>
    <w:rsid w:val="00B73FC8"/>
    <w:rsid w:val="00B77B06"/>
    <w:rsid w:val="00B81E2C"/>
    <w:rsid w:val="00B82D08"/>
    <w:rsid w:val="00B94888"/>
    <w:rsid w:val="00B960E2"/>
    <w:rsid w:val="00BA435A"/>
    <w:rsid w:val="00BB0D54"/>
    <w:rsid w:val="00BB26A9"/>
    <w:rsid w:val="00BB3118"/>
    <w:rsid w:val="00BC3CD2"/>
    <w:rsid w:val="00BC3FBF"/>
    <w:rsid w:val="00BC45A8"/>
    <w:rsid w:val="00BC6DAB"/>
    <w:rsid w:val="00BD16A7"/>
    <w:rsid w:val="00BD1A4D"/>
    <w:rsid w:val="00BD4BCB"/>
    <w:rsid w:val="00BD4D27"/>
    <w:rsid w:val="00BE197B"/>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61978"/>
    <w:rsid w:val="00C63ACF"/>
    <w:rsid w:val="00C64AB2"/>
    <w:rsid w:val="00C664AF"/>
    <w:rsid w:val="00C735F3"/>
    <w:rsid w:val="00C75480"/>
    <w:rsid w:val="00C775DC"/>
    <w:rsid w:val="00C80197"/>
    <w:rsid w:val="00C816B9"/>
    <w:rsid w:val="00C879F3"/>
    <w:rsid w:val="00C9316D"/>
    <w:rsid w:val="00CA1B50"/>
    <w:rsid w:val="00CA437F"/>
    <w:rsid w:val="00CA609B"/>
    <w:rsid w:val="00CB16B9"/>
    <w:rsid w:val="00CB1FDE"/>
    <w:rsid w:val="00CB3016"/>
    <w:rsid w:val="00CB78ED"/>
    <w:rsid w:val="00CB7EA0"/>
    <w:rsid w:val="00CC718D"/>
    <w:rsid w:val="00CE451D"/>
    <w:rsid w:val="00CE663E"/>
    <w:rsid w:val="00CF28F0"/>
    <w:rsid w:val="00CF55F7"/>
    <w:rsid w:val="00D00F0B"/>
    <w:rsid w:val="00D024A1"/>
    <w:rsid w:val="00D03F03"/>
    <w:rsid w:val="00D04B09"/>
    <w:rsid w:val="00D1144D"/>
    <w:rsid w:val="00D177DB"/>
    <w:rsid w:val="00D20671"/>
    <w:rsid w:val="00D264E4"/>
    <w:rsid w:val="00D32FB1"/>
    <w:rsid w:val="00D34003"/>
    <w:rsid w:val="00D37AD7"/>
    <w:rsid w:val="00D42BC6"/>
    <w:rsid w:val="00D509F8"/>
    <w:rsid w:val="00D57C34"/>
    <w:rsid w:val="00D625C6"/>
    <w:rsid w:val="00D72320"/>
    <w:rsid w:val="00D75115"/>
    <w:rsid w:val="00D7580E"/>
    <w:rsid w:val="00D81404"/>
    <w:rsid w:val="00D859C2"/>
    <w:rsid w:val="00D93470"/>
    <w:rsid w:val="00DA0F24"/>
    <w:rsid w:val="00DA5AD0"/>
    <w:rsid w:val="00DB0420"/>
    <w:rsid w:val="00DB17AF"/>
    <w:rsid w:val="00DC332B"/>
    <w:rsid w:val="00DC7093"/>
    <w:rsid w:val="00DD061D"/>
    <w:rsid w:val="00DD13E9"/>
    <w:rsid w:val="00DD3CF7"/>
    <w:rsid w:val="00DD680E"/>
    <w:rsid w:val="00DE0439"/>
    <w:rsid w:val="00DE3B98"/>
    <w:rsid w:val="00DE4819"/>
    <w:rsid w:val="00DE49AF"/>
    <w:rsid w:val="00DF5C7F"/>
    <w:rsid w:val="00E047FA"/>
    <w:rsid w:val="00E158AD"/>
    <w:rsid w:val="00E16795"/>
    <w:rsid w:val="00E249EF"/>
    <w:rsid w:val="00E24D60"/>
    <w:rsid w:val="00E25BB6"/>
    <w:rsid w:val="00E34ADD"/>
    <w:rsid w:val="00E415A0"/>
    <w:rsid w:val="00E41A02"/>
    <w:rsid w:val="00E427DB"/>
    <w:rsid w:val="00E52B9A"/>
    <w:rsid w:val="00E52DE1"/>
    <w:rsid w:val="00E54C2F"/>
    <w:rsid w:val="00E55FC4"/>
    <w:rsid w:val="00E57D73"/>
    <w:rsid w:val="00E677CB"/>
    <w:rsid w:val="00E737EC"/>
    <w:rsid w:val="00E7503F"/>
    <w:rsid w:val="00E83003"/>
    <w:rsid w:val="00E84333"/>
    <w:rsid w:val="00EA0F4F"/>
    <w:rsid w:val="00EA2A8E"/>
    <w:rsid w:val="00EA6D35"/>
    <w:rsid w:val="00EB4AB2"/>
    <w:rsid w:val="00EC1FD3"/>
    <w:rsid w:val="00EC20B6"/>
    <w:rsid w:val="00EC5253"/>
    <w:rsid w:val="00EC6A82"/>
    <w:rsid w:val="00ED08FC"/>
    <w:rsid w:val="00EE2E10"/>
    <w:rsid w:val="00EE3334"/>
    <w:rsid w:val="00EE46F2"/>
    <w:rsid w:val="00EE4F11"/>
    <w:rsid w:val="00EE600E"/>
    <w:rsid w:val="00EE7DF7"/>
    <w:rsid w:val="00EF123E"/>
    <w:rsid w:val="00F00C23"/>
    <w:rsid w:val="00F00E2E"/>
    <w:rsid w:val="00F0683A"/>
    <w:rsid w:val="00F10E7C"/>
    <w:rsid w:val="00F15871"/>
    <w:rsid w:val="00F16F1B"/>
    <w:rsid w:val="00F30B70"/>
    <w:rsid w:val="00F4111B"/>
    <w:rsid w:val="00F5228E"/>
    <w:rsid w:val="00F53E93"/>
    <w:rsid w:val="00F557E7"/>
    <w:rsid w:val="00F60C59"/>
    <w:rsid w:val="00F640A7"/>
    <w:rsid w:val="00F90669"/>
    <w:rsid w:val="00F91E49"/>
    <w:rsid w:val="00FA2E26"/>
    <w:rsid w:val="00FB6504"/>
    <w:rsid w:val="00FC21A0"/>
    <w:rsid w:val="00FC6D3B"/>
    <w:rsid w:val="00FC752E"/>
    <w:rsid w:val="00FE2440"/>
    <w:rsid w:val="00FE2EC6"/>
    <w:rsid w:val="00FE38C9"/>
    <w:rsid w:val="00FE7DA6"/>
    <w:rsid w:val="00FF117E"/>
    <w:rsid w:val="00FF243F"/>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6877">
      <w:bodyDiv w:val="1"/>
      <w:marLeft w:val="0"/>
      <w:marRight w:val="0"/>
      <w:marTop w:val="0"/>
      <w:marBottom w:val="0"/>
      <w:divBdr>
        <w:top w:val="none" w:sz="0" w:space="0" w:color="auto"/>
        <w:left w:val="none" w:sz="0" w:space="0" w:color="auto"/>
        <w:bottom w:val="none" w:sz="0" w:space="0" w:color="auto"/>
        <w:right w:val="none" w:sz="0" w:space="0" w:color="auto"/>
      </w:divBdr>
    </w:div>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399740775">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D0D7-E4D0-4E44-B737-65F74AC0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788</Words>
  <Characters>5667</Characters>
  <Application>Microsoft Office Word</Application>
  <DocSecurity>0</DocSecurity>
  <Lines>47</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Alma Rumbutienė</cp:lastModifiedBy>
  <cp:revision>3</cp:revision>
  <cp:lastPrinted>2024-11-13T06:45:00Z</cp:lastPrinted>
  <dcterms:created xsi:type="dcterms:W3CDTF">2026-02-04T14:42:00Z</dcterms:created>
  <dcterms:modified xsi:type="dcterms:W3CDTF">2026-02-09T13:46:00Z</dcterms:modified>
</cp:coreProperties>
</file>