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69FB5CCF" w:rsidR="002E7D0A" w:rsidRPr="007778E2" w:rsidRDefault="002E7D0A" w:rsidP="002E7D0A">
      <w:pPr>
        <w:spacing w:before="20" w:after="20"/>
        <w:jc w:val="center"/>
        <w:rPr>
          <w:b/>
          <w:bCs/>
        </w:rPr>
      </w:pPr>
      <w:r w:rsidRPr="007778E2">
        <w:rPr>
          <w:b/>
        </w:rPr>
        <w:t>„</w:t>
      </w:r>
      <w:bookmarkStart w:id="0" w:name="_Hlk100304769"/>
      <w:bookmarkStart w:id="1" w:name="_Hlk161233689"/>
      <w:r w:rsidR="002B01EC" w:rsidRPr="003E412D">
        <w:rPr>
          <w:b/>
        </w:rPr>
        <w:t xml:space="preserve">DĖL </w:t>
      </w:r>
      <w:bookmarkEnd w:id="0"/>
      <w:bookmarkEnd w:id="1"/>
      <w:r w:rsidR="0008371B">
        <w:rPr>
          <w:b/>
        </w:rPr>
        <w:t xml:space="preserve">KRETINGOS RAJONO </w:t>
      </w:r>
      <w:r w:rsidR="0008371B" w:rsidRPr="004E1695">
        <w:rPr>
          <w:b/>
          <w:caps/>
        </w:rPr>
        <w:t>SAVIVALDYBĖS TURTO PER</w:t>
      </w:r>
      <w:r w:rsidR="0008371B">
        <w:rPr>
          <w:b/>
          <w:caps/>
        </w:rPr>
        <w:t xml:space="preserve">DAVIMO VALDYTI, NAUDOTI IR DISPONUOTI juo PATIKĖJIMO TEISE </w:t>
      </w:r>
      <w:r w:rsidR="00FC22E1">
        <w:rPr>
          <w:b/>
          <w:caps/>
        </w:rPr>
        <w:t xml:space="preserve">KRETINGOS </w:t>
      </w:r>
      <w:r w:rsidR="00634611">
        <w:rPr>
          <w:b/>
          <w:caps/>
        </w:rPr>
        <w:t>MOKYKLAI-DARŽELIUI „ŽIBUTĖ“</w:t>
      </w:r>
    </w:p>
    <w:p w14:paraId="1EB23CDD" w14:textId="77777777" w:rsidR="002E7D0A" w:rsidRPr="007778E2" w:rsidRDefault="002E7D0A" w:rsidP="002E7D0A">
      <w:pPr>
        <w:pStyle w:val="Pagrindinistekstas"/>
        <w:rPr>
          <w:szCs w:val="24"/>
          <w:lang w:val="lt-LT"/>
        </w:rPr>
      </w:pPr>
    </w:p>
    <w:p w14:paraId="36D5B36B" w14:textId="4D91BCC0" w:rsidR="002E7D0A" w:rsidRPr="007778E2" w:rsidRDefault="002E7D0A" w:rsidP="002E7D0A">
      <w:pPr>
        <w:pStyle w:val="Pagrindinistekstas"/>
        <w:jc w:val="center"/>
        <w:rPr>
          <w:szCs w:val="24"/>
          <w:lang w:val="lt-LT"/>
        </w:rPr>
      </w:pPr>
      <w:r w:rsidRPr="007778E2">
        <w:rPr>
          <w:szCs w:val="24"/>
          <w:lang w:val="lt-LT"/>
        </w:rPr>
        <w:t>202</w:t>
      </w:r>
      <w:r w:rsidR="00644161">
        <w:rPr>
          <w:szCs w:val="24"/>
          <w:lang w:val="lt-LT"/>
        </w:rPr>
        <w:t>6</w:t>
      </w:r>
      <w:r w:rsidRPr="007778E2">
        <w:rPr>
          <w:szCs w:val="24"/>
          <w:lang w:val="lt-LT"/>
        </w:rPr>
        <w:t xml:space="preserve"> m. </w:t>
      </w:r>
      <w:r w:rsidR="00644161">
        <w:rPr>
          <w:szCs w:val="24"/>
          <w:lang w:val="lt-LT"/>
        </w:rPr>
        <w:t>saus</w:t>
      </w:r>
      <w:r w:rsidR="003E1DF3">
        <w:rPr>
          <w:szCs w:val="24"/>
          <w:lang w:val="lt-LT"/>
        </w:rPr>
        <w:t>io</w:t>
      </w:r>
      <w:r>
        <w:rPr>
          <w:szCs w:val="24"/>
          <w:lang w:val="lt-LT"/>
        </w:rPr>
        <w:t xml:space="preserve"> </w:t>
      </w:r>
      <w:r w:rsidR="00644161">
        <w:rPr>
          <w:szCs w:val="24"/>
          <w:lang w:val="lt-LT"/>
        </w:rPr>
        <w:t>9</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29E056BF" w:rsidR="002E7D0A" w:rsidRPr="007778E2" w:rsidRDefault="00405D11" w:rsidP="00405D11">
      <w:pPr>
        <w:tabs>
          <w:tab w:val="left" w:pos="851"/>
        </w:tabs>
        <w:ind w:firstLine="851"/>
        <w:jc w:val="both"/>
      </w:pPr>
      <w:r>
        <w:t>P</w:t>
      </w:r>
      <w:r w:rsidR="002E7D0A" w:rsidRPr="007778E2">
        <w:t xml:space="preserve">erduoti </w:t>
      </w:r>
      <w:r w:rsidR="00834122">
        <w:t xml:space="preserve">Kretingos </w:t>
      </w:r>
      <w:r w:rsidR="00634611">
        <w:t>mokyklai-darželiui „Žibutė“</w:t>
      </w:r>
      <w:r w:rsidR="00834122">
        <w:t xml:space="preserve"> patikėjimo teise valdyti, naudoti ir disponuoti </w:t>
      </w:r>
      <w:r w:rsidR="00B96D4D">
        <w:t>juo</w:t>
      </w:r>
      <w:r w:rsidR="00532F60">
        <w:t xml:space="preserve">, šiuo metu patikėjimo teise valdomą </w:t>
      </w:r>
      <w:r w:rsidR="00634611">
        <w:t xml:space="preserve">Kretingos lopšelio-darželio „Pasaka“ </w:t>
      </w:r>
      <w:r w:rsidR="00834122">
        <w:t>Kretingos rajono savivaldybei nuosavybės teise priklausantį ilgalaikį materialųjį</w:t>
      </w:r>
      <w:r w:rsidR="00634611">
        <w:t xml:space="preserve"> turtą </w:t>
      </w:r>
      <w:r w:rsidR="00AE6312">
        <w:t>pagal priedą</w:t>
      </w:r>
      <w:r w:rsidR="00532F60">
        <w:t xml:space="preserve">. </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502C4188" w14:textId="5F7C11C2" w:rsidR="0029253E" w:rsidRDefault="00550716" w:rsidP="002E7D0A">
      <w:pPr>
        <w:ind w:firstLine="851"/>
        <w:jc w:val="both"/>
      </w:pPr>
      <w:r w:rsidRPr="00644161">
        <w:rPr>
          <w:bCs/>
        </w:rPr>
        <w:t>K</w:t>
      </w:r>
      <w:r>
        <w:rPr>
          <w:bCs/>
        </w:rPr>
        <w:t>retingos lopšelis-darželis „Pasaka“ 2026 m. sausio 5 d. pateikė raštą Nr. (1.9.)-V8-3</w:t>
      </w:r>
      <w:r w:rsidR="009A7934">
        <w:rPr>
          <w:bCs/>
        </w:rPr>
        <w:t>, kuriame</w:t>
      </w:r>
      <w:r w:rsidR="007167E4">
        <w:rPr>
          <w:bCs/>
        </w:rPr>
        <w:t xml:space="preserve"> nurodyta, kad dėl vykdomų </w:t>
      </w:r>
      <w:r w:rsidR="007167E4">
        <w:t xml:space="preserve">Kretingos lopšelio-darželio „Pasaka“ ikimokyklinio ugdymo skyriuje „Eglutė“ renovacijos darbų nebus naudojamas ilgalaikis turtas – </w:t>
      </w:r>
      <w:proofErr w:type="spellStart"/>
      <w:r w:rsidR="007167E4">
        <w:t>konvekcinė</w:t>
      </w:r>
      <w:proofErr w:type="spellEnd"/>
      <w:r w:rsidR="007167E4">
        <w:t xml:space="preserve"> </w:t>
      </w:r>
      <w:r w:rsidR="00847D63">
        <w:t>krosnelė</w:t>
      </w:r>
      <w:r w:rsidR="007167E4">
        <w:t xml:space="preserve"> ir 2 elektrinės viryklės. Apie tai buvo informuotos kitos švietimo įstaigos</w:t>
      </w:r>
      <w:r w:rsidR="00644161">
        <w:t xml:space="preserve">, </w:t>
      </w:r>
      <w:r w:rsidR="0029253E">
        <w:t xml:space="preserve">minėtą turtą </w:t>
      </w:r>
      <w:r w:rsidR="007F0B31">
        <w:t>pageidavo</w:t>
      </w:r>
      <w:r w:rsidR="0029253E">
        <w:t xml:space="preserve"> perimti Kretingos mokykla-darželis „Žibutė“.</w:t>
      </w:r>
    </w:p>
    <w:p w14:paraId="6399CCED" w14:textId="54F367BB" w:rsidR="002E7D0A" w:rsidRDefault="007F0B31" w:rsidP="0014727C">
      <w:pPr>
        <w:tabs>
          <w:tab w:val="left" w:pos="851"/>
        </w:tabs>
        <w:ind w:firstLine="851"/>
        <w:jc w:val="both"/>
      </w:pPr>
      <w:r>
        <w:rPr>
          <w:bCs/>
        </w:rPr>
        <w:t xml:space="preserve">Kretingos mokykla-darželis „Žibutė“ 2026 m. sausio 6 d. pateikė raštą Nr. (1.7 </w:t>
      </w:r>
      <w:proofErr w:type="spellStart"/>
      <w:r>
        <w:rPr>
          <w:bCs/>
        </w:rPr>
        <w:t>Mr</w:t>
      </w:r>
      <w:proofErr w:type="spellEnd"/>
      <w:r>
        <w:rPr>
          <w:bCs/>
        </w:rPr>
        <w:t xml:space="preserve">.)-R2-3, kuriuo sutinka iš Kretingos lopšelio-darželio „Pasaka“ </w:t>
      </w:r>
      <w:r w:rsidR="00644161">
        <w:rPr>
          <w:bCs/>
        </w:rPr>
        <w:t xml:space="preserve">perimti </w:t>
      </w:r>
      <w:r>
        <w:rPr>
          <w:bCs/>
        </w:rPr>
        <w:t xml:space="preserve">ilgalaikį materialųjį turtą pagal priedą </w:t>
      </w:r>
      <w:r>
        <w:t>s</w:t>
      </w:r>
      <w:r w:rsidR="00747ABC">
        <w:t>a</w:t>
      </w:r>
      <w:r>
        <w:t>va</w:t>
      </w:r>
      <w:r w:rsidR="00747ABC">
        <w:t>rankišk</w:t>
      </w:r>
      <w:r>
        <w:t>a</w:t>
      </w:r>
      <w:r w:rsidR="0056405D">
        <w:t>jai</w:t>
      </w:r>
      <w:r w:rsidR="00747ABC">
        <w:t xml:space="preserve"> savivaldybės funkcij</w:t>
      </w:r>
      <w:r w:rsidR="0056405D">
        <w:t>ai</w:t>
      </w:r>
      <w:r w:rsidR="00747ABC">
        <w:t xml:space="preserve"> – </w:t>
      </w:r>
      <w:r w:rsidR="002E1E55" w:rsidRPr="002E1E55">
        <w:t>maitinimo paslaugų organizavimas teisės aktų nustatyta tvarka švietimo įstaigose, įgyvendinančiose mokymą pagal ikimokyklinio, priešmokyklinio ir bendrojo ugdymo programas</w:t>
      </w:r>
      <w:r w:rsidR="00747ABC">
        <w:t xml:space="preserve"> – vykdyti.</w:t>
      </w:r>
    </w:p>
    <w:p w14:paraId="1E578255" w14:textId="35C21E1D"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3F77D050" w:rsidR="002E7D0A" w:rsidRPr="009F6C4D" w:rsidRDefault="00644161" w:rsidP="002E7D0A">
      <w:pPr>
        <w:pStyle w:val="Pagrindinistekstas"/>
        <w:ind w:firstLine="851"/>
        <w:rPr>
          <w:bCs/>
          <w:szCs w:val="24"/>
          <w:lang w:val="lt-LT"/>
        </w:rPr>
      </w:pPr>
      <w:r>
        <w:rPr>
          <w:bCs/>
          <w:lang w:val="lt-LT"/>
        </w:rPr>
        <w:t xml:space="preserve">Bus sudaryta galimybė racionaliai panaudoti </w:t>
      </w:r>
      <w:r w:rsidR="006C51A6">
        <w:rPr>
          <w:bCs/>
          <w:lang w:val="lt-LT"/>
        </w:rPr>
        <w:t xml:space="preserve">Kretingos rajono </w:t>
      </w:r>
      <w:r w:rsidR="003E1DF3" w:rsidRPr="003E1DF3">
        <w:rPr>
          <w:bCs/>
          <w:lang w:val="lt-LT"/>
        </w:rPr>
        <w:t>savivaldyb</w:t>
      </w:r>
      <w:r>
        <w:rPr>
          <w:bCs/>
          <w:lang w:val="lt-LT"/>
        </w:rPr>
        <w:t xml:space="preserve">ei nuosavybės teise priklausantį turtą ir užtikrintas </w:t>
      </w:r>
      <w:r w:rsidR="003E1DF3" w:rsidRPr="003E1DF3">
        <w:rPr>
          <w:bCs/>
          <w:lang w:val="lt-LT"/>
        </w:rPr>
        <w:t>savivaldybės savarankišk</w:t>
      </w:r>
      <w:r w:rsidR="00BD5F00">
        <w:rPr>
          <w:bCs/>
          <w:lang w:val="lt-LT"/>
        </w:rPr>
        <w:t>osios</w:t>
      </w:r>
      <w:r w:rsidR="003E1DF3" w:rsidRPr="003E1DF3">
        <w:rPr>
          <w:bCs/>
          <w:lang w:val="lt-LT"/>
        </w:rPr>
        <w:t xml:space="preserve"> funkcij</w:t>
      </w:r>
      <w:r w:rsidR="00BD5F00">
        <w:rPr>
          <w:bCs/>
          <w:lang w:val="lt-LT"/>
        </w:rPr>
        <w:t>os</w:t>
      </w:r>
      <w:r w:rsidR="003E1DF3" w:rsidRPr="003E1DF3">
        <w:rPr>
          <w:bCs/>
          <w:lang w:val="lt-LT"/>
        </w:rPr>
        <w:t xml:space="preserve"> įgyvendinimas</w:t>
      </w:r>
      <w:r w:rsidR="00C60B10">
        <w:rPr>
          <w:lang w:val="lt-LT"/>
        </w:rPr>
        <w:t>.</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B96D4D">
      <w:headerReference w:type="default" r:id="rId7"/>
      <w:pgSz w:w="11906" w:h="16838"/>
      <w:pgMar w:top="97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690A" w14:textId="77777777" w:rsidR="0081179F" w:rsidRDefault="0081179F" w:rsidP="00045C0B">
      <w:r>
        <w:separator/>
      </w:r>
    </w:p>
  </w:endnote>
  <w:endnote w:type="continuationSeparator" w:id="0">
    <w:p w14:paraId="450030AA" w14:textId="77777777" w:rsidR="0081179F" w:rsidRDefault="0081179F"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6844" w14:textId="77777777" w:rsidR="0081179F" w:rsidRDefault="0081179F" w:rsidP="00045C0B">
      <w:r>
        <w:separator/>
      </w:r>
    </w:p>
  </w:footnote>
  <w:footnote w:type="continuationSeparator" w:id="0">
    <w:p w14:paraId="61F18A9B" w14:textId="77777777" w:rsidR="0081179F" w:rsidRDefault="0081179F" w:rsidP="000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20127"/>
      <w:docPartObj>
        <w:docPartGallery w:val="Page Numbers (Top of Page)"/>
        <w:docPartUnique/>
      </w:docPartObj>
    </w:sdtPr>
    <w:sdtEndPr/>
    <w:sdtContent>
      <w:p w14:paraId="44C37100" w14:textId="6D7B9CF3" w:rsidR="00C0166D" w:rsidRDefault="00C0166D">
        <w:pPr>
          <w:pStyle w:val="Antrats"/>
          <w:jc w:val="center"/>
        </w:pPr>
        <w:r>
          <w:fldChar w:fldCharType="begin"/>
        </w:r>
        <w:r>
          <w:instrText>PAGE   \* MERGEFORMAT</w:instrText>
        </w:r>
        <w:r>
          <w:fldChar w:fldCharType="separate"/>
        </w:r>
        <w:r>
          <w:t>2</w:t>
        </w:r>
        <w:r>
          <w:fldChar w:fldCharType="end"/>
        </w:r>
      </w:p>
    </w:sdtContent>
  </w:sdt>
  <w:p w14:paraId="531056FB" w14:textId="77777777" w:rsidR="00C0166D" w:rsidRDefault="00C016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20A31"/>
    <w:rsid w:val="00045C0B"/>
    <w:rsid w:val="00062ED9"/>
    <w:rsid w:val="0008371B"/>
    <w:rsid w:val="000D20BC"/>
    <w:rsid w:val="000D3488"/>
    <w:rsid w:val="000D75AB"/>
    <w:rsid w:val="000F529C"/>
    <w:rsid w:val="001155D6"/>
    <w:rsid w:val="0014727C"/>
    <w:rsid w:val="00197B50"/>
    <w:rsid w:val="001F44DD"/>
    <w:rsid w:val="002029A5"/>
    <w:rsid w:val="00232A31"/>
    <w:rsid w:val="002518DE"/>
    <w:rsid w:val="002766E4"/>
    <w:rsid w:val="0029253E"/>
    <w:rsid w:val="002B01EC"/>
    <w:rsid w:val="002D0879"/>
    <w:rsid w:val="002E1E55"/>
    <w:rsid w:val="002E7D0A"/>
    <w:rsid w:val="003247EF"/>
    <w:rsid w:val="0037705D"/>
    <w:rsid w:val="003A2F74"/>
    <w:rsid w:val="003D69C0"/>
    <w:rsid w:val="003E1DF3"/>
    <w:rsid w:val="003F770E"/>
    <w:rsid w:val="00405D11"/>
    <w:rsid w:val="004077D6"/>
    <w:rsid w:val="0041442F"/>
    <w:rsid w:val="00492B2B"/>
    <w:rsid w:val="004B11CC"/>
    <w:rsid w:val="004B2B24"/>
    <w:rsid w:val="004B3C3B"/>
    <w:rsid w:val="004B58A8"/>
    <w:rsid w:val="004D5EAC"/>
    <w:rsid w:val="00507962"/>
    <w:rsid w:val="00532F60"/>
    <w:rsid w:val="00550716"/>
    <w:rsid w:val="0056405D"/>
    <w:rsid w:val="0057390A"/>
    <w:rsid w:val="005B6EC6"/>
    <w:rsid w:val="005E053F"/>
    <w:rsid w:val="00634611"/>
    <w:rsid w:val="00644161"/>
    <w:rsid w:val="006545F9"/>
    <w:rsid w:val="00681430"/>
    <w:rsid w:val="006A26CD"/>
    <w:rsid w:val="006C51A6"/>
    <w:rsid w:val="006D3993"/>
    <w:rsid w:val="006D58AE"/>
    <w:rsid w:val="007167E4"/>
    <w:rsid w:val="0072292D"/>
    <w:rsid w:val="00732A50"/>
    <w:rsid w:val="00746269"/>
    <w:rsid w:val="00747ABC"/>
    <w:rsid w:val="007567AD"/>
    <w:rsid w:val="007F0B31"/>
    <w:rsid w:val="007F3C80"/>
    <w:rsid w:val="0081179F"/>
    <w:rsid w:val="00834122"/>
    <w:rsid w:val="00847D63"/>
    <w:rsid w:val="00877713"/>
    <w:rsid w:val="00892652"/>
    <w:rsid w:val="008A206E"/>
    <w:rsid w:val="008B01D5"/>
    <w:rsid w:val="008E09CC"/>
    <w:rsid w:val="00955D1C"/>
    <w:rsid w:val="009746EF"/>
    <w:rsid w:val="009A7934"/>
    <w:rsid w:val="009B3F17"/>
    <w:rsid w:val="009B6A38"/>
    <w:rsid w:val="009C7DBC"/>
    <w:rsid w:val="009E7096"/>
    <w:rsid w:val="00A419BE"/>
    <w:rsid w:val="00AE6312"/>
    <w:rsid w:val="00B42E2D"/>
    <w:rsid w:val="00B9573F"/>
    <w:rsid w:val="00B96D4D"/>
    <w:rsid w:val="00BD5F00"/>
    <w:rsid w:val="00BF59E5"/>
    <w:rsid w:val="00C00D1D"/>
    <w:rsid w:val="00C0166D"/>
    <w:rsid w:val="00C067F2"/>
    <w:rsid w:val="00C255CE"/>
    <w:rsid w:val="00C60B10"/>
    <w:rsid w:val="00C761A9"/>
    <w:rsid w:val="00C9245B"/>
    <w:rsid w:val="00CF446E"/>
    <w:rsid w:val="00D16C95"/>
    <w:rsid w:val="00D448D2"/>
    <w:rsid w:val="00D91F02"/>
    <w:rsid w:val="00DD1584"/>
    <w:rsid w:val="00E12637"/>
    <w:rsid w:val="00E14C44"/>
    <w:rsid w:val="00E217E4"/>
    <w:rsid w:val="00E25654"/>
    <w:rsid w:val="00E771B4"/>
    <w:rsid w:val="00EC3B34"/>
    <w:rsid w:val="00F443B1"/>
    <w:rsid w:val="00F46DD4"/>
    <w:rsid w:val="00F62E3B"/>
    <w:rsid w:val="00F93130"/>
    <w:rsid w:val="00FC2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50C4-3A66-45A8-A948-D8D1C115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2026-01-12T06:17:00Z</dcterms:created>
  <dcterms:modified xsi:type="dcterms:W3CDTF">2026-01-12T06:17:00Z</dcterms:modified>
</cp:coreProperties>
</file>