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A3060" w14:paraId="044B4B71" w14:textId="77777777" w:rsidTr="00462951">
        <w:trPr>
          <w:jc w:val="right"/>
        </w:trPr>
        <w:tc>
          <w:tcPr>
            <w:tcW w:w="5103" w:type="dxa"/>
          </w:tcPr>
          <w:p w14:paraId="0210A1F0" w14:textId="59A81D04" w:rsidR="008A3060" w:rsidRPr="008A3060" w:rsidRDefault="00D33774" w:rsidP="00D33774">
            <w:pPr>
              <w:tabs>
                <w:tab w:val="left" w:pos="5070"/>
                <w:tab w:val="left" w:pos="5366"/>
                <w:tab w:val="left" w:pos="6771"/>
                <w:tab w:val="left" w:pos="7363"/>
              </w:tabs>
              <w:ind w:left="2589" w:hanging="567"/>
              <w:jc w:val="both"/>
              <w:rPr>
                <w:b/>
                <w:bCs/>
              </w:rPr>
            </w:pPr>
            <w:r>
              <w:rPr>
                <w:b/>
                <w:bCs/>
              </w:rPr>
              <w:t>L</w:t>
            </w:r>
            <w:r w:rsidR="008A3060" w:rsidRPr="008A3060">
              <w:rPr>
                <w:b/>
                <w:bCs/>
              </w:rPr>
              <w:t>yginamasis variantas</w:t>
            </w:r>
          </w:p>
          <w:p w14:paraId="3C28CCF3" w14:textId="67B947DD" w:rsidR="008A3060" w:rsidRDefault="008A3060" w:rsidP="008A3060">
            <w:pPr>
              <w:tabs>
                <w:tab w:val="left" w:pos="5070"/>
                <w:tab w:val="left" w:pos="5366"/>
                <w:tab w:val="left" w:pos="6771"/>
                <w:tab w:val="left" w:pos="7363"/>
              </w:tabs>
              <w:ind w:left="462"/>
              <w:jc w:val="both"/>
            </w:pPr>
          </w:p>
        </w:tc>
      </w:tr>
      <w:tr w:rsidR="0006079E" w14:paraId="5DD18EB7" w14:textId="77777777" w:rsidTr="00462951">
        <w:trPr>
          <w:jc w:val="right"/>
        </w:trPr>
        <w:tc>
          <w:tcPr>
            <w:tcW w:w="5103" w:type="dxa"/>
          </w:tcPr>
          <w:p w14:paraId="3CBDF0F4" w14:textId="77777777" w:rsidR="0006079E" w:rsidRDefault="0006079E" w:rsidP="0006079E">
            <w:pPr>
              <w:tabs>
                <w:tab w:val="left" w:pos="5070"/>
                <w:tab w:val="left" w:pos="5366"/>
                <w:tab w:val="left" w:pos="6771"/>
                <w:tab w:val="left" w:pos="7363"/>
              </w:tabs>
              <w:jc w:val="both"/>
            </w:pPr>
            <w:bookmarkStart w:id="0" w:name="_Hlk166057856"/>
            <w:r>
              <w:t>PATVIRTINTA</w:t>
            </w:r>
          </w:p>
        </w:tc>
      </w:tr>
      <w:tr w:rsidR="0006079E" w14:paraId="4609B59D" w14:textId="77777777" w:rsidTr="00462951">
        <w:trPr>
          <w:jc w:val="right"/>
        </w:trPr>
        <w:tc>
          <w:tcPr>
            <w:tcW w:w="5103" w:type="dxa"/>
          </w:tcPr>
          <w:p w14:paraId="4B5CE6A9" w14:textId="1946C941" w:rsidR="0006079E" w:rsidRDefault="00133CA2" w:rsidP="0006079E">
            <w:r>
              <w:t xml:space="preserve">Kretingos rajono </w:t>
            </w:r>
            <w:r w:rsidR="0006079E">
              <w:t>savivaldybės</w:t>
            </w:r>
            <w:r w:rsidR="00343D40">
              <w:t xml:space="preserve"> tarybos</w:t>
            </w:r>
          </w:p>
        </w:tc>
      </w:tr>
      <w:tr w:rsidR="00343D40" w14:paraId="11D6D530" w14:textId="77777777" w:rsidTr="00462951">
        <w:trPr>
          <w:trHeight w:val="304"/>
          <w:jc w:val="right"/>
        </w:trPr>
        <w:tc>
          <w:tcPr>
            <w:tcW w:w="5103" w:type="dxa"/>
          </w:tcPr>
          <w:p w14:paraId="7D89282A" w14:textId="568EB384" w:rsidR="00343D40" w:rsidRDefault="00133CA2" w:rsidP="00343D40">
            <w:r>
              <w:rPr>
                <w:noProof/>
              </w:rPr>
              <w:t>2024-05-30</w:t>
            </w:r>
            <w:r w:rsidR="001C61D5">
              <w:rPr>
                <w:noProof/>
              </w:rPr>
              <w:t xml:space="preserve"> </w:t>
            </w:r>
            <w:r w:rsidR="00343D40">
              <w:rPr>
                <w:noProof/>
              </w:rPr>
              <w:t xml:space="preserve"> </w:t>
            </w:r>
            <w:r w:rsidR="00343D40">
              <w:t xml:space="preserve">sprendimu Nr. </w:t>
            </w:r>
            <w:r>
              <w:t>T2-210</w:t>
            </w:r>
          </w:p>
        </w:tc>
      </w:tr>
      <w:bookmarkEnd w:id="0"/>
    </w:tbl>
    <w:p w14:paraId="79BD44B6" w14:textId="012BA1E4" w:rsidR="00832CC9" w:rsidRDefault="00832CC9" w:rsidP="0006079E">
      <w:pPr>
        <w:jc w:val="center"/>
      </w:pPr>
    </w:p>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77777777" w:rsidR="00FC14C7" w:rsidRPr="00BD4EA9" w:rsidRDefault="00FC14C7" w:rsidP="005A4C8F">
                  <w:pPr>
                    <w:widowControl w:val="0"/>
                    <w:suppressAutoHyphens/>
                    <w:jc w:val="both"/>
                    <w:rPr>
                      <w:b/>
                      <w:bCs/>
                    </w:rPr>
                  </w:pPr>
                  <w:r w:rsidRPr="00BD4EA9">
                    <w:rPr>
                      <w:b/>
                      <w:bCs/>
                    </w:rPr>
                    <w:t>Gyventojų skaičius</w:t>
                  </w:r>
                  <w:r w:rsidRPr="00BD4EA9">
                    <w:rPr>
                      <w:rStyle w:val="Puslapioinaosnuoroda"/>
                      <w:b/>
                      <w:bCs/>
                      <w:strike/>
                      <w:shd w:val="clear" w:color="auto" w:fill="B8CCE4" w:themeFill="accent1" w:themeFillTint="66"/>
                    </w:rPr>
                    <w:footnoteReference w:id="1"/>
                  </w:r>
                </w:p>
              </w:tc>
              <w:tc>
                <w:tcPr>
                  <w:tcW w:w="2700" w:type="dxa"/>
                  <w:shd w:val="clear" w:color="auto" w:fill="DBE5F1" w:themeFill="accent1" w:themeFillTint="33"/>
                </w:tcPr>
                <w:p w14:paraId="368123ED" w14:textId="77777777" w:rsidR="00FC14C7" w:rsidRPr="00BD4EA9" w:rsidRDefault="00FC14C7" w:rsidP="005A4C8F">
                  <w:pPr>
                    <w:widowControl w:val="0"/>
                    <w:suppressAutoHyphens/>
                    <w:jc w:val="both"/>
                    <w:rPr>
                      <w:b/>
                      <w:bCs/>
                    </w:rPr>
                  </w:pPr>
                  <w:r w:rsidRPr="00BD4EA9">
                    <w:rPr>
                      <w:b/>
                      <w:bCs/>
                    </w:rPr>
                    <w:t>Teritorijos plotas, km</w:t>
                  </w:r>
                  <w:r w:rsidRPr="00BD4EA9">
                    <w:rPr>
                      <w:b/>
                      <w:bCs/>
                      <w:vertAlign w:val="superscript"/>
                    </w:rPr>
                    <w:t xml:space="preserve">2 </w:t>
                  </w:r>
                  <w:r w:rsidRPr="00BD4EA9">
                    <w:rPr>
                      <w:rStyle w:val="Puslapioinaosnuoroda"/>
                      <w:b/>
                      <w:bCs/>
                      <w:strike/>
                      <w:shd w:val="clear" w:color="auto" w:fill="B8CCE4" w:themeFill="accent1" w:themeFillTint="66"/>
                    </w:rPr>
                    <w:footnoteReference w:id="2"/>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BD4EA9" w:rsidRDefault="00FC14C7" w:rsidP="005A4C8F">
            <w:pPr>
              <w:widowControl w:val="0"/>
              <w:suppressAutoHyphens/>
              <w:jc w:val="center"/>
              <w:rPr>
                <w:b/>
                <w:bCs/>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BD4EA9">
              <w:rPr>
                <w:i/>
                <w:iCs/>
                <w:sz w:val="20"/>
                <w:lang w:eastAsia="lt-LT"/>
              </w:rPr>
              <w:t>duomenimis</w:t>
            </w:r>
            <w:r w:rsidR="002966F3" w:rsidRPr="00BD4EA9">
              <w:rPr>
                <w:i/>
                <w:iCs/>
                <w:sz w:val="20"/>
                <w:lang w:eastAsia="lt-LT"/>
              </w:rPr>
              <w:t xml:space="preserve"> </w:t>
            </w:r>
            <w:r w:rsidR="002966F3" w:rsidRPr="00BD4EA9">
              <w:rPr>
                <w:b/>
                <w:bCs/>
                <w:i/>
                <w:iCs/>
                <w:sz w:val="20"/>
                <w:lang w:eastAsia="lt-LT"/>
              </w:rPr>
              <w:t>(1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BD4EA9">
              <w:rPr>
                <w:lang w:eastAsia="lt-LT"/>
              </w:rPr>
              <w:t>Atlikus KRFZ analizę nustatyti faktiškai egzistuojantys socialiniai-ekonominiai ryšiai (toliau – ryšiai) jos teritorijoje bei identifikuotos</w:t>
            </w:r>
            <w:r w:rsidRPr="006F56DF">
              <w:rPr>
                <w:lang w:eastAsia="lt-LT"/>
              </w:rPr>
              <w:t xml:space="preserve">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w:t>
            </w:r>
            <w:r w:rsidRPr="006F56DF">
              <w:rPr>
                <w:lang w:eastAsia="lt-LT"/>
              </w:rPr>
              <w:lastRenderedPageBreak/>
              <w:t>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53BC2467"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maršrutų</w:t>
            </w:r>
            <w:r w:rsidRPr="00BD4EA9">
              <w:rPr>
                <w:lang w:eastAsia="lt-LT"/>
              </w:rPr>
              <w:t>)</w:t>
            </w:r>
            <w:r w:rsidR="00A45E83" w:rsidRPr="00BD4EA9">
              <w:rPr>
                <w:lang w:eastAsia="lt-LT"/>
              </w:rPr>
              <w:t xml:space="preserve"> </w:t>
            </w:r>
            <w:r w:rsidRPr="00BD4EA9">
              <w:rPr>
                <w:rStyle w:val="Puslapioinaosnuoroda"/>
                <w:strike/>
                <w:lang w:eastAsia="lt-LT"/>
              </w:rPr>
              <w:footnoteReference w:id="3"/>
            </w:r>
            <w:r w:rsidR="00A45E83" w:rsidRPr="00BD4EA9">
              <w:rPr>
                <w:strike/>
                <w:lang w:eastAsia="lt-LT"/>
              </w:rPr>
              <w:t xml:space="preserve"> </w:t>
            </w:r>
            <w:r w:rsidR="00A45E83" w:rsidRPr="00BD4EA9">
              <w:rPr>
                <w:b/>
                <w:bCs/>
                <w:lang w:eastAsia="lt-LT"/>
              </w:rPr>
              <w:t>(2 pastaba)</w:t>
            </w:r>
            <w:r w:rsidRPr="00BD4EA9">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lastRenderedPageBreak/>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12A5D18" w:rsidR="00FC14C7" w:rsidRPr="00BD4EA9"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BD4EA9">
              <w:rPr>
                <w:rFonts w:ascii="Times New Roman" w:hAnsi="Times New Roman" w:cs="Times New Roman"/>
                <w:sz w:val="24"/>
                <w:szCs w:val="24"/>
                <w:lang w:eastAsia="lt-LT"/>
              </w:rPr>
              <w:t>koncepciją</w:t>
            </w:r>
            <w:r w:rsidRPr="00BD4EA9">
              <w:rPr>
                <w:rStyle w:val="Puslapioinaosnuoroda"/>
                <w:rFonts w:ascii="Times New Roman" w:hAnsi="Times New Roman" w:cs="Times New Roman"/>
                <w:strike/>
                <w:sz w:val="24"/>
                <w:szCs w:val="24"/>
                <w:lang w:eastAsia="lt-LT"/>
              </w:rPr>
              <w:footnoteReference w:id="4"/>
            </w:r>
            <w:r w:rsidR="00605E94" w:rsidRPr="00BD4EA9">
              <w:rPr>
                <w:rFonts w:ascii="Times New Roman" w:hAnsi="Times New Roman" w:cs="Times New Roman"/>
                <w:strike/>
                <w:sz w:val="24"/>
                <w:szCs w:val="24"/>
                <w:lang w:eastAsia="lt-LT"/>
              </w:rPr>
              <w:t xml:space="preserve"> </w:t>
            </w:r>
            <w:r w:rsidR="00605E94" w:rsidRPr="00BD4EA9">
              <w:rPr>
                <w:rFonts w:ascii="Times New Roman" w:hAnsi="Times New Roman" w:cs="Times New Roman"/>
                <w:b/>
                <w:bCs/>
                <w:sz w:val="24"/>
                <w:szCs w:val="24"/>
                <w:lang w:eastAsia="lt-LT"/>
              </w:rPr>
              <w:t>(3 pastaba)</w:t>
            </w:r>
            <w:r w:rsidRPr="00BD4EA9">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BD4EA9">
              <w:rPr>
                <w:lang w:eastAsia="lt-LT"/>
              </w:rPr>
              <w:t>Jau egzistuojantys ryšiai bei esamos prielaidos sudaro</w:t>
            </w:r>
            <w:r w:rsidRPr="006F56DF">
              <w:rPr>
                <w:lang w:eastAsia="lt-LT"/>
              </w:rPr>
              <w:t xml:space="preserve">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5E219FAD"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 xml:space="preserve">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w:t>
            </w:r>
            <w:r w:rsidRPr="00BD4EA9">
              <w:rPr>
                <w:rFonts w:ascii="Times New Roman" w:hAnsi="Times New Roman" w:cs="Times New Roman"/>
                <w:sz w:val="24"/>
                <w:szCs w:val="24"/>
              </w:rPr>
              <w:t>institucijoms turizmo verslo ir kitų verslų sąlygų gerinimo, ekonominių, finansinių ir socialinių problemų sprendimų projektus“</w:t>
            </w:r>
            <w:r w:rsidRPr="00BD4EA9">
              <w:rPr>
                <w:rStyle w:val="Puslapioinaosnuoroda"/>
                <w:rFonts w:ascii="Times New Roman" w:hAnsi="Times New Roman" w:cs="Times New Roman"/>
                <w:strike/>
                <w:sz w:val="24"/>
                <w:szCs w:val="24"/>
              </w:rPr>
              <w:footnoteReference w:id="5"/>
            </w:r>
            <w:r w:rsidR="00605E94" w:rsidRPr="00BD4EA9">
              <w:rPr>
                <w:rFonts w:ascii="Times New Roman" w:hAnsi="Times New Roman" w:cs="Times New Roman"/>
                <w:sz w:val="24"/>
                <w:szCs w:val="24"/>
              </w:rPr>
              <w:t xml:space="preserve"> </w:t>
            </w:r>
            <w:r w:rsidR="00605E94" w:rsidRPr="00BD4EA9">
              <w:rPr>
                <w:rFonts w:ascii="Times New Roman" w:hAnsi="Times New Roman" w:cs="Times New Roman"/>
                <w:b/>
                <w:bCs/>
                <w:sz w:val="24"/>
                <w:szCs w:val="24"/>
              </w:rPr>
              <w:t>(4 pastaba)</w:t>
            </w:r>
            <w:r w:rsidRPr="00BD4EA9">
              <w:rPr>
                <w:rFonts w:ascii="Times New Roman" w:hAnsi="Times New Roman" w:cs="Times New Roman"/>
                <w:sz w:val="24"/>
                <w:szCs w:val="24"/>
              </w:rPr>
              <w:t xml:space="preserve">. </w:t>
            </w:r>
            <w:r w:rsidRPr="00BD4EA9">
              <w:rPr>
                <w:rFonts w:ascii="Times New Roman" w:hAnsi="Times New Roman" w:cs="Times New Roman"/>
                <w:sz w:val="24"/>
                <w:szCs w:val="24"/>
                <w:lang w:eastAsia="lt-LT"/>
              </w:rPr>
              <w:t>Asociacija</w:t>
            </w:r>
            <w:r w:rsidRPr="006F56DF">
              <w:rPr>
                <w:rFonts w:ascii="Times New Roman" w:hAnsi="Times New Roman" w:cs="Times New Roman"/>
                <w:sz w:val="24"/>
                <w:szCs w:val="24"/>
                <w:lang w:eastAsia="lt-LT"/>
              </w:rPr>
              <w:t xml:space="preserve">, vykdydama savo veiklą, KRFZ savivaldybių vardu </w:t>
            </w:r>
            <w:r w:rsidRPr="002033FB">
              <w:rPr>
                <w:rFonts w:ascii="Times New Roman" w:hAnsi="Times New Roman" w:cs="Times New Roman"/>
                <w:i/>
                <w:iCs/>
                <w:sz w:val="24"/>
                <w:szCs w:val="24"/>
                <w:lang w:eastAsia="lt-LT"/>
              </w:rPr>
              <w:t>de fa</w:t>
            </w:r>
            <w:r w:rsidR="002033FB" w:rsidRPr="002033FB">
              <w:rPr>
                <w:rFonts w:ascii="Times New Roman" w:hAnsi="Times New Roman" w:cs="Times New Roman"/>
                <w:i/>
                <w:iCs/>
                <w:sz w:val="24"/>
                <w:szCs w:val="24"/>
                <w:lang w:eastAsia="lt-LT"/>
              </w:rPr>
              <w:t>c</w:t>
            </w:r>
            <w:r w:rsidRPr="002033FB">
              <w:rPr>
                <w:rFonts w:ascii="Times New Roman" w:hAnsi="Times New Roman" w:cs="Times New Roman"/>
                <w:i/>
                <w:iCs/>
                <w:sz w:val="24"/>
                <w:szCs w:val="24"/>
                <w:lang w:eastAsia="lt-LT"/>
              </w:rPr>
              <w:t>to</w:t>
            </w:r>
            <w:r w:rsidRPr="006F56DF">
              <w:rPr>
                <w:rFonts w:ascii="Times New Roman" w:hAnsi="Times New Roman" w:cs="Times New Roman"/>
                <w:sz w:val="24"/>
                <w:szCs w:val="24"/>
                <w:lang w:eastAsia="lt-LT"/>
              </w:rPr>
              <w:t xml:space="preserve"> įgyvendina dalį su viešųjų turizmo paslaugų teikimu </w:t>
            </w:r>
            <w:r w:rsidRPr="006F56DF">
              <w:rPr>
                <w:rFonts w:ascii="Times New Roman" w:hAnsi="Times New Roman" w:cs="Times New Roman"/>
                <w:sz w:val="24"/>
                <w:szCs w:val="24"/>
                <w:lang w:eastAsia="lt-LT"/>
              </w:rPr>
              <w:lastRenderedPageBreak/>
              <w:t>susijusių veiklų, kurios pagal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09AC4A85"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 xml:space="preserve">Lietuvos teritorijos bendrojo plano </w:t>
            </w:r>
            <w:r w:rsidRPr="00BD4EA9">
              <w:rPr>
                <w:rFonts w:ascii="Times New Roman" w:hAnsi="Times New Roman" w:cs="Times New Roman"/>
                <w:sz w:val="24"/>
                <w:szCs w:val="24"/>
              </w:rPr>
              <w:t>analizę</w:t>
            </w:r>
            <w:r w:rsidRPr="00BD4EA9">
              <w:rPr>
                <w:rStyle w:val="Puslapioinaosnuoroda"/>
                <w:rFonts w:ascii="Times New Roman" w:hAnsi="Times New Roman" w:cs="Times New Roman"/>
                <w:strike/>
                <w:sz w:val="24"/>
                <w:szCs w:val="24"/>
              </w:rPr>
              <w:footnoteReference w:id="6"/>
            </w:r>
            <w:r w:rsidRPr="00BD4EA9">
              <w:rPr>
                <w:rFonts w:ascii="Times New Roman" w:hAnsi="Times New Roman" w:cs="Times New Roman"/>
                <w:strike/>
                <w:sz w:val="24"/>
                <w:szCs w:val="24"/>
              </w:rPr>
              <w:t xml:space="preserve"> </w:t>
            </w:r>
            <w:r w:rsidR="00DA260B" w:rsidRPr="00BD4EA9">
              <w:rPr>
                <w:rFonts w:ascii="Times New Roman" w:hAnsi="Times New Roman" w:cs="Times New Roman"/>
                <w:b/>
                <w:bCs/>
                <w:sz w:val="24"/>
                <w:szCs w:val="24"/>
              </w:rPr>
              <w:t>(5 pastaba)</w:t>
            </w:r>
            <w:r w:rsidR="00DA260B" w:rsidRPr="00BD4EA9">
              <w:rPr>
                <w:rFonts w:ascii="Times New Roman" w:hAnsi="Times New Roman" w:cs="Times New Roman"/>
                <w:sz w:val="24"/>
                <w:szCs w:val="24"/>
              </w:rPr>
              <w:t xml:space="preserve"> </w:t>
            </w:r>
            <w:r w:rsidRPr="00BD4EA9">
              <w:rPr>
                <w:rFonts w:ascii="Times New Roman" w:hAnsi="Times New Roman" w:cs="Times New Roman"/>
                <w:sz w:val="24"/>
                <w:szCs w:val="24"/>
              </w:rPr>
              <w:t>nustatyta, kad pajūrio ruože koncentruojasi daugiausiai rekreacinių išteklių, todėl Klaipėda, Neringa ir Palanga yra priskiriamos didžiausią turistinį ir rekreacinį</w:t>
            </w:r>
            <w:r w:rsidRPr="006F56DF">
              <w:rPr>
                <w:rFonts w:ascii="Times New Roman" w:hAnsi="Times New Roman" w:cs="Times New Roman"/>
                <w:sz w:val="24"/>
                <w:szCs w:val="24"/>
              </w:rPr>
              <w:t xml:space="preserve">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4"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4"/>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lastRenderedPageBreak/>
              <w:drawing>
                <wp:inline distT="0" distB="0" distL="0" distR="0" wp14:anchorId="2498AC91" wp14:editId="2BD83F4D">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2A1902EC" w:rsidR="00FC14C7" w:rsidRPr="006F56DF" w:rsidRDefault="00FC14C7" w:rsidP="005A4C8F">
            <w:pPr>
              <w:pStyle w:val="Default"/>
              <w:spacing w:before="120" w:after="120"/>
              <w:ind w:firstLine="765"/>
              <w:jc w:val="both"/>
            </w:pPr>
            <w:r w:rsidRPr="00BD4EA9">
              <w:t>Klaipėdos regionas, lyginant su kitais metropolinius centrus</w:t>
            </w:r>
            <w:r w:rsidRPr="00BD4EA9">
              <w:rPr>
                <w:rStyle w:val="Puslapioinaosnuoroda"/>
                <w:strike/>
              </w:rPr>
              <w:footnoteReference w:id="7"/>
            </w:r>
            <w:r w:rsidRPr="00BD4EA9">
              <w:t xml:space="preserve"> </w:t>
            </w:r>
            <w:r w:rsidR="006F53B9" w:rsidRPr="00BD4EA9">
              <w:rPr>
                <w:b/>
                <w:bCs/>
              </w:rPr>
              <w:t>(6 pastaba)</w:t>
            </w:r>
            <w:r w:rsidR="006F53B9" w:rsidRPr="00BD4EA9">
              <w:t xml:space="preserve"> </w:t>
            </w:r>
            <w:r w:rsidRPr="00BD4EA9">
              <w:t xml:space="preserve">turinčiais regionais, sugeneruoja mažiausiai bendrojo vidaus produkto (toliau </w:t>
            </w:r>
            <w:r w:rsidR="000E0143" w:rsidRPr="00BD4EA9">
              <w:t>–</w:t>
            </w:r>
            <w:r w:rsidRPr="00BD4EA9">
              <w:t xml:space="preserve"> BVP) vienam gyventojui ir ši tendencija, vertinant retrospektyviai, vidutiniu laikotarpiu tęsiasi ne vienus metus. 2016</w:t>
            </w:r>
            <w:r w:rsidR="000E0143" w:rsidRPr="00BD4EA9">
              <w:t>–</w:t>
            </w:r>
            <w:r w:rsidRPr="00BD4EA9">
              <w:t xml:space="preserve">2020 m. laikotarpiu vidutinis BVP vienam gyventojų augimo tempas buvo lėčiausias tarp šalies regionų – tik 4,5 proc., </w:t>
            </w:r>
            <w:r w:rsidR="000E0143" w:rsidRPr="00BD4EA9">
              <w:t>kai</w:t>
            </w:r>
            <w:r w:rsidRPr="00BD4EA9">
              <w:t xml:space="preserve"> bendrai šalyje rodiklis augo vidutiniškai po 6,9 proc. kasmet</w:t>
            </w:r>
            <w:r w:rsidRPr="00BD4EA9">
              <w:rPr>
                <w:rStyle w:val="Puslapioinaosnuoroda"/>
                <w:strike/>
              </w:rPr>
              <w:footnoteReference w:id="8"/>
            </w:r>
            <w:r w:rsidR="006F53B9" w:rsidRPr="00BD4EA9">
              <w:rPr>
                <w:strike/>
              </w:rPr>
              <w:t xml:space="preserve"> </w:t>
            </w:r>
            <w:r w:rsidR="006F53B9" w:rsidRPr="00BD4EA9">
              <w:rPr>
                <w:b/>
                <w:bCs/>
              </w:rPr>
              <w:t>(7 pastaba)</w:t>
            </w:r>
            <w:r w:rsidRPr="00BD4EA9">
              <w:rPr>
                <w:b/>
                <w:bCs/>
              </w:rPr>
              <w:t>.</w:t>
            </w:r>
            <w:r w:rsidRPr="006F56DF">
              <w:t xml:space="preserve"> </w:t>
            </w:r>
          </w:p>
          <w:p w14:paraId="6F543D21" w14:textId="77777777" w:rsidR="00FC14C7" w:rsidRDefault="00FC14C7" w:rsidP="005A4C8F">
            <w:pPr>
              <w:jc w:val="center"/>
              <w:rPr>
                <w:i/>
                <w:iCs/>
                <w:sz w:val="20"/>
              </w:rPr>
            </w:pPr>
            <w:r>
              <w:rPr>
                <w:noProof/>
              </w:rPr>
              <w:lastRenderedPageBreak/>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096B2EBF" w:rsidR="00FC14C7" w:rsidRPr="00BD4EA9" w:rsidRDefault="00FC14C7" w:rsidP="005A4C8F">
            <w:pPr>
              <w:pStyle w:val="Default"/>
              <w:spacing w:before="120" w:after="120"/>
              <w:ind w:firstLine="763"/>
              <w:jc w:val="both"/>
              <w:rPr>
                <w:rFonts w:eastAsia="Calibri"/>
                <w:bCs/>
                <w:iCs/>
              </w:rPr>
            </w:pPr>
            <w:r w:rsidRPr="00BD4EA9">
              <w:lastRenderedPageBreak/>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Pr="00BD4EA9">
              <w:rPr>
                <w:rStyle w:val="Puslapioinaosnuoroda"/>
                <w:strike/>
              </w:rPr>
              <w:footnoteReference w:id="9"/>
            </w:r>
            <w:r w:rsidR="00F70F14" w:rsidRPr="00BD4EA9">
              <w:t xml:space="preserve"> </w:t>
            </w:r>
            <w:r w:rsidR="00F70F14" w:rsidRPr="00BD4EA9">
              <w:rPr>
                <w:b/>
                <w:bCs/>
              </w:rPr>
              <w:t>(8 pastaba)</w:t>
            </w:r>
            <w:r w:rsidRPr="00BD4EA9">
              <w:rPr>
                <w:b/>
                <w:bCs/>
              </w:rPr>
              <w:t>.</w:t>
            </w:r>
            <w:r w:rsidRPr="00BD4EA9">
              <w:t xml:space="preserve"> Tai iliustruoja materialinių investicijų, tenkančių vienam gyventojui, rodiklis. 2022 m.</w:t>
            </w:r>
            <w:r w:rsidRPr="00BD4EA9">
              <w:rPr>
                <w:rStyle w:val="Puslapioinaosnuoroda"/>
                <w:strike/>
              </w:rPr>
              <w:footnoteReference w:id="10"/>
            </w:r>
            <w:r w:rsidR="00F70F14" w:rsidRPr="00BD4EA9">
              <w:rPr>
                <w:strike/>
              </w:rPr>
              <w:t xml:space="preserve"> </w:t>
            </w:r>
            <w:r w:rsidR="00F70F14" w:rsidRPr="00BD4EA9">
              <w:rPr>
                <w:b/>
                <w:bCs/>
              </w:rPr>
              <w:t>(9 pastaba)</w:t>
            </w:r>
            <w:r w:rsidRPr="00BD4EA9">
              <w:t xml:space="preserve"> materialinės investicijos vienam gyventojui KRFZ teritorijoje ne tik nesiekė šalies vidurkio (regiono vidurkis </w:t>
            </w:r>
            <w:r w:rsidR="00A9091D" w:rsidRPr="00BD4EA9">
              <w:t>–</w:t>
            </w:r>
            <w:r w:rsidRPr="00BD4EA9">
              <w:t xml:space="preserve"> 4 178 Eur, o šalies vidurkis </w:t>
            </w:r>
            <w:r w:rsidR="00A9091D" w:rsidRPr="00BD4EA9">
              <w:t>–</w:t>
            </w:r>
            <w:r w:rsidRPr="00BD4EA9">
              <w:t xml:space="preserve"> 4 393 Eur), bet regionas pasižymi ir didžiuliais netolygumais savo viduje (ž</w:t>
            </w:r>
            <w:r w:rsidR="00A9091D" w:rsidRPr="00BD4EA9">
              <w:t>ym</w:t>
            </w:r>
            <w:r w:rsidRPr="00BD4EA9">
              <w:t xml:space="preserve">iai nuo kitų regiono savivaldybių ir šalies vidurkio materialinių investicijų pritraukimu atsilieka Skuodo rajono (657 Eur) ir Kretingos rajono (1 846 Eur) savivaldybės). </w:t>
            </w:r>
          </w:p>
          <w:p w14:paraId="7C1D2C62" w14:textId="10A5850D" w:rsidR="00FC14C7" w:rsidRDefault="00FC14C7" w:rsidP="005A4C8F">
            <w:pPr>
              <w:spacing w:before="120" w:after="120"/>
              <w:ind w:firstLine="763"/>
              <w:jc w:val="both"/>
              <w:rPr>
                <w:rFonts w:eastAsia="Calibri"/>
                <w:bCs/>
                <w:iCs/>
              </w:rPr>
            </w:pPr>
            <w:r w:rsidRPr="00BD4EA9">
              <w:t>Paskutiniais keleriais metais KRFZ teritorijoje pastebimai išaugo gyventojų užimtumo vidutiniai skirtumai tarp regiono savivaldybių. Nuo 2020</w:t>
            </w:r>
            <w:r w:rsidR="00A9091D" w:rsidRPr="00BD4EA9">
              <w:t> </w:t>
            </w:r>
            <w:r w:rsidRPr="00BD4EA9">
              <w:t>m. šis rodiklis išaugo 5,2 punkt</w:t>
            </w:r>
            <w:r w:rsidR="00A9091D" w:rsidRPr="00BD4EA9">
              <w:t>o</w:t>
            </w:r>
            <w:r w:rsidRPr="00BD4EA9">
              <w:t xml:space="preserve"> ir 2023 m. siekia net 11,3 punkt</w:t>
            </w:r>
            <w:r w:rsidR="00A9091D" w:rsidRPr="00BD4EA9">
              <w:t>o</w:t>
            </w:r>
            <w:r w:rsidRPr="00BD4EA9">
              <w:t xml:space="preserve"> (kai Vilniaus regione, kuris prieš tai išsiskyrė šia problema, rodiklis ž</w:t>
            </w:r>
            <w:r w:rsidR="00A9091D" w:rsidRPr="00BD4EA9">
              <w:t>ym</w:t>
            </w:r>
            <w:r w:rsidRPr="00BD4EA9">
              <w:t>iai sumažėjo)</w:t>
            </w:r>
            <w:r w:rsidRPr="00BD4EA9">
              <w:rPr>
                <w:rStyle w:val="Puslapioinaosnuoroda"/>
                <w:strike/>
              </w:rPr>
              <w:footnoteReference w:id="11"/>
            </w:r>
            <w:r w:rsidR="00F70F14" w:rsidRPr="00BD4EA9">
              <w:t xml:space="preserve"> </w:t>
            </w:r>
            <w:r w:rsidR="00F70F14" w:rsidRPr="00BD4EA9">
              <w:rPr>
                <w:b/>
                <w:bCs/>
              </w:rPr>
              <w:t>(10 pastaba)</w:t>
            </w:r>
            <w:r w:rsidRPr="00BD4EA9">
              <w:rPr>
                <w:b/>
                <w:bCs/>
              </w:rPr>
              <w:t>.</w:t>
            </w:r>
            <w:r w:rsidRPr="00BD4EA9">
              <w:t xml:space="preserve"> </w:t>
            </w:r>
            <w:r w:rsidR="00A9091D" w:rsidRPr="00BD4EA9">
              <w:t>N</w:t>
            </w:r>
            <w:r w:rsidRPr="00BD4EA9">
              <w:t>eigiami</w:t>
            </w:r>
            <w:r>
              <w:t xml:space="preserve"> </w:t>
            </w:r>
            <w:r w:rsidR="00A9091D">
              <w:t>r</w:t>
            </w:r>
            <w:r w:rsidR="00A9091D" w:rsidRPr="005C2C5F">
              <w:t>odikli</w:t>
            </w:r>
            <w:r w:rsidR="00A9091D">
              <w:t xml:space="preserve">o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53BE40F6" w:rsidR="00FC14C7" w:rsidRPr="00BD4EA9" w:rsidRDefault="00FC14C7" w:rsidP="005A4C8F">
            <w:pPr>
              <w:widowControl w:val="0"/>
              <w:suppressAutoHyphens/>
              <w:spacing w:before="120" w:after="120"/>
              <w:ind w:firstLine="764"/>
              <w:jc w:val="both"/>
              <w:rPr>
                <w:rFonts w:eastAsia="Calibri"/>
                <w:iCs/>
              </w:rPr>
            </w:pPr>
            <w:r w:rsidRPr="00FC14C7">
              <w:rPr>
                <w:rFonts w:eastAsia="Calibri"/>
                <w:iCs/>
              </w:rPr>
              <w:lastRenderedPageBreak/>
              <w:t xml:space="preserve">2024 m. Asociacijos užsakymu parengtoje Klaipėdos regiono integruotos viešojo transporto sistemos </w:t>
            </w:r>
            <w:r w:rsidRPr="00BD4EA9">
              <w:rPr>
                <w:rFonts w:eastAsia="Calibri"/>
                <w:iCs/>
              </w:rPr>
              <w:t>koncepcijoje</w:t>
            </w:r>
            <w:r w:rsidRPr="00BD4EA9">
              <w:rPr>
                <w:rStyle w:val="Puslapioinaosnuoroda"/>
                <w:rFonts w:eastAsia="Calibri"/>
                <w:iCs/>
                <w:strike/>
              </w:rPr>
              <w:footnoteReference w:id="12"/>
            </w:r>
            <w:r w:rsidRPr="00BD4EA9">
              <w:rPr>
                <w:rFonts w:eastAsia="Calibri"/>
                <w:iCs/>
              </w:rPr>
              <w:t xml:space="preserve"> </w:t>
            </w:r>
            <w:r w:rsidR="00DE200B" w:rsidRPr="00BD4EA9">
              <w:rPr>
                <w:rFonts w:eastAsia="Calibri"/>
                <w:b/>
                <w:bCs/>
                <w:iCs/>
              </w:rPr>
              <w:t>(11 pastaba)</w:t>
            </w:r>
            <w:r w:rsidR="00DE200B" w:rsidRPr="00BD4EA9">
              <w:rPr>
                <w:rFonts w:eastAsia="Calibri"/>
                <w:iCs/>
              </w:rPr>
              <w:t xml:space="preserve"> </w:t>
            </w:r>
            <w:r w:rsidRPr="00BD4EA9">
              <w:rPr>
                <w:rFonts w:eastAsia="Calibri"/>
                <w:iCs/>
              </w:rPr>
              <w:t>buvo identifikuoti iššūkiai, susiję su keleivių (gyventojų ar regiono svečių) pervežimu viešuoju transportu KRFZ teritorijoje, bei iliustruojantys neintegralią Klaipėdos regiono viešojo transporto sistemą: riboti savivaldybių ištekliai viešojo transporto paslaug</w:t>
            </w:r>
            <w:r w:rsidR="00A56E37" w:rsidRPr="00BD4EA9">
              <w:rPr>
                <w:rFonts w:eastAsia="Calibri"/>
                <w:iCs/>
              </w:rPr>
              <w:t>ai</w:t>
            </w:r>
            <w:r w:rsidRPr="00BD4EA9">
              <w:rPr>
                <w:rFonts w:eastAsia="Calibri"/>
                <w:iCs/>
              </w:rPr>
              <w:t xml:space="preserve"> organiz</w:t>
            </w:r>
            <w:r w:rsidR="00A56E37" w:rsidRPr="00BD4EA9">
              <w:rPr>
                <w:rFonts w:eastAsia="Calibri"/>
                <w:iCs/>
              </w:rPr>
              <w:t>uot</w:t>
            </w:r>
            <w:r w:rsidRPr="00BD4EA9">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BD4EA9">
              <w:rPr>
                <w:rFonts w:eastAsia="Calibri"/>
                <w:bCs/>
                <w:iCs/>
                <w:szCs w:val="22"/>
              </w:rPr>
              <w:t>Viešojo transporto sistema KRFZ teritorijoje yra išskaidyta, neatitinka regiono gyventojų bei lankytojų poreikių</w:t>
            </w:r>
            <w:r w:rsidR="00A56E37" w:rsidRPr="00BD4EA9">
              <w:rPr>
                <w:rFonts w:eastAsia="Calibri"/>
                <w:bCs/>
                <w:iCs/>
                <w:szCs w:val="22"/>
              </w:rPr>
              <w:t xml:space="preserve"> –</w:t>
            </w:r>
            <w:r w:rsidRPr="00BD4EA9">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sidRPr="00BD4EA9">
              <w:rPr>
                <w:rFonts w:eastAsia="Calibri"/>
                <w:bCs/>
                <w:iCs/>
                <w:szCs w:val="22"/>
              </w:rPr>
              <w:t xml:space="preserve"> </w:t>
            </w:r>
            <w:r w:rsidRPr="00BD4EA9">
              <w:rPr>
                <w:rFonts w:eastAsia="Calibri"/>
                <w:bCs/>
                <w:iCs/>
                <w:szCs w:val="22"/>
              </w:rPr>
              <w:t>t.</w:t>
            </w:r>
          </w:p>
          <w:p w14:paraId="4318549D" w14:textId="6831F567" w:rsidR="00FC14C7" w:rsidRPr="00FC14C7" w:rsidRDefault="00FC14C7" w:rsidP="005A4C8F">
            <w:pPr>
              <w:widowControl w:val="0"/>
              <w:suppressAutoHyphens/>
              <w:spacing w:before="120" w:after="120"/>
              <w:ind w:firstLine="764"/>
              <w:jc w:val="both"/>
              <w:rPr>
                <w:rFonts w:eastAsia="Calibri"/>
                <w:iCs/>
              </w:rPr>
            </w:pPr>
            <w:r w:rsidRPr="00BD4EA9">
              <w:rPr>
                <w:rFonts w:eastAsia="Calibri"/>
                <w:iCs/>
              </w:rPr>
              <w:t>KRFZ teritoriją sudaro tiek Klaipėdos didmiestis ir aplink jį susidariusi urbanistinė aglomeracija, peržengianti savivaldybių teritorijų ribas, tiek nuo regiono centro nutolusios ir</w:t>
            </w:r>
            <w:r w:rsidR="00F32F10" w:rsidRPr="00BD4EA9">
              <w:rPr>
                <w:rFonts w:eastAsia="Calibri"/>
                <w:iCs/>
              </w:rPr>
              <w:t xml:space="preserve"> </w:t>
            </w:r>
            <w:r w:rsidRPr="00BD4EA9">
              <w:rPr>
                <w:rFonts w:eastAsia="Calibri"/>
                <w:iCs/>
              </w:rPr>
              <w:t>(ar) labai retai gyvenamos, ar gamtinių kliūčių ribojamos teritorijos, skirting</w:t>
            </w:r>
            <w:r w:rsidR="00F32F10" w:rsidRPr="00BD4EA9">
              <w:rPr>
                <w:rFonts w:eastAsia="Calibri"/>
                <w:iCs/>
              </w:rPr>
              <w:t>os</w:t>
            </w:r>
            <w:r w:rsidRPr="00BD4EA9">
              <w:rPr>
                <w:rFonts w:eastAsia="Calibri"/>
                <w:iCs/>
              </w:rPr>
              <w:t xml:space="preserve"> socialine, kultūrine aplinka, gyvenimo būdu. Siekiant užtikrinti tolygią KRFZ plėtrą labai svarbu yra spręsti regionines viešojo transporto problemas. Statistiniai duomenys</w:t>
            </w:r>
            <w:r w:rsidRPr="00BD4EA9">
              <w:rPr>
                <w:rStyle w:val="Puslapioinaosnuoroda"/>
                <w:rFonts w:eastAsia="Calibri"/>
                <w:iCs/>
                <w:strike/>
              </w:rPr>
              <w:footnoteReference w:id="13"/>
            </w:r>
            <w:r w:rsidR="00DE200B" w:rsidRPr="00BD4EA9">
              <w:rPr>
                <w:rFonts w:eastAsia="Calibri"/>
                <w:iCs/>
                <w:strike/>
              </w:rPr>
              <w:t xml:space="preserve"> </w:t>
            </w:r>
            <w:r w:rsidR="00DE200B" w:rsidRPr="00BD4EA9">
              <w:rPr>
                <w:rFonts w:eastAsia="Calibri"/>
                <w:b/>
                <w:bCs/>
                <w:iCs/>
              </w:rPr>
              <w:t>(12 pastaba)</w:t>
            </w:r>
            <w:r w:rsidRPr="00BD4EA9">
              <w:rPr>
                <w:rFonts w:eastAsia="Calibri"/>
                <w:iCs/>
              </w:rPr>
              <w:t xml:space="preserve"> rodo, kad regione keleivių vežimas kelių transportu (tūkst.) nuo 2018 iki 2022 m. išaugo vos 6 proc., o pačių maršrutų skaičius dar negrįžo į prieš COVID-19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sidRPr="00BD4EA9">
              <w:rPr>
                <w:rFonts w:eastAsia="Calibri"/>
                <w:iCs/>
              </w:rPr>
              <w:t>metu</w:t>
            </w:r>
            <w:r w:rsidRPr="00BD4EA9">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sidRPr="00BD4EA9">
              <w:rPr>
                <w:rFonts w:eastAsia="Calibri"/>
                <w:iCs/>
              </w:rPr>
              <w:t>ti</w:t>
            </w:r>
            <w:r w:rsidRPr="00BD4EA9">
              <w:rPr>
                <w:rFonts w:eastAsia="Calibri"/>
                <w:iCs/>
              </w:rPr>
              <w:t xml:space="preserve"> menkai naudojami keleiviniam susisiekimui</w:t>
            </w:r>
            <w:r w:rsidRPr="00BD4EA9">
              <w:rPr>
                <w:rStyle w:val="Puslapioinaosnuoroda"/>
                <w:rFonts w:eastAsia="Calibri"/>
                <w:iCs/>
                <w:strike/>
              </w:rPr>
              <w:footnoteReference w:id="14"/>
            </w:r>
            <w:r w:rsidRPr="00BD4EA9">
              <w:rPr>
                <w:rFonts w:eastAsia="Calibri"/>
                <w:iCs/>
              </w:rPr>
              <w:t xml:space="preserve"> </w:t>
            </w:r>
            <w:r w:rsidR="00C42462" w:rsidRPr="00BD4EA9">
              <w:rPr>
                <w:rFonts w:eastAsia="Calibri"/>
                <w:b/>
                <w:bCs/>
                <w:iCs/>
              </w:rPr>
              <w:t>(13 pastaba)</w:t>
            </w:r>
            <w:r w:rsidR="00C42462" w:rsidRPr="00BD4EA9">
              <w:rPr>
                <w:rFonts w:eastAsia="Calibri"/>
                <w:iCs/>
              </w:rPr>
              <w:t xml:space="preserve"> </w:t>
            </w:r>
            <w:r w:rsidRPr="00BD4EA9">
              <w:rPr>
                <w:rFonts w:eastAsia="Calibri"/>
                <w:iCs/>
              </w:rPr>
              <w:t xml:space="preserve">tiek dėl trūkstamos infrastruktūros, tiek dėl </w:t>
            </w:r>
            <w:r w:rsidR="00CB68B7" w:rsidRPr="00BD4EA9">
              <w:rPr>
                <w:rFonts w:eastAsia="Calibri"/>
                <w:iCs/>
              </w:rPr>
              <w:t>bendro</w:t>
            </w:r>
            <w:r w:rsidRPr="00BD4EA9">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094D9D96" w:rsidR="00FC14C7" w:rsidRPr="00BD4EA9"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w:t>
            </w:r>
            <w:r w:rsidRPr="00FC14C7">
              <w:rPr>
                <w:lang w:eastAsia="lt-LT"/>
              </w:rPr>
              <w:lastRenderedPageBreak/>
              <w:t xml:space="preserve">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w:t>
            </w:r>
            <w:r w:rsidRPr="00BD4EA9">
              <w:rPr>
                <w:lang w:eastAsia="lt-LT"/>
              </w:rPr>
              <w:t>T1-11 numatytą pavedimą, 2022 m. gruodžio 20 d. sudarė sutartį Nr. AS-2381 su VšĮ „Klaipėdos keleivinis transportas“ dėl priemiestinių teritorijų aptarnavimo</w:t>
            </w:r>
            <w:r w:rsidRPr="00BD4EA9">
              <w:rPr>
                <w:rStyle w:val="Puslapioinaosnuoroda"/>
                <w:strike/>
                <w:lang w:eastAsia="lt-LT"/>
              </w:rPr>
              <w:footnoteReference w:id="15"/>
            </w:r>
            <w:r w:rsidR="00DE2D2A" w:rsidRPr="00BD4EA9">
              <w:rPr>
                <w:lang w:eastAsia="lt-LT"/>
              </w:rPr>
              <w:t xml:space="preserve"> </w:t>
            </w:r>
            <w:r w:rsidR="00DE2D2A" w:rsidRPr="00BD4EA9">
              <w:rPr>
                <w:b/>
                <w:bCs/>
                <w:lang w:eastAsia="lt-LT"/>
              </w:rPr>
              <w:t>(14 pastaba)</w:t>
            </w:r>
            <w:r w:rsidRPr="00BD4EA9">
              <w:rPr>
                <w:b/>
                <w:bCs/>
                <w:lang w:eastAsia="lt-LT"/>
              </w:rPr>
              <w:t>.</w:t>
            </w:r>
            <w:r w:rsidRPr="00BD4EA9">
              <w:rPr>
                <w:lang w:eastAsia="lt-LT"/>
              </w:rPr>
              <w:t xml:space="preserve"> </w:t>
            </w:r>
          </w:p>
          <w:p w14:paraId="24DE0298" w14:textId="79D0BDCC" w:rsidR="00FC14C7" w:rsidRPr="00BD4EA9" w:rsidRDefault="00FC14C7" w:rsidP="005A4C8F">
            <w:pPr>
              <w:widowControl w:val="0"/>
              <w:suppressAutoHyphens/>
              <w:spacing w:before="120" w:after="120"/>
              <w:ind w:firstLine="765"/>
              <w:jc w:val="both"/>
              <w:rPr>
                <w:lang w:eastAsia="lt-LT"/>
              </w:rPr>
            </w:pPr>
            <w:r w:rsidRPr="00BD4EA9">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BD4EA9">
              <w:rPr>
                <w:lang w:eastAsia="lt-LT"/>
              </w:rPr>
              <w:t>KRFZ savivaldybės, planuodamos kurti regiono integruotą viešojo transporto sistemą (toliau – IVTS), 2024 m. kartu parengė Klaipėdos regiono integruoto viešojo transporto koncepciją</w:t>
            </w:r>
            <w:r w:rsidRPr="00BD4EA9">
              <w:rPr>
                <w:rStyle w:val="Puslapioinaosnuoroda"/>
                <w:strike/>
                <w:lang w:eastAsia="lt-LT"/>
              </w:rPr>
              <w:footnoteReference w:id="16"/>
            </w:r>
            <w:r w:rsidR="00DE2D2A" w:rsidRPr="00BD4EA9">
              <w:rPr>
                <w:lang w:eastAsia="lt-LT"/>
              </w:rPr>
              <w:t xml:space="preserve"> </w:t>
            </w:r>
            <w:r w:rsidR="00DE2D2A" w:rsidRPr="00BD4EA9">
              <w:rPr>
                <w:b/>
                <w:bCs/>
                <w:lang w:eastAsia="lt-LT"/>
              </w:rPr>
              <w:t>(15 pastaba</w:t>
            </w:r>
            <w:r w:rsidR="00DE2D2A" w:rsidRPr="00BD4EA9">
              <w:rPr>
                <w:lang w:eastAsia="lt-LT"/>
              </w:rPr>
              <w:t>)</w:t>
            </w:r>
            <w:r w:rsidRPr="00BD4EA9">
              <w:rPr>
                <w:lang w:eastAsia="lt-LT"/>
              </w:rPr>
              <w:t>, kurioje buvo identifikuoti kiekvienos savivaldybės poreikiai, pasirengimas jungtis prie IVTS, surinkti aktualūs duomenys, nustatyta galima IVTS organizavimo schema regione ir pan.</w:t>
            </w:r>
          </w:p>
          <w:p w14:paraId="7416524A" w14:textId="77777777" w:rsidR="00FC14C7" w:rsidRPr="00BD4EA9"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BD4EA9">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BD4EA9" w:rsidRDefault="00FC14C7" w:rsidP="005A4C8F">
            <w:pPr>
              <w:widowControl w:val="0"/>
              <w:suppressAutoHyphens/>
              <w:spacing w:before="120" w:after="120"/>
              <w:ind w:firstLine="765"/>
              <w:jc w:val="both"/>
              <w:rPr>
                <w:rFonts w:eastAsia="Calibri"/>
                <w:bCs/>
                <w:iCs/>
                <w:szCs w:val="22"/>
              </w:rPr>
            </w:pPr>
            <w:r w:rsidRPr="00BD4EA9">
              <w:rPr>
                <w:rFonts w:eastAsia="Calibri"/>
                <w:bCs/>
                <w:iCs/>
                <w:szCs w:val="22"/>
                <w:u w:val="single"/>
              </w:rPr>
              <w:t>2. Netolygus regiono savivaldybių investicinis patrauklumas.</w:t>
            </w:r>
            <w:r w:rsidRPr="00BD4EA9">
              <w:rPr>
                <w:rFonts w:eastAsia="Calibri"/>
                <w:bCs/>
                <w:iCs/>
                <w:szCs w:val="22"/>
              </w:rPr>
              <w:t xml:space="preserve"> Ši silpnybė (poreikis) itin pasireiškia Kretingos rajono ir Skuodo rajono savivaldybėms.</w:t>
            </w:r>
          </w:p>
          <w:p w14:paraId="519EB985" w14:textId="00D9C3E1" w:rsidR="00FC14C7" w:rsidRPr="00BD4EA9" w:rsidRDefault="00FC14C7" w:rsidP="005A4C8F">
            <w:pPr>
              <w:spacing w:before="120" w:after="120"/>
              <w:ind w:firstLine="764"/>
              <w:jc w:val="both"/>
            </w:pPr>
            <w:r w:rsidRPr="00BD4EA9">
              <w:t>KRFZ teritorijoje materialinės investicijos, tenkančios vienam gyventojui, ne tik nesiekia šalies vidurkio (2022 m.</w:t>
            </w:r>
            <w:r w:rsidRPr="00BD4EA9">
              <w:rPr>
                <w:rStyle w:val="Puslapioinaosnuoroda"/>
                <w:strike/>
              </w:rPr>
              <w:footnoteReference w:id="17"/>
            </w:r>
            <w:r w:rsidR="00DE2D2A" w:rsidRPr="00BD4EA9">
              <w:t xml:space="preserve"> </w:t>
            </w:r>
            <w:r w:rsidR="00DE2D2A" w:rsidRPr="00BD4EA9">
              <w:rPr>
                <w:b/>
                <w:bCs/>
              </w:rPr>
              <w:t>(16 pastaba)</w:t>
            </w:r>
            <w:r w:rsidRPr="00BD4EA9">
              <w:t xml:space="preserve"> regiono vidurkis buvo 4</w:t>
            </w:r>
            <w:r w:rsidR="00490F6A" w:rsidRPr="00BD4EA9">
              <w:t> </w:t>
            </w:r>
            <w:r w:rsidRPr="00BD4EA9">
              <w:t>178</w:t>
            </w:r>
            <w:r w:rsidR="00490F6A" w:rsidRPr="00BD4EA9">
              <w:t> </w:t>
            </w:r>
            <w:r w:rsidRPr="00BD4EA9">
              <w:t xml:space="preserve">Eur, o šalies vidurkis </w:t>
            </w:r>
            <w:r w:rsidR="00490F6A" w:rsidRPr="00BD4EA9">
              <w:t>–</w:t>
            </w:r>
            <w:r w:rsidRPr="00BD4EA9">
              <w:t xml:space="preserve"> 4 393 Eur), tačiau regionas pasižymi ir didžiuliais netolygumais savo viduje. Ž</w:t>
            </w:r>
            <w:r w:rsidR="00490F6A" w:rsidRPr="00BD4EA9">
              <w:t>ym</w:t>
            </w:r>
            <w:r w:rsidRPr="00BD4EA9">
              <w:t xml:space="preserve">iai nuo kitų regiono savivaldybių ir šalies vidurkio materialinių investicijų pritraukimu atsilieka Skuodo rajono ir Kretingos rajono savivaldybės. Skuodo rajone materialinės investicijos, tenkančios vienam gyventojui (Eur), nuo 2018 iki 2022 metų paaugo tik 10 Eur </w:t>
            </w:r>
            <w:r w:rsidR="00490F6A" w:rsidRPr="00BD4EA9">
              <w:t>–</w:t>
            </w:r>
            <w:r w:rsidRPr="00BD4EA9">
              <w:t xml:space="preserve"> nuo 647 iki 657 Eur </w:t>
            </w:r>
            <w:r w:rsidR="00490F6A" w:rsidRPr="00BD4EA9">
              <w:t>–</w:t>
            </w:r>
            <w:r w:rsidRPr="00BD4EA9">
              <w:t xml:space="preserve"> ir yra ž</w:t>
            </w:r>
            <w:r w:rsidR="00490F6A" w:rsidRPr="00BD4EA9">
              <w:t>ym</w:t>
            </w:r>
            <w:r w:rsidRPr="00BD4EA9">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5C87EBEE" w:rsidR="00FC14C7" w:rsidRPr="00FC14C7" w:rsidRDefault="00FC14C7" w:rsidP="005A4C8F">
            <w:pPr>
              <w:spacing w:before="120" w:after="120"/>
              <w:ind w:firstLine="764"/>
              <w:jc w:val="both"/>
            </w:pPr>
            <w:r w:rsidRPr="00BD4EA9">
              <w:t>Valstybės duomenų agentūros duomenimis, pridėtinė vertė gamybos sąnaudomis pagal veiklos vykdymo vietą (nefinansinių įmonių), tenkanti vienam dirbančiam</w:t>
            </w:r>
            <w:r w:rsidR="004B4150" w:rsidRPr="00BD4EA9">
              <w:t xml:space="preserve"> asmeniui</w:t>
            </w:r>
            <w:r w:rsidRPr="00BD4EA9">
              <w:t xml:space="preserve"> per metus, šiose dviejose analizuojamose KRFZ savivaldybėse 2018</w:t>
            </w:r>
            <w:r w:rsidR="004B4150" w:rsidRPr="00BD4EA9">
              <w:t>–</w:t>
            </w:r>
            <w:r w:rsidRPr="00BD4EA9">
              <w:t>2022 m. laikotarp</w:t>
            </w:r>
            <w:r w:rsidR="004B4150" w:rsidRPr="00BD4EA9">
              <w:t>iu</w:t>
            </w:r>
            <w:r w:rsidRPr="00BD4EA9">
              <w:t xml:space="preserve"> išliko mažiausia tarp regiono savivaldybių. 2022 m. Klaipėdos regiono vidurkis siekė 31,28 tūkst. Eur. Tuo </w:t>
            </w:r>
            <w:r w:rsidR="004B4150" w:rsidRPr="00BD4EA9">
              <w:t>metu</w:t>
            </w:r>
            <w:r w:rsidRPr="00BD4EA9">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BD4EA9">
              <w:rPr>
                <w:rStyle w:val="Puslapioinaosnuoroda"/>
                <w:strike/>
              </w:rPr>
              <w:footnoteReference w:id="18"/>
            </w:r>
            <w:r w:rsidR="00DE2D2A" w:rsidRPr="00BD4EA9">
              <w:t xml:space="preserve"> </w:t>
            </w:r>
            <w:r w:rsidR="00DE2D2A" w:rsidRPr="00BD4EA9">
              <w:rPr>
                <w:b/>
                <w:bCs/>
              </w:rPr>
              <w:t>(17 pastaba)</w:t>
            </w:r>
            <w:r w:rsidRPr="00BD4EA9">
              <w:rPr>
                <w:b/>
                <w:bCs/>
              </w:rPr>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lastRenderedPageBreak/>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08CF8A30" w:rsidR="00FC14C7" w:rsidRPr="00BD4EA9" w:rsidRDefault="00FC14C7" w:rsidP="005A4C8F">
            <w:pPr>
              <w:pStyle w:val="Default"/>
              <w:spacing w:before="120" w:after="120"/>
              <w:ind w:firstLine="763"/>
              <w:jc w:val="both"/>
            </w:pPr>
            <w:r w:rsidRPr="00FC14C7">
              <w:t xml:space="preserve">KRFZ teritoriją kerta svarbiausias šalies magistralinis kelias A1, jungiantis didžiausius Lietuvos miestus – Vilnių, Kauną ir Klaipėdos regiono centrą Klaipėdos miestą. Valstybinės reikšmės </w:t>
            </w:r>
            <w:r w:rsidRPr="00BD4EA9">
              <w:t>vidaus vandens kelias Klaipėda</w:t>
            </w:r>
            <w:r w:rsidR="00DA54CA" w:rsidRPr="00BD4EA9">
              <w:t>–</w:t>
            </w:r>
            <w:r w:rsidRPr="00BD4EA9">
              <w:t>Kuršių marios</w:t>
            </w:r>
            <w:r w:rsidR="00DA54CA" w:rsidRPr="00BD4EA9">
              <w:t>–</w:t>
            </w:r>
            <w:r w:rsidRPr="00BD4EA9">
              <w:t>Nemuno upė</w:t>
            </w:r>
            <w:r w:rsidR="00DA54CA" w:rsidRPr="00BD4EA9">
              <w:t>–</w:t>
            </w:r>
            <w:r w:rsidRPr="00BD4EA9">
              <w:t>Kaunas yra įtrauktas į Europos svarbiausių tarptautinės reikšmės vidaus vandens kelių tinklą (E41)</w:t>
            </w:r>
            <w:r w:rsidRPr="00BD4EA9">
              <w:rPr>
                <w:rStyle w:val="Puslapioinaosnuoroda"/>
                <w:strike/>
              </w:rPr>
              <w:footnoteReference w:id="19"/>
            </w:r>
            <w:r w:rsidR="006D038E" w:rsidRPr="00BD4EA9">
              <w:t xml:space="preserve"> </w:t>
            </w:r>
            <w:r w:rsidR="006D038E" w:rsidRPr="00BD4EA9">
              <w:rPr>
                <w:b/>
                <w:bCs/>
              </w:rPr>
              <w:t>(18 pastaba)</w:t>
            </w:r>
            <w:r w:rsidRPr="00BD4EA9">
              <w:t>.</w:t>
            </w:r>
          </w:p>
          <w:p w14:paraId="2E9B818B" w14:textId="77777777" w:rsidR="00FC14C7" w:rsidRPr="00BD4EA9" w:rsidRDefault="00FC14C7" w:rsidP="005A4C8F">
            <w:pPr>
              <w:widowControl w:val="0"/>
              <w:suppressAutoHyphens/>
              <w:spacing w:before="120" w:after="120"/>
              <w:ind w:firstLine="765"/>
              <w:jc w:val="both"/>
              <w:rPr>
                <w:rFonts w:eastAsia="Calibri"/>
                <w:bCs/>
                <w:iCs/>
                <w:szCs w:val="22"/>
              </w:rPr>
            </w:pPr>
            <w:r w:rsidRPr="00BD4EA9">
              <w:rPr>
                <w:rFonts w:eastAsia="Calibri"/>
                <w:bCs/>
                <w:iCs/>
                <w:szCs w:val="22"/>
                <w:u w:val="single"/>
              </w:rPr>
              <w:t>3. Nepakankamas turizmo infrastruktūros pritaikymas lankymui bei į regioną pritraukiama mažai užsienio turistų.</w:t>
            </w:r>
            <w:r w:rsidRPr="00BD4EA9">
              <w:rPr>
                <w:rFonts w:eastAsia="Calibri"/>
                <w:bCs/>
                <w:iCs/>
                <w:szCs w:val="22"/>
              </w:rPr>
              <w:t xml:space="preserve"> Ši silpnybė (poreikis) yra būdinga visoms KRFZ savivaldybėms.</w:t>
            </w:r>
          </w:p>
          <w:p w14:paraId="1EC56AAB" w14:textId="274685F0" w:rsidR="00FC14C7" w:rsidRPr="00BD4EA9" w:rsidRDefault="00FC14C7" w:rsidP="005A4C8F">
            <w:pPr>
              <w:pStyle w:val="Default"/>
              <w:spacing w:before="120" w:after="120"/>
              <w:ind w:firstLine="765"/>
              <w:jc w:val="both"/>
              <w:rPr>
                <w:rFonts w:eastAsia="Calibri"/>
                <w:bCs/>
                <w:iCs/>
              </w:rPr>
            </w:pPr>
            <w:r w:rsidRPr="00BD4EA9">
              <w:rPr>
                <w:rFonts w:eastAsia="Calibri"/>
                <w:bCs/>
                <w:iCs/>
              </w:rPr>
              <w:t xml:space="preserve">KRFZ teritorija pasižymi gausiais turizmo ir rekreaciniais ištekliais, turimas pakankamas turizmo potencialas, bet jis nėra </w:t>
            </w:r>
            <w:r w:rsidR="00115361" w:rsidRPr="00BD4EA9">
              <w:rPr>
                <w:rFonts w:eastAsia="Calibri"/>
                <w:bCs/>
                <w:iCs/>
              </w:rPr>
              <w:t>pakankamai</w:t>
            </w:r>
            <w:r w:rsidRPr="00BD4EA9">
              <w:rPr>
                <w:rFonts w:eastAsia="Calibri"/>
                <w:bCs/>
                <w:iCs/>
              </w:rPr>
              <w:t xml:space="preserve"> išnaudojamas, jo kuriama pridėtinė vertė nėra aukšta, taip pat yra būtina gerinti turizmo infrastruktūrą, jos pasiekiamumą bei pritaikymą lankymui. </w:t>
            </w:r>
            <w:r w:rsidRPr="00BD4EA9">
              <w:rPr>
                <w:rFonts w:eastAsia="Calibri"/>
                <w:bCs/>
                <w:iCs/>
                <w:szCs w:val="22"/>
              </w:rPr>
              <w:t xml:space="preserve">VšĮ </w:t>
            </w:r>
            <w:r w:rsidR="00115361" w:rsidRPr="00BD4EA9">
              <w:rPr>
                <w:rFonts w:eastAsia="Calibri"/>
                <w:bCs/>
                <w:iCs/>
                <w:szCs w:val="22"/>
              </w:rPr>
              <w:t>„</w:t>
            </w:r>
            <w:r w:rsidRPr="00BD4EA9">
              <w:rPr>
                <w:rFonts w:eastAsia="Calibri"/>
                <w:bCs/>
                <w:iCs/>
                <w:szCs w:val="22"/>
              </w:rPr>
              <w:t>Keliauk Lietuvoje</w:t>
            </w:r>
            <w:r w:rsidR="00115361" w:rsidRPr="00BD4EA9">
              <w:rPr>
                <w:rFonts w:eastAsia="Calibri"/>
                <w:bCs/>
                <w:iCs/>
                <w:szCs w:val="22"/>
              </w:rPr>
              <w:t>“</w:t>
            </w:r>
            <w:r w:rsidRPr="00BD4EA9">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I</w:t>
            </w:r>
            <w:r w:rsidRPr="00BD4EA9">
              <w:rPr>
                <w:rStyle w:val="Puslapioinaosnuoroda"/>
                <w:rFonts w:eastAsia="Calibri"/>
                <w:bCs/>
                <w:iCs/>
                <w:strike/>
                <w:szCs w:val="22"/>
              </w:rPr>
              <w:footnoteReference w:id="20"/>
            </w:r>
            <w:r w:rsidR="006D038E" w:rsidRPr="00BD4EA9">
              <w:rPr>
                <w:rFonts w:eastAsia="Calibri"/>
                <w:bCs/>
                <w:iCs/>
                <w:strike/>
                <w:szCs w:val="22"/>
              </w:rPr>
              <w:t xml:space="preserve"> </w:t>
            </w:r>
            <w:r w:rsidR="006D038E" w:rsidRPr="00BD4EA9">
              <w:rPr>
                <w:rFonts w:eastAsia="Calibri"/>
                <w:b/>
                <w:iCs/>
                <w:szCs w:val="22"/>
              </w:rPr>
              <w:t>(19 pastaba)</w:t>
            </w:r>
            <w:r w:rsidRPr="00BD4EA9">
              <w:rPr>
                <w:rFonts w:eastAsia="Calibri"/>
                <w:bCs/>
                <w:iCs/>
                <w:szCs w:val="22"/>
              </w:rPr>
              <w:t xml:space="preserve"> savivaldybių grupę patenkančių Klaipėdos miesto, Neringos ir Palangos miesto savivaldybių turizmo infrastruktūros (objektų) bendras vertinimo vidurkis atitinkamai siekia 3,02, 2,83 ir 3,18 balo, į II</w:t>
            </w:r>
            <w:r w:rsidRPr="00BD4EA9">
              <w:rPr>
                <w:rStyle w:val="Puslapioinaosnuoroda"/>
                <w:rFonts w:eastAsia="Calibri"/>
                <w:bCs/>
                <w:iCs/>
                <w:strike/>
                <w:szCs w:val="22"/>
              </w:rPr>
              <w:footnoteReference w:id="21"/>
            </w:r>
            <w:r w:rsidR="006D038E" w:rsidRPr="00BD4EA9">
              <w:rPr>
                <w:rFonts w:eastAsia="Calibri"/>
                <w:bCs/>
                <w:iCs/>
                <w:szCs w:val="22"/>
              </w:rPr>
              <w:t xml:space="preserve"> </w:t>
            </w:r>
            <w:r w:rsidR="006D038E" w:rsidRPr="00BD4EA9">
              <w:rPr>
                <w:rFonts w:eastAsia="Calibri"/>
                <w:b/>
                <w:iCs/>
                <w:szCs w:val="22"/>
              </w:rPr>
              <w:t>(20 pastaba)</w:t>
            </w:r>
            <w:r w:rsidRPr="00BD4EA9">
              <w:rPr>
                <w:rFonts w:eastAsia="Calibri"/>
                <w:bCs/>
                <w:iCs/>
                <w:szCs w:val="22"/>
              </w:rPr>
              <w:t xml:space="preserve"> savivaldybių grupę patenkančių Klaipėdos rajono ir Kretingos rajono savivaldybių balai atitinkamai yra 2,85 ir 2,77, Šilutės rajono savivaldybės, priskirtos III</w:t>
            </w:r>
            <w:r w:rsidRPr="00BD4EA9">
              <w:rPr>
                <w:rStyle w:val="Puslapioinaosnuoroda"/>
                <w:rFonts w:eastAsia="Calibri"/>
                <w:bCs/>
                <w:iCs/>
                <w:strike/>
                <w:szCs w:val="22"/>
              </w:rPr>
              <w:footnoteReference w:id="22"/>
            </w:r>
            <w:r w:rsidRPr="00BD4EA9">
              <w:rPr>
                <w:rFonts w:eastAsia="Calibri"/>
                <w:bCs/>
                <w:iCs/>
                <w:strike/>
                <w:szCs w:val="22"/>
              </w:rPr>
              <w:t xml:space="preserve"> </w:t>
            </w:r>
            <w:r w:rsidR="006D038E" w:rsidRPr="00BD4EA9">
              <w:rPr>
                <w:rFonts w:eastAsia="Calibri"/>
                <w:b/>
                <w:iCs/>
                <w:szCs w:val="22"/>
              </w:rPr>
              <w:t>(21 pastaba)</w:t>
            </w:r>
            <w:r w:rsidR="006D038E" w:rsidRPr="00BD4EA9">
              <w:rPr>
                <w:rFonts w:eastAsia="Calibri"/>
                <w:bCs/>
                <w:iCs/>
                <w:szCs w:val="22"/>
              </w:rPr>
              <w:t xml:space="preserve"> </w:t>
            </w:r>
            <w:r w:rsidRPr="00BD4EA9">
              <w:rPr>
                <w:rFonts w:eastAsia="Calibri"/>
                <w:bCs/>
                <w:iCs/>
                <w:szCs w:val="22"/>
              </w:rPr>
              <w:t>savivaldybių grupei, bendras vertinimo balas yra 2,64, o Skuodo rajono savivaldybės – IV</w:t>
            </w:r>
            <w:r w:rsidRPr="00BD4EA9">
              <w:rPr>
                <w:rStyle w:val="Puslapioinaosnuoroda"/>
                <w:rFonts w:eastAsia="Calibri"/>
                <w:bCs/>
                <w:iCs/>
                <w:strike/>
                <w:szCs w:val="22"/>
              </w:rPr>
              <w:footnoteReference w:id="23"/>
            </w:r>
            <w:r w:rsidR="006D038E" w:rsidRPr="00BD4EA9">
              <w:rPr>
                <w:rFonts w:eastAsia="Calibri"/>
                <w:bCs/>
                <w:iCs/>
                <w:strike/>
                <w:szCs w:val="22"/>
              </w:rPr>
              <w:t xml:space="preserve"> </w:t>
            </w:r>
            <w:r w:rsidR="006D038E" w:rsidRPr="00BD4EA9">
              <w:rPr>
                <w:rFonts w:eastAsia="Calibri"/>
                <w:b/>
                <w:iCs/>
                <w:szCs w:val="22"/>
              </w:rPr>
              <w:t>(22 pastaba)</w:t>
            </w:r>
            <w:r w:rsidRPr="00BD4EA9">
              <w:rPr>
                <w:rFonts w:eastAsia="Calibri"/>
                <w:bCs/>
                <w:iCs/>
                <w:szCs w:val="22"/>
              </w:rPr>
              <w:t xml:space="preserve"> grupės savivaldybės </w:t>
            </w:r>
            <w:r w:rsidR="00606F51" w:rsidRPr="00BD4EA9">
              <w:rPr>
                <w:rFonts w:eastAsia="Calibri"/>
                <w:bCs/>
                <w:iCs/>
                <w:szCs w:val="22"/>
              </w:rPr>
              <w:t>–</w:t>
            </w:r>
            <w:r w:rsidRPr="00BD4EA9">
              <w:rPr>
                <w:rFonts w:eastAsia="Calibri"/>
                <w:bCs/>
                <w:iCs/>
                <w:szCs w:val="22"/>
              </w:rPr>
              <w:t xml:space="preserve"> bendras vertinimo balas </w:t>
            </w:r>
            <w:r w:rsidRPr="00BD4EA9">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BD4EA9">
              <w:rPr>
                <w:rFonts w:eastAsia="Calibri"/>
                <w:bCs/>
                <w:iCs/>
              </w:rPr>
              <w:t>KRFZ savivaldybės susiduria su iššūkiais plėtojant atvykstamąjį turizmą. Didžiąją dalį turizmo dalies regione sudaro vietinis turizmas. 2022 m. duomenimis, u</w:t>
            </w:r>
            <w:r w:rsidRPr="00BD4EA9">
              <w:rPr>
                <w:rFonts w:eastAsia="Calibri"/>
              </w:rPr>
              <w:t>žsienio turistų dalis čia siekia tik 13 proc. (palygin</w:t>
            </w:r>
            <w:r w:rsidR="00FB198E" w:rsidRPr="00BD4EA9">
              <w:rPr>
                <w:rFonts w:eastAsia="Calibri"/>
              </w:rPr>
              <w:t>t</w:t>
            </w:r>
            <w:r w:rsidRPr="00BD4EA9">
              <w:rPr>
                <w:rFonts w:eastAsia="Calibri"/>
              </w:rPr>
              <w:t xml:space="preserve">i, Lietuvos vidurkis – 30 proc. Vilniaus regiono – 55 proc.). </w:t>
            </w:r>
            <w:r w:rsidRPr="00BD4EA9">
              <w:rPr>
                <w:rFonts w:eastAsia="Calibri"/>
                <w:bCs/>
                <w:iCs/>
              </w:rPr>
              <w:t>Valstybės duomenų agentūros duomenimis, n</w:t>
            </w:r>
            <w:r w:rsidRPr="00BD4EA9">
              <w:t>akvynių skaičius apgyvendinimo įstaigose KRFZ teritorijoje nuo 2018 iki 2022 m. augo 9 proc., bet šį augimą</w:t>
            </w:r>
            <w:r w:rsidRPr="00FC14C7">
              <w:t xml:space="preserve">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w:t>
            </w:r>
            <w:r w:rsidRPr="00FC14C7">
              <w:rPr>
                <w:rFonts w:eastAsia="Calibri"/>
              </w:rPr>
              <w:lastRenderedPageBreak/>
              <w:t xml:space="preserve">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519E4BFF" w:rsidR="00FC14C7" w:rsidRPr="00BD4EA9" w:rsidRDefault="00FC14C7" w:rsidP="005A4C8F">
            <w:pPr>
              <w:widowControl w:val="0"/>
              <w:suppressAutoHyphens/>
              <w:spacing w:before="120" w:after="120"/>
              <w:ind w:firstLine="765"/>
              <w:jc w:val="both"/>
              <w:rPr>
                <w:rFonts w:eastAsia="Calibri"/>
                <w:bCs/>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BD4EA9">
              <w:rPr>
                <w:rFonts w:eastAsia="Calibri"/>
                <w:bCs/>
                <w:iCs/>
              </w:rPr>
              <w:t>eurų</w:t>
            </w:r>
            <w:r w:rsidRPr="00BD4EA9">
              <w:rPr>
                <w:rStyle w:val="Puslapioinaosnuoroda"/>
                <w:rFonts w:eastAsia="Calibri"/>
                <w:bCs/>
                <w:iCs/>
                <w:strike/>
              </w:rPr>
              <w:footnoteReference w:id="24"/>
            </w:r>
            <w:r w:rsidR="006D038E" w:rsidRPr="00BD4EA9">
              <w:rPr>
                <w:rFonts w:eastAsia="Calibri"/>
                <w:bCs/>
                <w:iCs/>
                <w:strike/>
              </w:rPr>
              <w:t xml:space="preserve"> </w:t>
            </w:r>
            <w:r w:rsidR="006D038E" w:rsidRPr="00BD4EA9">
              <w:rPr>
                <w:rFonts w:eastAsia="Calibri"/>
                <w:b/>
                <w:iCs/>
              </w:rPr>
              <w:t>(23 pastaba)</w:t>
            </w:r>
            <w:r w:rsidRPr="00BD4EA9">
              <w:rPr>
                <w:rFonts w:eastAsia="Calibri"/>
                <w:b/>
                <w:iCs/>
              </w:rPr>
              <w:t>.</w:t>
            </w:r>
            <w:r w:rsidRPr="00BD4EA9">
              <w:rPr>
                <w:rFonts w:eastAsia="Calibri"/>
                <w:bCs/>
                <w:iCs/>
              </w:rPr>
              <w:t xml:space="preserve"> Taip pat užsienio turistai paprastai praleidžia daugiau laiko vienoje vietovėje nei vietos turistai. Šią problemą KRFZ savivaldybės yra identifikavusios ir 2021 m. patvirtintoje KRSS2030, kurioje įvardijama, kad </w:t>
            </w:r>
            <w:r w:rsidRPr="00BD4EA9">
              <w:t>atvykstamasis turizmas ir pajamos iš jo yra esminis Klaipėdos regiono turizmo sektoriaus plėtros ir ekonominio augimo veiksnys</w:t>
            </w:r>
            <w:r w:rsidRPr="00BD4EA9">
              <w:rPr>
                <w:rStyle w:val="Puslapioinaosnuoroda"/>
                <w:rFonts w:eastAsia="Calibri"/>
                <w:bCs/>
                <w:iCs/>
                <w:strike/>
              </w:rPr>
              <w:footnoteReference w:id="25"/>
            </w:r>
            <w:r w:rsidR="006D038E" w:rsidRPr="00BD4EA9">
              <w:t xml:space="preserve"> </w:t>
            </w:r>
            <w:r w:rsidR="006D038E" w:rsidRPr="00BD4EA9">
              <w:rPr>
                <w:b/>
                <w:bCs/>
              </w:rPr>
              <w:t>(24 pastaba)</w:t>
            </w:r>
            <w:r w:rsidRPr="00BD4EA9">
              <w:rPr>
                <w:rFonts w:eastAsia="Calibri"/>
                <w:bCs/>
                <w:iCs/>
              </w:rPr>
              <w:t>.</w:t>
            </w:r>
          </w:p>
          <w:p w14:paraId="06CD8BE1" w14:textId="19A13913" w:rsidR="00FC14C7" w:rsidRPr="00BD4EA9" w:rsidRDefault="00FC14C7" w:rsidP="005A4C8F">
            <w:pPr>
              <w:pStyle w:val="Default"/>
              <w:spacing w:before="120" w:after="120"/>
              <w:ind w:firstLine="765"/>
              <w:jc w:val="both"/>
            </w:pPr>
            <w:r w:rsidRPr="00BD4EA9">
              <w:t>2022</w:t>
            </w:r>
            <w:r w:rsidR="00BC61A0" w:rsidRPr="00BD4EA9">
              <w:t>–</w:t>
            </w:r>
            <w:r w:rsidRPr="00BD4EA9">
              <w:t>2030 m. Klaipėdos regiono plėtros plane</w:t>
            </w:r>
            <w:r w:rsidRPr="00BD4EA9">
              <w:rPr>
                <w:rStyle w:val="Puslapioinaosnuoroda"/>
                <w:strike/>
              </w:rPr>
              <w:footnoteReference w:id="26"/>
            </w:r>
            <w:r w:rsidR="006D038E" w:rsidRPr="00BD4EA9">
              <w:t xml:space="preserve"> </w:t>
            </w:r>
            <w:r w:rsidR="006D038E" w:rsidRPr="00BD4EA9">
              <w:rPr>
                <w:b/>
                <w:bCs/>
              </w:rPr>
              <w:t>(25 pastaba)</w:t>
            </w:r>
            <w:r w:rsidRPr="00BD4EA9">
              <w:t xml:space="preserve"> nurodoma, kad KRFZ teritorijos turizmo sektoriaus paslaugos kuria mažą pridėtinę vertę – daugiausia pajamų yra gaunama iš apgyvendinimo ir maitinimo paslaugų (pvz., apgyvendinimo įstaigų skaičius nuo 2018 iki 2022 m. regione išaugo beveik 15 proc., tačiau jų užimtumas 2022 m. buvo mažesnis už Vilniaus ir Kauno regiono apgyvendinimo įstaigų užimtumą</w:t>
            </w:r>
            <w:r w:rsidRPr="00BD4EA9">
              <w:rPr>
                <w:rStyle w:val="Puslapioinaosnuoroda"/>
                <w:strike/>
              </w:rPr>
              <w:footnoteReference w:id="27"/>
            </w:r>
            <w:r w:rsidR="00361827" w:rsidRPr="00BD4EA9">
              <w:t xml:space="preserve"> </w:t>
            </w:r>
            <w:r w:rsidR="00361827" w:rsidRPr="00BD4EA9">
              <w:rPr>
                <w:b/>
                <w:bCs/>
              </w:rPr>
              <w:t>(26 pastaba)</w:t>
            </w:r>
            <w:r w:rsidRPr="00BD4EA9">
              <w:t>).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BD4EA9" w:rsidRDefault="00FC14C7" w:rsidP="005A4C8F">
            <w:pPr>
              <w:widowControl w:val="0"/>
              <w:suppressAutoHyphens/>
              <w:spacing w:before="120" w:after="120"/>
              <w:ind w:firstLine="763"/>
              <w:jc w:val="both"/>
              <w:rPr>
                <w:rFonts w:eastAsia="Calibri"/>
                <w:bCs/>
                <w:iCs/>
                <w:u w:val="single"/>
              </w:rPr>
            </w:pPr>
            <w:r w:rsidRPr="00BD4EA9">
              <w:rPr>
                <w:rFonts w:eastAsia="Calibri"/>
                <w:bCs/>
                <w:iCs/>
              </w:rPr>
              <w:t xml:space="preserve">Šiai </w:t>
            </w:r>
            <w:r w:rsidRPr="00BD4EA9">
              <w:rPr>
                <w:rFonts w:eastAsia="Calibri"/>
                <w:b/>
                <w:iCs/>
              </w:rPr>
              <w:t xml:space="preserve">silpnybei (poreikiui) </w:t>
            </w:r>
            <w:r w:rsidRPr="00BD4EA9">
              <w:rPr>
                <w:rFonts w:eastAsia="Calibri"/>
                <w:bCs/>
                <w:iCs/>
              </w:rPr>
              <w:t xml:space="preserve">pašalinti bus panaudojama ši </w:t>
            </w:r>
            <w:r w:rsidRPr="00BD4EA9">
              <w:rPr>
                <w:rFonts w:eastAsia="Calibri"/>
                <w:b/>
                <w:iCs/>
              </w:rPr>
              <w:t>regiono stiprybė (potencialas)</w:t>
            </w:r>
            <w:r w:rsidR="00C77383" w:rsidRPr="00BD4EA9">
              <w:rPr>
                <w:rFonts w:eastAsia="Calibri"/>
                <w:bCs/>
                <w:iCs/>
              </w:rPr>
              <w:t xml:space="preserve"> –</w:t>
            </w:r>
            <w:r w:rsidRPr="00BD4EA9">
              <w:rPr>
                <w:rFonts w:eastAsia="Calibri"/>
                <w:bCs/>
                <w:iCs/>
              </w:rPr>
              <w:t xml:space="preserve"> </w:t>
            </w:r>
            <w:r w:rsidRPr="00BD4EA9">
              <w:rPr>
                <w:rFonts w:eastAsia="Calibri"/>
                <w:bCs/>
                <w:iCs/>
                <w:u w:val="single"/>
              </w:rPr>
              <w:t>regiono turimas turizmo ir rekreacinis potencialas.</w:t>
            </w:r>
          </w:p>
          <w:p w14:paraId="28DB286A" w14:textId="3FD36085" w:rsidR="00FC14C7" w:rsidRPr="00BD4EA9" w:rsidRDefault="00FC14C7" w:rsidP="005A4C8F">
            <w:pPr>
              <w:widowControl w:val="0"/>
              <w:suppressAutoHyphens/>
              <w:spacing w:before="120" w:after="120"/>
              <w:ind w:firstLine="765"/>
              <w:jc w:val="both"/>
            </w:pPr>
            <w:r w:rsidRPr="00BD4EA9">
              <w:t xml:space="preserve">KRFZ pasižymi rekreaciniais ir turizmo ištekliais bei savitu kultūros paveldu. </w:t>
            </w:r>
            <w:r w:rsidRPr="00BD4EA9">
              <w:rPr>
                <w:rFonts w:eastAsia="Calibri"/>
                <w:bCs/>
                <w:iCs/>
                <w:szCs w:val="22"/>
              </w:rPr>
              <w:t xml:space="preserve">KRFZ teritorija apima </w:t>
            </w:r>
            <w:r w:rsidRPr="00BD4EA9">
              <w:t>Klaipėdos krašto ir Vakarų Žemaitijos kultūros paveldo arealus. Tai yra savita Lietuvos dalis, išsiskirianti paveldu, atspindinčiu pajūrio zonos, Mažosios Lietuvos savitumą, įvairių kultūrų įtakas, taip pat pasižymin</w:t>
            </w:r>
            <w:r w:rsidR="00C77383" w:rsidRPr="00BD4EA9">
              <w:t>ti</w:t>
            </w:r>
            <w:r w:rsidRPr="00BD4EA9">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rsidRPr="00BD4EA9">
              <w:t>daugiau kaip</w:t>
            </w:r>
            <w:r w:rsidRPr="00BD4EA9">
              <w:t xml:space="preserve"> 50 draustinių, taip pat rezervatai ir Natūra 2000 vietovės).</w:t>
            </w:r>
          </w:p>
          <w:p w14:paraId="7AAA404C" w14:textId="2B01DC71" w:rsidR="00FC14C7" w:rsidRPr="00FC14C7" w:rsidRDefault="00FC14C7" w:rsidP="005A4C8F">
            <w:pPr>
              <w:widowControl w:val="0"/>
              <w:suppressAutoHyphens/>
              <w:spacing w:before="120" w:after="120"/>
              <w:ind w:firstLine="765"/>
              <w:jc w:val="both"/>
              <w:rPr>
                <w:rFonts w:eastAsia="Calibri"/>
              </w:rPr>
            </w:pPr>
            <w:r w:rsidRPr="00BD4EA9">
              <w:t>Esamo t</w:t>
            </w:r>
            <w:r w:rsidRPr="00BD4EA9">
              <w:rPr>
                <w:rFonts w:eastAsia="Calibri"/>
              </w:rPr>
              <w:t>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augantis</w:t>
            </w:r>
            <w:r w:rsidRPr="00BD4EA9">
              <w:rPr>
                <w:rStyle w:val="Puslapioinaosnuoroda"/>
                <w:rFonts w:eastAsia="Calibri"/>
                <w:strike/>
              </w:rPr>
              <w:footnoteReference w:id="28"/>
            </w:r>
            <w:r w:rsidR="00361827" w:rsidRPr="00BD4EA9">
              <w:rPr>
                <w:rFonts w:eastAsia="Calibri"/>
                <w:strike/>
              </w:rPr>
              <w:t xml:space="preserve"> </w:t>
            </w:r>
            <w:r w:rsidR="00361827" w:rsidRPr="00BD4EA9">
              <w:rPr>
                <w:rFonts w:eastAsia="Calibri"/>
                <w:b/>
                <w:bCs/>
              </w:rPr>
              <w:t>(27 pastaba)</w:t>
            </w:r>
            <w:r w:rsidRPr="00BD4EA9">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BD4EA9" w:rsidRDefault="00FC14C7" w:rsidP="005A4C8F">
            <w:pPr>
              <w:suppressAutoHyphens/>
              <w:spacing w:before="120" w:after="120"/>
              <w:ind w:firstLine="765"/>
              <w:jc w:val="both"/>
              <w:rPr>
                <w:rFonts w:eastAsia="Calibri"/>
                <w:b/>
                <w:bCs/>
                <w:iCs/>
                <w:szCs w:val="22"/>
              </w:rPr>
            </w:pPr>
            <w:r w:rsidRPr="00BD4EA9">
              <w:rPr>
                <w:rFonts w:eastAsia="Calibri"/>
                <w:b/>
                <w:bCs/>
                <w:iCs/>
                <w:szCs w:val="22"/>
              </w:rPr>
              <w:t>GALIMYBĖS.</w:t>
            </w:r>
          </w:p>
          <w:p w14:paraId="708B5C4D" w14:textId="77777777" w:rsidR="00FC14C7" w:rsidRPr="00BD4EA9" w:rsidRDefault="00FC14C7" w:rsidP="005A4C8F">
            <w:pPr>
              <w:suppressAutoHyphens/>
              <w:spacing w:before="120" w:after="120"/>
              <w:ind w:firstLine="765"/>
              <w:jc w:val="both"/>
              <w:rPr>
                <w:rFonts w:eastAsia="Calibri"/>
                <w:iCs/>
                <w:szCs w:val="22"/>
                <w:u w:val="single"/>
              </w:rPr>
            </w:pPr>
            <w:r w:rsidRPr="00BD4EA9">
              <w:rPr>
                <w:rFonts w:eastAsia="Calibri"/>
                <w:iCs/>
                <w:szCs w:val="22"/>
              </w:rPr>
              <w:t>1.</w:t>
            </w:r>
            <w:r w:rsidRPr="00BD4EA9">
              <w:rPr>
                <w:rFonts w:eastAsia="Calibri"/>
                <w:b/>
                <w:bCs/>
                <w:iCs/>
                <w:szCs w:val="22"/>
              </w:rPr>
              <w:t xml:space="preserve"> </w:t>
            </w:r>
            <w:r w:rsidRPr="00BD4EA9">
              <w:rPr>
                <w:rFonts w:eastAsia="Calibri"/>
                <w:iCs/>
                <w:szCs w:val="22"/>
                <w:u w:val="single"/>
              </w:rPr>
              <w:t>Didesnė viešojo transporto sistemos integracija visoje Lietuvoje.</w:t>
            </w:r>
          </w:p>
          <w:p w14:paraId="2D60E458" w14:textId="22B3C644" w:rsidR="00FC14C7" w:rsidRPr="00BD4EA9" w:rsidRDefault="00FC14C7" w:rsidP="005A4C8F">
            <w:pPr>
              <w:pStyle w:val="Default"/>
              <w:spacing w:before="120" w:after="120"/>
              <w:ind w:firstLine="765"/>
              <w:jc w:val="both"/>
              <w:rPr>
                <w:rFonts w:eastAsia="Calibri"/>
                <w:iCs/>
                <w:szCs w:val="22"/>
              </w:rPr>
            </w:pPr>
            <w:r w:rsidRPr="00BD4EA9">
              <w:t>Lietuvos Respublikos teritorijos bendrojo plano</w:t>
            </w:r>
            <w:r w:rsidRPr="00BD4EA9">
              <w:rPr>
                <w:rStyle w:val="Puslapioinaosnuoroda"/>
                <w:strike/>
              </w:rPr>
              <w:footnoteReference w:id="29"/>
            </w:r>
            <w:r w:rsidRPr="00BD4EA9">
              <w:t xml:space="preserve"> </w:t>
            </w:r>
            <w:r w:rsidR="00951BDD" w:rsidRPr="00BD4EA9">
              <w:rPr>
                <w:b/>
                <w:bCs/>
              </w:rPr>
              <w:t>(28 pastaba)</w:t>
            </w:r>
            <w:r w:rsidR="00951BDD" w:rsidRPr="00BD4EA9">
              <w:t xml:space="preserve"> </w:t>
            </w:r>
            <w:r w:rsidRPr="00BD4EA9">
              <w:t>trečia</w:t>
            </w:r>
            <w:r w:rsidR="00571FB5" w:rsidRPr="00BD4EA9">
              <w:t>ja</w:t>
            </w:r>
            <w:r w:rsidRPr="00BD4EA9">
              <w:t>me skirsnyje „Lietuvos regionai 2030“ nurodoma, kad siekiant regionų gyvybingumo, sprendžiant skirtingiems regionams nustatytas problemas, reik</w:t>
            </w:r>
            <w:r w:rsidR="00571FB5" w:rsidRPr="00BD4EA9">
              <w:t>i</w:t>
            </w:r>
            <w:r w:rsidRPr="00BD4EA9">
              <w:t xml:space="preserve">a aktyviai naudoti identifikuotą potencialą, </w:t>
            </w:r>
            <w:proofErr w:type="spellStart"/>
            <w:r w:rsidRPr="00BD4EA9">
              <w:t>įveiklinti</w:t>
            </w:r>
            <w:proofErr w:type="spellEnd"/>
            <w:r w:rsidRPr="00BD4EA9">
              <w:t xml:space="preserve"> įvairaus tipo pasyvius išteklius, regionų urbanistinių struktūrų funkcinius ryšius papildyti įvairių modelių partnerystėmis formuojant bendrus tikslus, </w:t>
            </w:r>
            <w:proofErr w:type="spellStart"/>
            <w:r w:rsidRPr="00BD4EA9">
              <w:t>regionalizuotai</w:t>
            </w:r>
            <w:proofErr w:type="spellEnd"/>
            <w:r w:rsidRPr="00BD4EA9">
              <w:t xml:space="preserve"> vystyti viešąsias</w:t>
            </w:r>
            <w:r w:rsidRPr="00BD4EA9">
              <w:rPr>
                <w:i/>
                <w:iCs/>
              </w:rPr>
              <w:t xml:space="preserve"> </w:t>
            </w:r>
            <w:r w:rsidRPr="00BD4EA9">
              <w:t>paslaugas, susisiekimo ir inžinerines sistemas, sudaryti prielaidas verslo plėtrai.</w:t>
            </w:r>
            <w:r w:rsidRPr="00BD4EA9">
              <w:rPr>
                <w:rFonts w:eastAsia="Calibri"/>
                <w:iCs/>
                <w:szCs w:val="22"/>
              </w:rPr>
              <w:t xml:space="preserve"> </w:t>
            </w:r>
            <w:r w:rsidR="00571FB5" w:rsidRPr="00BD4EA9">
              <w:rPr>
                <w:rFonts w:eastAsia="Calibri"/>
                <w:iCs/>
                <w:szCs w:val="22"/>
              </w:rPr>
              <w:t>Taip pat</w:t>
            </w:r>
            <w:r w:rsidRPr="00BD4EA9">
              <w:rPr>
                <w:rFonts w:eastAsia="Calibri"/>
                <w:iCs/>
                <w:szCs w:val="22"/>
              </w:rPr>
              <w:t xml:space="preserve"> Lietuvos transporto infrastruktūros plėtros iki 2030 m. plane</w:t>
            </w:r>
            <w:r w:rsidRPr="00BD4EA9">
              <w:rPr>
                <w:rStyle w:val="Puslapioinaosnuoroda"/>
                <w:rFonts w:eastAsia="Calibri"/>
                <w:iCs/>
                <w:strike/>
                <w:szCs w:val="22"/>
              </w:rPr>
              <w:footnoteReference w:id="30"/>
            </w:r>
            <w:r w:rsidRPr="00BD4EA9">
              <w:rPr>
                <w:rFonts w:eastAsia="Calibri"/>
                <w:iCs/>
                <w:szCs w:val="22"/>
              </w:rPr>
              <w:t xml:space="preserve"> </w:t>
            </w:r>
            <w:r w:rsidR="00951BDD" w:rsidRPr="00BD4EA9">
              <w:rPr>
                <w:rFonts w:eastAsia="Calibri"/>
                <w:b/>
                <w:bCs/>
                <w:iCs/>
                <w:szCs w:val="22"/>
              </w:rPr>
              <w:t>(29 pastaba)</w:t>
            </w:r>
            <w:r w:rsidR="00951BDD" w:rsidRPr="00BD4EA9">
              <w:rPr>
                <w:rFonts w:eastAsia="Calibri"/>
                <w:iCs/>
                <w:szCs w:val="22"/>
              </w:rPr>
              <w:t xml:space="preserve"> </w:t>
            </w:r>
            <w:r w:rsidRPr="00BD4EA9">
              <w:rPr>
                <w:rFonts w:eastAsia="Calibri"/>
                <w:iCs/>
                <w:szCs w:val="22"/>
              </w:rPr>
              <w:t xml:space="preserve">yra numatyta 1.2.4.2 priemonė dėl </w:t>
            </w:r>
            <w:proofErr w:type="spellStart"/>
            <w:r w:rsidRPr="00BD4EA9">
              <w:rPr>
                <w:rFonts w:eastAsia="Calibri"/>
                <w:iCs/>
                <w:szCs w:val="22"/>
              </w:rPr>
              <w:t>intermodalumo</w:t>
            </w:r>
            <w:proofErr w:type="spellEnd"/>
            <w:r w:rsidRPr="00BD4EA9">
              <w:rPr>
                <w:rFonts w:eastAsia="Calibri"/>
                <w:iCs/>
                <w:szCs w:val="22"/>
              </w:rPr>
              <w:t xml:space="preserve"> ir funkcinio suderinamumo keleivių vežime užtikrinimo.</w:t>
            </w:r>
          </w:p>
          <w:p w14:paraId="7924CCDF" w14:textId="644335F7" w:rsidR="00FC14C7" w:rsidRPr="00BD4EA9" w:rsidRDefault="00FC14C7" w:rsidP="005A4C8F">
            <w:pPr>
              <w:suppressAutoHyphens/>
              <w:spacing w:before="120" w:after="120"/>
              <w:ind w:firstLine="765"/>
              <w:jc w:val="both"/>
              <w:rPr>
                <w:rFonts w:eastAsia="Calibri"/>
                <w:iCs/>
                <w:szCs w:val="22"/>
              </w:rPr>
            </w:pPr>
            <w:r w:rsidRPr="00BD4EA9">
              <w:rPr>
                <w:rFonts w:eastAsia="Calibri"/>
                <w:iCs/>
                <w:szCs w:val="22"/>
              </w:rPr>
              <w:t>Viešojo transporto sistema Lietuvoje palaipsniui darosi integralesnė, jau egzistuoja ir gerosios praktikos pavyzdžiai nacionaliniu lygiu, susiję su KRFZ teritorija (pavyzdžiui, valstybės 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sidRPr="00BD4EA9">
              <w:rPr>
                <w:rFonts w:eastAsia="Calibri"/>
                <w:iCs/>
                <w:szCs w:val="22"/>
              </w:rPr>
              <w:t xml:space="preserve">ietuvos </w:t>
            </w:r>
            <w:r w:rsidRPr="00BD4EA9">
              <w:rPr>
                <w:rFonts w:eastAsia="Calibri"/>
                <w:iCs/>
                <w:szCs w:val="22"/>
              </w:rPr>
              <w:t>R</w:t>
            </w:r>
            <w:r w:rsidR="00331FF1" w:rsidRPr="00BD4EA9">
              <w:rPr>
                <w:rFonts w:eastAsia="Calibri"/>
                <w:iCs/>
                <w:szCs w:val="22"/>
              </w:rPr>
              <w:t>espublikos k</w:t>
            </w:r>
            <w:r w:rsidRPr="00BD4EA9">
              <w:rPr>
                <w:rFonts w:eastAsia="Calibri"/>
                <w:iCs/>
                <w:szCs w:val="22"/>
              </w:rPr>
              <w:t xml:space="preserve">elių transporto kodekso ar </w:t>
            </w:r>
            <w:r w:rsidR="00331FF1" w:rsidRPr="00BD4EA9">
              <w:rPr>
                <w:rFonts w:eastAsia="Calibri"/>
                <w:iCs/>
                <w:szCs w:val="22"/>
              </w:rPr>
              <w:t>Lietuvos Respublikos t</w:t>
            </w:r>
            <w:r w:rsidRPr="00BD4EA9">
              <w:rPr>
                <w:rFonts w:eastAsia="Calibri"/>
                <w:iCs/>
                <w:szCs w:val="22"/>
              </w:rPr>
              <w:t>ransporto lengvatų įstatymo) aktualūs pakeitimai, aiškiau apibrėšiantys susijusias viešojo susisiekimo funkcijas, harmonizuosiantys lengvatų dydžius skirtingose transporto srityse, sudarysiantys palankesnes sąlygas viešojo transporto integracijai bei pan. tiek šalyje, tiek KRFZ.</w:t>
            </w:r>
          </w:p>
          <w:p w14:paraId="13D47D1A" w14:textId="77777777" w:rsidR="00FC14C7" w:rsidRPr="00BD4EA9" w:rsidRDefault="00FC14C7" w:rsidP="005A4C8F">
            <w:pPr>
              <w:suppressAutoHyphens/>
              <w:spacing w:before="120" w:after="120"/>
              <w:ind w:firstLine="765"/>
              <w:jc w:val="both"/>
              <w:rPr>
                <w:rFonts w:eastAsia="Calibri"/>
                <w:iCs/>
                <w:szCs w:val="22"/>
                <w:u w:val="single"/>
              </w:rPr>
            </w:pPr>
            <w:r w:rsidRPr="00BD4EA9">
              <w:rPr>
                <w:rFonts w:eastAsia="Calibri"/>
                <w:iCs/>
                <w:szCs w:val="22"/>
              </w:rPr>
              <w:t>2.</w:t>
            </w:r>
            <w:r w:rsidRPr="00BD4EA9">
              <w:rPr>
                <w:rFonts w:eastAsia="Calibri"/>
                <w:b/>
                <w:bCs/>
                <w:iCs/>
                <w:szCs w:val="22"/>
              </w:rPr>
              <w:t xml:space="preserve"> </w:t>
            </w:r>
            <w:r w:rsidRPr="00BD4EA9">
              <w:rPr>
                <w:rFonts w:eastAsia="Calibri"/>
                <w:iCs/>
                <w:szCs w:val="22"/>
                <w:u w:val="single"/>
              </w:rPr>
              <w:t>Inovacijų diegimas verslo sektoriuje bei naujų ekonomikos sričių plėtra.</w:t>
            </w:r>
          </w:p>
          <w:p w14:paraId="59D00C1C" w14:textId="4969A55B" w:rsidR="00FC14C7" w:rsidRPr="00BD4EA9" w:rsidRDefault="00FC14C7" w:rsidP="005A4C8F">
            <w:pPr>
              <w:spacing w:before="120" w:after="120"/>
              <w:ind w:firstLine="765"/>
              <w:jc w:val="both"/>
              <w:rPr>
                <w:rFonts w:eastAsia="Calibri"/>
                <w:iCs/>
                <w:szCs w:val="22"/>
              </w:rPr>
            </w:pPr>
            <w:r w:rsidRPr="00BD4EA9">
              <w:t>Inovacijų diegimas verslo sektoriuje bei naujų ekonomikos sričių plėtra sudaro galimybes plėsti ekonomiką, kurti darbo vietas ir pritraukti naujas investicijas. Vykstanti i</w:t>
            </w:r>
            <w:r w:rsidRPr="00BD4EA9">
              <w:rPr>
                <w:color w:val="000000"/>
                <w:lang w:eastAsia="en-GB"/>
              </w:rPr>
              <w:t>ntensyvi mokslinių tyrimų ir eksperimentinė plėtra, a</w:t>
            </w:r>
            <w:r w:rsidRPr="00BD4EA9">
              <w:rPr>
                <w:rFonts w:eastAsia="Calibri"/>
                <w:iCs/>
                <w:szCs w:val="22"/>
              </w:rPr>
              <w:t xml:space="preserve">utomatizacijos, </w:t>
            </w:r>
            <w:proofErr w:type="spellStart"/>
            <w:r w:rsidRPr="00BD4EA9">
              <w:rPr>
                <w:rFonts w:eastAsia="Calibri"/>
                <w:iCs/>
                <w:szCs w:val="22"/>
              </w:rPr>
              <w:t>skaitmenizacijos</w:t>
            </w:r>
            <w:proofErr w:type="spellEnd"/>
            <w:r w:rsidRPr="00BD4EA9">
              <w:rPr>
                <w:rFonts w:eastAsia="Calibri"/>
                <w:iCs/>
                <w:szCs w:val="22"/>
              </w:rPr>
              <w:t xml:space="preserve">, </w:t>
            </w:r>
            <w:proofErr w:type="spellStart"/>
            <w:r w:rsidRPr="00BD4EA9">
              <w:rPr>
                <w:rFonts w:eastAsia="Calibri"/>
                <w:iCs/>
                <w:szCs w:val="22"/>
              </w:rPr>
              <w:t>robotizacijos</w:t>
            </w:r>
            <w:proofErr w:type="spellEnd"/>
            <w:r w:rsidRPr="00BD4EA9">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sidRPr="00BD4EA9">
              <w:rPr>
                <w:rFonts w:eastAsia="Calibri"/>
                <w:iCs/>
                <w:szCs w:val="22"/>
              </w:rPr>
              <w:t>ym</w:t>
            </w:r>
            <w:r w:rsidRPr="00BD4EA9">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BD4EA9">
              <w:t>Didėjant susirūpinimui dėl klimato kaitos bei geopolitinės situacijos</w:t>
            </w:r>
            <w:r w:rsidRPr="006F56DF">
              <w:t xml:space="preserve">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629FDAD6" w:rsidR="00FC14C7" w:rsidRPr="00BD4EA9" w:rsidRDefault="00FC14C7" w:rsidP="005A4C8F">
            <w:pPr>
              <w:suppressAutoHyphens/>
              <w:spacing w:before="120" w:after="120"/>
              <w:ind w:firstLine="765"/>
              <w:jc w:val="both"/>
            </w:pPr>
            <w:r w:rsidRPr="00BD4EA9">
              <w:rPr>
                <w:rFonts w:eastAsia="Calibri"/>
                <w:iCs/>
                <w:szCs w:val="22"/>
              </w:rPr>
              <w:lastRenderedPageBreak/>
              <w:t>Paskutinės pasaulinės tendencijos rodo, kad, vadovaujantis Pasaulio turizmo organizacijos</w:t>
            </w:r>
            <w:r w:rsidRPr="00BD4EA9">
              <w:rPr>
                <w:rStyle w:val="Puslapioinaosnuoroda"/>
                <w:rFonts w:eastAsia="Calibri"/>
                <w:iCs/>
                <w:strike/>
                <w:szCs w:val="22"/>
              </w:rPr>
              <w:footnoteReference w:id="31"/>
            </w:r>
            <w:r w:rsidRPr="00BD4EA9">
              <w:rPr>
                <w:rFonts w:eastAsia="Calibri"/>
                <w:iCs/>
                <w:szCs w:val="22"/>
              </w:rPr>
              <w:t xml:space="preserve"> </w:t>
            </w:r>
            <w:r w:rsidR="007C41CA" w:rsidRPr="00BD4EA9">
              <w:rPr>
                <w:rFonts w:eastAsia="Calibri"/>
                <w:b/>
                <w:bCs/>
                <w:iCs/>
                <w:szCs w:val="22"/>
              </w:rPr>
              <w:t>(30 pastaba)</w:t>
            </w:r>
            <w:r w:rsidR="007C41CA" w:rsidRPr="00BD4EA9">
              <w:rPr>
                <w:rFonts w:eastAsia="Calibri"/>
                <w:iCs/>
                <w:szCs w:val="22"/>
              </w:rPr>
              <w:t xml:space="preserve"> </w:t>
            </w:r>
            <w:r w:rsidRPr="00BD4EA9">
              <w:rPr>
                <w:rFonts w:eastAsia="Calibri"/>
                <w:iCs/>
                <w:szCs w:val="22"/>
              </w:rPr>
              <w:t xml:space="preserve">duomenimis, keliaujančių pasaulyje skaičius auga ir 2023 m., </w:t>
            </w:r>
            <w:r w:rsidR="00750E96" w:rsidRPr="00BD4EA9">
              <w:rPr>
                <w:rFonts w:eastAsia="Calibri"/>
                <w:iCs/>
                <w:szCs w:val="22"/>
              </w:rPr>
              <w:t>pa</w:t>
            </w:r>
            <w:r w:rsidRPr="00BD4EA9">
              <w:rPr>
                <w:rFonts w:eastAsia="Calibri"/>
                <w:iCs/>
                <w:szCs w:val="22"/>
              </w:rPr>
              <w:t>lygin</w:t>
            </w:r>
            <w:r w:rsidR="00750E96" w:rsidRPr="00BD4EA9">
              <w:rPr>
                <w:rFonts w:eastAsia="Calibri"/>
                <w:iCs/>
                <w:szCs w:val="22"/>
              </w:rPr>
              <w:t>ti</w:t>
            </w:r>
            <w:r w:rsidRPr="00BD4EA9">
              <w:rPr>
                <w:rFonts w:eastAsia="Calibri"/>
                <w:iCs/>
                <w:szCs w:val="22"/>
              </w:rPr>
              <w:t xml:space="preserve"> su 2022 m., jis padidėjo 34 proc. Tarptautinis (atvykstamasis) turizmas siekia 88 proc. prieš COVID-19 pandemiją buvusio rodiklio, o tarptautinio (atvykstamojo) turizmo aktyvumas Europoje (kuri šiuo metu ir yra pagrindinė KRFZ tikslinė rinka plačiąja prasme) siekia net 94 proc. priešpandeminio lygio. Taip pat auga ir turizmo sektoriuje sukuriama pridėtinė vertė. Valstybės duomenų agentūra nurodo, kad </w:t>
            </w:r>
            <w:r w:rsidRPr="00BD4EA9">
              <w:t xml:space="preserve">Lietuvoje </w:t>
            </w:r>
            <w:r w:rsidRPr="00BD4EA9">
              <w:rPr>
                <w:rFonts w:eastAsia="Calibri"/>
                <w:iCs/>
                <w:szCs w:val="22"/>
              </w:rPr>
              <w:t>t</w:t>
            </w:r>
            <w:r w:rsidRPr="00BD4EA9">
              <w:t>urizmo sektoriuje sukurta pridėtinė vertė 2022 metais, palyginti su 2021-aisiais, augo 49,3 proc.</w:t>
            </w:r>
            <w:r w:rsidR="00750E96" w:rsidRPr="00BD4EA9">
              <w:t>,</w:t>
            </w:r>
            <w:r w:rsidRPr="00BD4EA9">
              <w:t xml:space="preserve"> iki 1,3 mlrd. Eur</w:t>
            </w:r>
            <w:r w:rsidR="00750E96" w:rsidRPr="00BD4EA9">
              <w:t>,</w:t>
            </w:r>
            <w:r w:rsidRPr="00BD4EA9">
              <w:t xml:space="preserve"> ir siekė 2,2 proc. šalies bendrosios pridėtinės vertės</w:t>
            </w:r>
            <w:r w:rsidRPr="00BD4EA9">
              <w:rPr>
                <w:rStyle w:val="Puslapioinaosnuoroda"/>
                <w:strike/>
              </w:rPr>
              <w:footnoteReference w:id="32"/>
            </w:r>
            <w:r w:rsidR="007C41CA" w:rsidRPr="00BD4EA9">
              <w:rPr>
                <w:strike/>
              </w:rPr>
              <w:t xml:space="preserve"> </w:t>
            </w:r>
            <w:r w:rsidR="007C41CA" w:rsidRPr="00BD4EA9">
              <w:rPr>
                <w:b/>
                <w:bCs/>
              </w:rPr>
              <w:t>(31 pastaba)</w:t>
            </w:r>
            <w:r w:rsidRPr="00BD4EA9">
              <w:rPr>
                <w:b/>
                <w:bCs/>
              </w:rPr>
              <w:t>.</w:t>
            </w:r>
          </w:p>
          <w:p w14:paraId="7CDE3E8D" w14:textId="07232D31" w:rsidR="00FC14C7" w:rsidRPr="00BD4EA9" w:rsidRDefault="00FC14C7" w:rsidP="005A4C8F">
            <w:pPr>
              <w:suppressAutoHyphens/>
              <w:spacing w:before="120" w:after="120"/>
              <w:ind w:firstLine="765"/>
              <w:jc w:val="both"/>
              <w:rPr>
                <w:rFonts w:eastAsia="Calibri"/>
                <w:iCs/>
                <w:szCs w:val="22"/>
              </w:rPr>
            </w:pPr>
            <w:r w:rsidRPr="00BD4EA9">
              <w:rPr>
                <w:rFonts w:eastAsia="Calibri"/>
                <w:iCs/>
                <w:szCs w:val="22"/>
              </w:rPr>
              <w:t>ES Mėlynosios ekonomikos ataskaitoje</w:t>
            </w:r>
            <w:r w:rsidRPr="00BD4EA9">
              <w:rPr>
                <w:rStyle w:val="Puslapioinaosnuoroda"/>
                <w:rFonts w:eastAsia="Calibri"/>
                <w:iCs/>
                <w:strike/>
                <w:szCs w:val="22"/>
              </w:rPr>
              <w:footnoteReference w:id="33"/>
            </w:r>
            <w:r w:rsidR="007C41CA" w:rsidRPr="00BD4EA9">
              <w:rPr>
                <w:rFonts w:eastAsia="Calibri"/>
                <w:iCs/>
                <w:szCs w:val="22"/>
              </w:rPr>
              <w:t xml:space="preserve"> </w:t>
            </w:r>
            <w:r w:rsidR="007C41CA" w:rsidRPr="00BD4EA9">
              <w:rPr>
                <w:rFonts w:eastAsia="Calibri"/>
                <w:b/>
                <w:bCs/>
                <w:iCs/>
                <w:szCs w:val="22"/>
              </w:rPr>
              <w:t>(32 pastaba)</w:t>
            </w:r>
            <w:r w:rsidRPr="00BD4EA9">
              <w:rPr>
                <w:rFonts w:eastAsia="Calibri"/>
                <w:iCs/>
                <w:szCs w:val="22"/>
              </w:rPr>
              <w:t xml:space="preserve"> akcentuojama, kad ES pakrančių teritorijos yra vienos populiariausių tarp Europos turistų ir turistų, atvykstančių iš kitų kontinentų. Dėl šios priežasties jūrinis ir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BD4EA9" w:rsidRDefault="00FC14C7" w:rsidP="005A4C8F">
            <w:pPr>
              <w:suppressAutoHyphens/>
              <w:spacing w:before="120" w:after="120"/>
              <w:ind w:firstLine="765"/>
              <w:jc w:val="both"/>
              <w:rPr>
                <w:rFonts w:eastAsia="Calibri"/>
                <w:b/>
                <w:bCs/>
                <w:iCs/>
                <w:szCs w:val="22"/>
              </w:rPr>
            </w:pPr>
            <w:r w:rsidRPr="00BD4EA9">
              <w:rPr>
                <w:rFonts w:eastAsia="Calibri"/>
                <w:b/>
                <w:bCs/>
                <w:iCs/>
                <w:szCs w:val="22"/>
              </w:rPr>
              <w:t>GRĖSMĖS</w:t>
            </w:r>
          </w:p>
          <w:p w14:paraId="6557ED3E" w14:textId="77777777" w:rsidR="00FC14C7" w:rsidRPr="00BD4EA9" w:rsidRDefault="00FC14C7" w:rsidP="005A4C8F">
            <w:pPr>
              <w:suppressAutoHyphens/>
              <w:spacing w:before="120" w:after="120"/>
              <w:ind w:firstLine="765"/>
              <w:jc w:val="both"/>
              <w:rPr>
                <w:rFonts w:eastAsia="Calibri"/>
                <w:b/>
                <w:bCs/>
                <w:iCs/>
                <w:szCs w:val="22"/>
              </w:rPr>
            </w:pPr>
            <w:r w:rsidRPr="00BD4EA9">
              <w:rPr>
                <w:rFonts w:eastAsia="Calibri"/>
                <w:iCs/>
                <w:szCs w:val="22"/>
              </w:rPr>
              <w:t>1.</w:t>
            </w:r>
            <w:r w:rsidRPr="00BD4EA9">
              <w:rPr>
                <w:rFonts w:eastAsia="Calibri"/>
                <w:b/>
                <w:bCs/>
                <w:iCs/>
                <w:szCs w:val="22"/>
              </w:rPr>
              <w:t xml:space="preserve"> </w:t>
            </w:r>
            <w:r w:rsidRPr="00BD4EA9">
              <w:rPr>
                <w:rFonts w:eastAsia="Calibri"/>
                <w:iCs/>
                <w:szCs w:val="22"/>
                <w:u w:val="single"/>
              </w:rPr>
              <w:t>Sulėtėjęs šalies ekonomikos augimas dėl tarptautinėje aplinkoje vykstančių procesų.</w:t>
            </w:r>
          </w:p>
          <w:p w14:paraId="79355124" w14:textId="16DEF54F" w:rsidR="00FC14C7" w:rsidRPr="00BD4EA9" w:rsidRDefault="00FC14C7" w:rsidP="005A4C8F">
            <w:pPr>
              <w:suppressAutoHyphens/>
              <w:spacing w:before="120" w:after="120"/>
              <w:ind w:firstLine="765"/>
              <w:jc w:val="both"/>
              <w:rPr>
                <w:rFonts w:eastAsia="Calibri"/>
                <w:iCs/>
                <w:szCs w:val="22"/>
              </w:rPr>
            </w:pPr>
            <w:r w:rsidRPr="00BD4EA9">
              <w:rPr>
                <w:rFonts w:eastAsia="Calibri"/>
                <w:iCs/>
                <w:szCs w:val="22"/>
              </w:rPr>
              <w:t>COVID-19 pandemija bei Ukrainoje vykstantis karas, su tuo susiję pokyčiai tarptautinėje ekonomikos aplinkoje neišvengiamai turi neigiamos įtakos ir Lietuvos ekonomikai. Lietuvos banko</w:t>
            </w:r>
            <w:r w:rsidRPr="00BD4EA9">
              <w:rPr>
                <w:rStyle w:val="Puslapioinaosnuoroda"/>
                <w:rFonts w:eastAsia="Calibri"/>
                <w:iCs/>
                <w:strike/>
                <w:szCs w:val="22"/>
              </w:rPr>
              <w:footnoteReference w:id="34"/>
            </w:r>
            <w:r w:rsidRPr="00BD4EA9">
              <w:rPr>
                <w:rFonts w:eastAsia="Calibri"/>
                <w:iCs/>
                <w:strike/>
                <w:szCs w:val="22"/>
              </w:rPr>
              <w:t xml:space="preserve"> </w:t>
            </w:r>
            <w:r w:rsidR="007C41CA" w:rsidRPr="00BD4EA9">
              <w:rPr>
                <w:rFonts w:eastAsia="Calibri"/>
                <w:b/>
                <w:bCs/>
                <w:iCs/>
                <w:szCs w:val="22"/>
              </w:rPr>
              <w:t>(33 pastaba)</w:t>
            </w:r>
            <w:r w:rsidR="007C41CA" w:rsidRPr="00BD4EA9">
              <w:rPr>
                <w:rFonts w:eastAsia="Calibri"/>
                <w:iCs/>
                <w:szCs w:val="22"/>
              </w:rPr>
              <w:t xml:space="preserve"> </w:t>
            </w:r>
            <w:r w:rsidRPr="00BD4EA9">
              <w:rPr>
                <w:rFonts w:eastAsia="Calibri"/>
                <w:iCs/>
                <w:szCs w:val="22"/>
              </w:rPr>
              <w:t xml:space="preserve">teikiamos prognozės rodo, kad Lietuvos ūkis jau kurį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BD4EA9" w:rsidRDefault="00FC14C7" w:rsidP="005A4C8F">
            <w:pPr>
              <w:tabs>
                <w:tab w:val="left" w:pos="311"/>
              </w:tabs>
              <w:spacing w:before="120" w:after="120"/>
              <w:ind w:firstLine="765"/>
              <w:jc w:val="both"/>
              <w:rPr>
                <w:rFonts w:eastAsia="Calibri"/>
                <w:bCs/>
                <w:szCs w:val="22"/>
                <w:u w:val="single"/>
              </w:rPr>
            </w:pPr>
            <w:r w:rsidRPr="00BD4EA9">
              <w:rPr>
                <w:rFonts w:eastAsia="Calibri"/>
                <w:bCs/>
                <w:szCs w:val="22"/>
              </w:rPr>
              <w:t>2.</w:t>
            </w:r>
            <w:r w:rsidRPr="00BD4EA9">
              <w:rPr>
                <w:rFonts w:eastAsia="Calibri"/>
                <w:b/>
                <w:szCs w:val="22"/>
              </w:rPr>
              <w:t xml:space="preserve"> </w:t>
            </w:r>
            <w:r w:rsidRPr="00BD4EA9">
              <w:rPr>
                <w:rFonts w:eastAsia="Calibri"/>
                <w:bCs/>
                <w:szCs w:val="22"/>
                <w:u w:val="single"/>
              </w:rPr>
              <w:t>Kylančios ir nestabilios energi</w:t>
            </w:r>
            <w:r w:rsidR="00A65C48" w:rsidRPr="00BD4EA9">
              <w:rPr>
                <w:rFonts w:eastAsia="Calibri"/>
                <w:bCs/>
                <w:szCs w:val="22"/>
                <w:u w:val="single"/>
              </w:rPr>
              <w:t>jos</w:t>
            </w:r>
            <w:r w:rsidRPr="00BD4EA9">
              <w:rPr>
                <w:rFonts w:eastAsia="Calibri"/>
                <w:bCs/>
                <w:szCs w:val="22"/>
                <w:u w:val="single"/>
              </w:rPr>
              <w:t xml:space="preserve"> išteklių kainos.</w:t>
            </w:r>
          </w:p>
          <w:p w14:paraId="20EF972E" w14:textId="58AE94E2" w:rsidR="00FC14C7" w:rsidRPr="006F56DF" w:rsidRDefault="00FC14C7" w:rsidP="005A4C8F">
            <w:pPr>
              <w:spacing w:before="120" w:after="120"/>
              <w:ind w:firstLine="765"/>
              <w:jc w:val="both"/>
            </w:pPr>
            <w:r w:rsidRPr="00BD4EA9">
              <w:t>Prasidėjus Rusijos karinei agresijai Ukrainoje kylančios ir nestabilios energi</w:t>
            </w:r>
            <w:r w:rsidR="00A65C48" w:rsidRPr="00BD4EA9">
              <w:t>jos</w:t>
            </w:r>
            <w:r w:rsidRPr="00BD4EA9">
              <w:t xml:space="preserve"> išteklių kainos sukėlė rimtų problemų verslui ir gyventojams – kilo verslų veiklų sąnaudos, mažėjo įmonių pelningumas, kilo galutinio produkto kainos vartotojams </w:t>
            </w:r>
            <w:r w:rsidR="00A65C48" w:rsidRPr="00BD4EA9">
              <w:t>ir</w:t>
            </w:r>
            <w:r w:rsidRPr="00BD4EA9">
              <w:t xml:space="preserve"> kt. Lietuvai esant priklausomai nuo importuojamų energijos išteklių, sunku yra prognozuoti, laiku reaguoti, valdyti ar išvengti energ</w:t>
            </w:r>
            <w:r w:rsidR="00B247B7" w:rsidRPr="00BD4EA9">
              <w:t>ijos</w:t>
            </w:r>
            <w:r w:rsidRPr="00BD4EA9">
              <w:t xml:space="preserve"> išteklių kainų svyravimų (pavyzdžiui, dėl neplanuoto įvykio </w:t>
            </w:r>
            <w:r w:rsidR="00B247B7" w:rsidRPr="00BD4EA9">
              <w:t>–</w:t>
            </w:r>
            <w:r w:rsidRPr="00BD4EA9">
              <w:t xml:space="preserve"> Suomijos „</w:t>
            </w:r>
            <w:proofErr w:type="spellStart"/>
            <w:r w:rsidRPr="00BD4EA9">
              <w:t>Olkiluoto</w:t>
            </w:r>
            <w:proofErr w:type="spellEnd"/>
            <w:r w:rsidRPr="00BD4EA9">
              <w:t xml:space="preserve"> 3“ branduolinio reaktoriaus atsijungimo </w:t>
            </w:r>
            <w:r w:rsidR="00B247B7" w:rsidRPr="00BD4EA9">
              <w:t>–</w:t>
            </w:r>
            <w:r w:rsidRPr="00BD4EA9">
              <w:t xml:space="preserve"> 2023 m. lapkričio mėnesį elektros kainos Lietuvoje augo 20,40 proc.</w:t>
            </w:r>
            <w:r w:rsidRPr="00BD4EA9">
              <w:rPr>
                <w:rStyle w:val="Puslapioinaosnuoroda"/>
                <w:strike/>
              </w:rPr>
              <w:footnoteReference w:id="35"/>
            </w:r>
            <w:r w:rsidR="007C41CA" w:rsidRPr="00BD4EA9">
              <w:t xml:space="preserve"> </w:t>
            </w:r>
            <w:r w:rsidR="007C41CA" w:rsidRPr="00BD4EA9">
              <w:rPr>
                <w:b/>
                <w:bCs/>
              </w:rPr>
              <w:t>(34 pastaba)</w:t>
            </w:r>
            <w:r w:rsidRPr="00BD4EA9">
              <w:t>).</w:t>
            </w:r>
            <w:r w:rsidRPr="006F56DF">
              <w:t xml:space="preserve"> Tokie energ</w:t>
            </w:r>
            <w:r w:rsidR="00B247B7">
              <w:t>ijos</w:t>
            </w:r>
            <w:r w:rsidRPr="006F56DF">
              <w:t xml:space="preserve"> išteklių kainų svyravimai gali tiesiogiai atgrasyti investuotojus ir mažinti verslo plėtros galimybes regione, stabdyti darbo vietų kūrimą.</w:t>
            </w:r>
          </w:p>
        </w:tc>
      </w:tr>
    </w:tbl>
    <w:p w14:paraId="4506BFD2" w14:textId="77777777" w:rsidR="00FC14C7" w:rsidRPr="006F56DF" w:rsidRDefault="00FC14C7" w:rsidP="00FC14C7">
      <w:r w:rsidRPr="006F56DF">
        <w:lastRenderedPageBreak/>
        <w:br w:type="page"/>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lastRenderedPageBreak/>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43C3974" w14:textId="77777777" w:rsidR="00491DA2" w:rsidRPr="006F56DF" w:rsidRDefault="00491DA2" w:rsidP="00FC14C7">
      <w:pPr>
        <w:suppressAutoHyphens/>
        <w:rPr>
          <w:lang w:eastAsia="lt-LT"/>
        </w:rPr>
      </w:pPr>
    </w:p>
    <w:p w14:paraId="52978343" w14:textId="72598DE3" w:rsidR="003B2883" w:rsidRPr="00BD4EA9" w:rsidRDefault="00491DA2" w:rsidP="00491DA2">
      <w:pPr>
        <w:suppressAutoHyphens/>
        <w:ind w:left="142"/>
        <w:jc w:val="both"/>
        <w:rPr>
          <w:b/>
          <w:sz w:val="22"/>
          <w:szCs w:val="22"/>
        </w:rPr>
      </w:pPr>
      <w:r w:rsidRPr="00BD4EA9">
        <w:rPr>
          <w:b/>
          <w:sz w:val="22"/>
          <w:szCs w:val="22"/>
        </w:rPr>
        <w:lastRenderedPageBreak/>
        <w:t>Pastabos:</w:t>
      </w:r>
    </w:p>
    <w:p w14:paraId="6204FF94"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Valstybės įmonės Registrų centro 2024 m. sausio 1 d. duomenys ir Nacionalinės žemės tarnybos prie Aplinkos ministerijos 2023 m. duomenys.</w:t>
      </w:r>
    </w:p>
    <w:p w14:paraId="74CDB983"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https://klaipedaregion.lt/wp-content/uploads/2021/09/IVTS-1.pdf, https://klaipedaregion.lt/wp-content/uploads/2021/09/IVTS-skaiciavimai-1.xlsx</w:t>
      </w:r>
    </w:p>
    <w:p w14:paraId="6BA53FE3"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Asociacijos „Klaipėdos regionas“ įstatai.</w:t>
      </w:r>
    </w:p>
    <w:p w14:paraId="3D90E0D9"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Lietuvos Respublikos Vyriausybės 2021-09-29 nutarimas Nr. 789 „Dėl Lietuvos Respublikos teritorijos bendrojo plano patvirtinimo“.</w:t>
      </w:r>
    </w:p>
    <w:p w14:paraId="7A0EC88F"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 xml:space="preserve">Lietuvos Respublikos teritorijos bendrajame plane (patvirtintas LR Vyriausybės 2021-09-29 nutarimu Nr. 789 „Dėl Lietuvos Respublikos teritorijos bendrojo plano patvirtinimo“) nurodomi trys </w:t>
      </w:r>
      <w:proofErr w:type="spellStart"/>
      <w:r w:rsidRPr="00BD4EA9">
        <w:rPr>
          <w:rFonts w:ascii="Times New Roman" w:hAnsi="Times New Roman" w:cs="Times New Roman"/>
          <w:b/>
        </w:rPr>
        <w:t>metropoliniai</w:t>
      </w:r>
      <w:proofErr w:type="spellEnd"/>
      <w:r w:rsidRPr="00BD4EA9">
        <w:rPr>
          <w:rFonts w:ascii="Times New Roman" w:hAnsi="Times New Roman" w:cs="Times New Roman"/>
          <w:b/>
        </w:rPr>
        <w:t xml:space="preserve"> centrai: Vilnius, Kaunas ir Klaipėda.</w:t>
      </w:r>
    </w:p>
    <w:p w14:paraId="24310D16"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2022–2030 m. Klaipėdos regiono plėtros planas.</w:t>
      </w:r>
    </w:p>
    <w:p w14:paraId="08CFD7A4"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2022–2030 m. Klaipėdos regiono plėtros planas.</w:t>
      </w:r>
    </w:p>
    <w:p w14:paraId="28906F78"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Valstybės duomenų agentūros duomenys.</w:t>
      </w:r>
    </w:p>
    <w:p w14:paraId="48110D9C"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Valstybės duomenų agentūros duomenys.</w:t>
      </w:r>
    </w:p>
    <w:p w14:paraId="5143EA4B"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https://klaipedaregion.lt/wp-content/uploads/2021/09/IVTS-1.pdf, https://klaipedaregion.lt/wp-content/uploads/2021/09/IVTS-skaiciavimai-1.xlsx</w:t>
      </w:r>
    </w:p>
    <w:p w14:paraId="35802A2B"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Valstybės duomenų agentūros duomenys.</w:t>
      </w:r>
    </w:p>
    <w:p w14:paraId="10DE952E"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Lietuvos transporto infrastruktūros plėtros iki 2030 m. planas.</w:t>
      </w:r>
    </w:p>
    <w:p w14:paraId="460DCC38"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https://klaipedaregion.lt/wp-content/uploads/2021/09/IVTS-1.pdf, https://klaipedaregion.lt/wp-content/uploads/2021/09/IVTS-skaiciavimai-1.xlsx</w:t>
      </w:r>
    </w:p>
    <w:p w14:paraId="7D0073C9"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Valstybės duomenų agentūros duomenys.</w:t>
      </w:r>
    </w:p>
    <w:p w14:paraId="1566ED0B"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2021 m. Gyventojų kokybės indeksas savivaldybėse. https://lietuvosfinansai.lt/gki/gki-savivaldybese/</w:t>
      </w:r>
    </w:p>
    <w:p w14:paraId="28A07EC3"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2022–2030 m. Klaipėdos regiono plėtros planas.</w:t>
      </w:r>
    </w:p>
    <w:p w14:paraId="302BC86C"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Savivaldybės, sulaukiančios daugiau nei 50 tūkst. turistų per metus.</w:t>
      </w:r>
    </w:p>
    <w:p w14:paraId="1AB498F3"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Savivaldybės, sulaukiančios daugiau nei 50 tūkst. turistų per metus.</w:t>
      </w:r>
    </w:p>
    <w:p w14:paraId="1D5C6138"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Savivaldybės, sulaukiančios daugiau nei 50 tūkst. turistų per metus.</w:t>
      </w:r>
    </w:p>
    <w:p w14:paraId="7C0A6AFF"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Savivaldybės, sulaukiančios daugiau nei 50 tūkst. turistų per metus.</w:t>
      </w:r>
    </w:p>
    <w:p w14:paraId="36B7A7AE"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Valstybės duomenų agentūros duomenys.</w:t>
      </w:r>
    </w:p>
    <w:p w14:paraId="3EA89F8B"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Klaipėdos regiono specializacijos strategija iki 2030 metų. https://klaipedaregion.lt/specializacija/</w:t>
      </w:r>
    </w:p>
    <w:p w14:paraId="65FD6F76"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2022–2030 m. Klaipėdos regiono plėtros planas.</w:t>
      </w:r>
    </w:p>
    <w:p w14:paraId="46A9E526"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Valstybės duomenų agentūros duomenys.</w:t>
      </w:r>
    </w:p>
    <w:p w14:paraId="7EC8B021"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proofErr w:type="spellStart"/>
      <w:r w:rsidRPr="00BD4EA9">
        <w:rPr>
          <w:rFonts w:ascii="Times New Roman" w:hAnsi="Times New Roman" w:cs="Times New Roman"/>
          <w:b/>
        </w:rPr>
        <w:t>The</w:t>
      </w:r>
      <w:proofErr w:type="spellEnd"/>
      <w:r w:rsidRPr="00BD4EA9">
        <w:rPr>
          <w:rFonts w:ascii="Times New Roman" w:hAnsi="Times New Roman" w:cs="Times New Roman"/>
          <w:b/>
        </w:rPr>
        <w:t xml:space="preserve"> EU </w:t>
      </w:r>
      <w:proofErr w:type="spellStart"/>
      <w:r w:rsidRPr="00BD4EA9">
        <w:rPr>
          <w:rFonts w:ascii="Times New Roman" w:hAnsi="Times New Roman" w:cs="Times New Roman"/>
          <w:b/>
        </w:rPr>
        <w:t>blue</w:t>
      </w:r>
      <w:proofErr w:type="spellEnd"/>
      <w:r w:rsidRPr="00BD4EA9">
        <w:rPr>
          <w:rFonts w:ascii="Times New Roman" w:hAnsi="Times New Roman" w:cs="Times New Roman"/>
          <w:b/>
        </w:rPr>
        <w:t xml:space="preserve"> </w:t>
      </w:r>
      <w:proofErr w:type="spellStart"/>
      <w:r w:rsidRPr="00BD4EA9">
        <w:rPr>
          <w:rFonts w:ascii="Times New Roman" w:hAnsi="Times New Roman" w:cs="Times New Roman"/>
          <w:b/>
        </w:rPr>
        <w:t>economy</w:t>
      </w:r>
      <w:proofErr w:type="spellEnd"/>
      <w:r w:rsidRPr="00BD4EA9">
        <w:rPr>
          <w:rFonts w:ascii="Times New Roman" w:hAnsi="Times New Roman" w:cs="Times New Roman"/>
          <w:b/>
        </w:rPr>
        <w:t xml:space="preserve"> </w:t>
      </w:r>
      <w:proofErr w:type="spellStart"/>
      <w:r w:rsidRPr="00BD4EA9">
        <w:rPr>
          <w:rFonts w:ascii="Times New Roman" w:hAnsi="Times New Roman" w:cs="Times New Roman"/>
          <w:b/>
        </w:rPr>
        <w:t>report</w:t>
      </w:r>
      <w:proofErr w:type="spellEnd"/>
      <w:r w:rsidRPr="00BD4EA9">
        <w:rPr>
          <w:rFonts w:ascii="Times New Roman" w:hAnsi="Times New Roman" w:cs="Times New Roman"/>
          <w:b/>
        </w:rPr>
        <w:t xml:space="preserve"> (2023).  https://op.europa.eu/en/publication-detail/-/publication/9a345396-f9e9-11ed-a05c-01aa75ed71a1 </w:t>
      </w:r>
    </w:p>
    <w:p w14:paraId="7419CD35"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Lietuvos Respublikos Vyriausybės 2021-09-29 nutarimas Nr. 789 „Dėl Lietuvos Respublikos teritorijos bendrojo plano patvirtinimo“.</w:t>
      </w:r>
    </w:p>
    <w:p w14:paraId="1CE267C3" w14:textId="7777777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Lietuvos Respublikos susisiekimo ministro 2022 m. vasario 9 d. įsakymas Nr. 3-86.</w:t>
      </w:r>
    </w:p>
    <w:p w14:paraId="34B360E8" w14:textId="19337CB8"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lastRenderedPageBreak/>
        <w:t xml:space="preserve">UNWTO </w:t>
      </w:r>
      <w:proofErr w:type="spellStart"/>
      <w:r w:rsidRPr="00BD4EA9">
        <w:rPr>
          <w:rFonts w:ascii="Times New Roman" w:hAnsi="Times New Roman" w:cs="Times New Roman"/>
          <w:b/>
        </w:rPr>
        <w:t>World</w:t>
      </w:r>
      <w:proofErr w:type="spellEnd"/>
      <w:r w:rsidRPr="00BD4EA9">
        <w:rPr>
          <w:rFonts w:ascii="Times New Roman" w:hAnsi="Times New Roman" w:cs="Times New Roman"/>
          <w:b/>
        </w:rPr>
        <w:t xml:space="preserve"> </w:t>
      </w:r>
      <w:proofErr w:type="spellStart"/>
      <w:r w:rsidRPr="00BD4EA9">
        <w:rPr>
          <w:rFonts w:ascii="Times New Roman" w:hAnsi="Times New Roman" w:cs="Times New Roman"/>
          <w:b/>
        </w:rPr>
        <w:t>Tourism</w:t>
      </w:r>
      <w:proofErr w:type="spellEnd"/>
      <w:r w:rsidRPr="00BD4EA9">
        <w:rPr>
          <w:rFonts w:ascii="Times New Roman" w:hAnsi="Times New Roman" w:cs="Times New Roman"/>
          <w:b/>
        </w:rPr>
        <w:t xml:space="preserve"> </w:t>
      </w:r>
      <w:proofErr w:type="spellStart"/>
      <w:r w:rsidRPr="00BD4EA9">
        <w:rPr>
          <w:rFonts w:ascii="Times New Roman" w:hAnsi="Times New Roman" w:cs="Times New Roman"/>
          <w:b/>
        </w:rPr>
        <w:t>Barometer</w:t>
      </w:r>
      <w:proofErr w:type="spellEnd"/>
      <w:r w:rsidRPr="00BD4EA9">
        <w:rPr>
          <w:rFonts w:ascii="Times New Roman" w:hAnsi="Times New Roman" w:cs="Times New Roman"/>
          <w:b/>
        </w:rPr>
        <w:t>. https://www.e-unwto.org/toc/wtobarometereng/22/1</w:t>
      </w:r>
    </w:p>
    <w:p w14:paraId="60997F8B" w14:textId="4797919A"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2022–2030 m. Klaipėdos regiono plėtros planas. https://klaipedosregionas.lt/tarybos-veikla/regiono-pletra/regiono-petros-planas/</w:t>
      </w:r>
    </w:p>
    <w:p w14:paraId="7BBEDA79" w14:textId="16F28884" w:rsidR="00491DA2" w:rsidRPr="00BD4EA9" w:rsidRDefault="00491DA2" w:rsidP="00491DA2">
      <w:pPr>
        <w:pStyle w:val="Sraopastraipa"/>
        <w:numPr>
          <w:ilvl w:val="0"/>
          <w:numId w:val="11"/>
        </w:numPr>
        <w:spacing w:line="278" w:lineRule="auto"/>
        <w:jc w:val="both"/>
        <w:rPr>
          <w:rFonts w:ascii="Times New Roman" w:hAnsi="Times New Roman" w:cs="Times New Roman"/>
          <w:b/>
        </w:rPr>
      </w:pPr>
      <w:proofErr w:type="spellStart"/>
      <w:r w:rsidRPr="00BD4EA9">
        <w:rPr>
          <w:rFonts w:ascii="Times New Roman" w:hAnsi="Times New Roman" w:cs="Times New Roman"/>
          <w:b/>
        </w:rPr>
        <w:t>The</w:t>
      </w:r>
      <w:proofErr w:type="spellEnd"/>
      <w:r w:rsidRPr="00BD4EA9">
        <w:rPr>
          <w:rFonts w:ascii="Times New Roman" w:hAnsi="Times New Roman" w:cs="Times New Roman"/>
          <w:b/>
        </w:rPr>
        <w:t xml:space="preserve"> EU </w:t>
      </w:r>
      <w:proofErr w:type="spellStart"/>
      <w:r w:rsidRPr="00BD4EA9">
        <w:rPr>
          <w:rFonts w:ascii="Times New Roman" w:hAnsi="Times New Roman" w:cs="Times New Roman"/>
          <w:b/>
        </w:rPr>
        <w:t>blue</w:t>
      </w:r>
      <w:proofErr w:type="spellEnd"/>
      <w:r w:rsidRPr="00BD4EA9">
        <w:rPr>
          <w:rFonts w:ascii="Times New Roman" w:hAnsi="Times New Roman" w:cs="Times New Roman"/>
          <w:b/>
        </w:rPr>
        <w:t xml:space="preserve"> </w:t>
      </w:r>
      <w:proofErr w:type="spellStart"/>
      <w:r w:rsidRPr="00BD4EA9">
        <w:rPr>
          <w:rFonts w:ascii="Times New Roman" w:hAnsi="Times New Roman" w:cs="Times New Roman"/>
          <w:b/>
        </w:rPr>
        <w:t>economy</w:t>
      </w:r>
      <w:proofErr w:type="spellEnd"/>
      <w:r w:rsidRPr="00BD4EA9">
        <w:rPr>
          <w:rFonts w:ascii="Times New Roman" w:hAnsi="Times New Roman" w:cs="Times New Roman"/>
          <w:b/>
        </w:rPr>
        <w:t xml:space="preserve"> </w:t>
      </w:r>
      <w:proofErr w:type="spellStart"/>
      <w:r w:rsidRPr="00BD4EA9">
        <w:rPr>
          <w:rFonts w:ascii="Times New Roman" w:hAnsi="Times New Roman" w:cs="Times New Roman"/>
          <w:b/>
        </w:rPr>
        <w:t>report</w:t>
      </w:r>
      <w:proofErr w:type="spellEnd"/>
      <w:r w:rsidRPr="00BD4EA9">
        <w:rPr>
          <w:rFonts w:ascii="Times New Roman" w:hAnsi="Times New Roman" w:cs="Times New Roman"/>
          <w:b/>
        </w:rPr>
        <w:t xml:space="preserve"> (2023). https://op.europa.eu/en/publication-detail/-/publication/9a345396-f9e9-11ed-a05c-01aa75ed71a1 </w:t>
      </w:r>
    </w:p>
    <w:p w14:paraId="63D05222" w14:textId="51FB3067" w:rsidR="00491DA2" w:rsidRPr="00BD4EA9" w:rsidRDefault="00491DA2" w:rsidP="00491DA2">
      <w:pPr>
        <w:pStyle w:val="Sraopastraipa"/>
        <w:numPr>
          <w:ilvl w:val="0"/>
          <w:numId w:val="11"/>
        </w:numPr>
        <w:spacing w:line="278" w:lineRule="auto"/>
        <w:jc w:val="both"/>
        <w:rPr>
          <w:rFonts w:ascii="Times New Roman" w:hAnsi="Times New Roman" w:cs="Times New Roman"/>
          <w:b/>
        </w:rPr>
      </w:pPr>
      <w:r w:rsidRPr="00BD4EA9">
        <w:rPr>
          <w:rFonts w:ascii="Times New Roman" w:hAnsi="Times New Roman" w:cs="Times New Roman"/>
          <w:b/>
        </w:rPr>
        <w:t xml:space="preserve">Lietuvos bankas (2023). Makroekonominės prognozės. https://www.lb.lt/uploads/publications/docs/43728_5c60e96dbf0b1babe2ee008e1fa32ad4.pdf </w:t>
      </w:r>
    </w:p>
    <w:p w14:paraId="49EBDE0F" w14:textId="4682FA2B" w:rsidR="00491DA2" w:rsidRPr="00BD4EA9" w:rsidRDefault="00491DA2" w:rsidP="00491DA2">
      <w:pPr>
        <w:pStyle w:val="Sraopastraipa"/>
        <w:numPr>
          <w:ilvl w:val="0"/>
          <w:numId w:val="11"/>
        </w:numPr>
        <w:spacing w:line="278" w:lineRule="auto"/>
        <w:jc w:val="both"/>
        <w:rPr>
          <w:rFonts w:ascii="Times New Roman" w:hAnsi="Times New Roman" w:cs="Times New Roman"/>
          <w:b/>
        </w:rPr>
      </w:pPr>
      <w:proofErr w:type="spellStart"/>
      <w:r w:rsidRPr="00BD4EA9">
        <w:rPr>
          <w:rFonts w:ascii="Times New Roman" w:hAnsi="Times New Roman" w:cs="Times New Roman"/>
          <w:b/>
        </w:rPr>
        <w:t>Ignitis</w:t>
      </w:r>
      <w:proofErr w:type="spellEnd"/>
      <w:r w:rsidRPr="00BD4EA9">
        <w:rPr>
          <w:rFonts w:ascii="Times New Roman" w:hAnsi="Times New Roman" w:cs="Times New Roman"/>
          <w:b/>
        </w:rPr>
        <w:t xml:space="preserve"> grupė (2023). Elektros kaina biržoje: kas lėmė kainų augimą lapkričio mėnesį. https://ignitis.lt/lt/naujienos/energetikos-naujienos-2023-gruodis.</w:t>
      </w:r>
    </w:p>
    <w:p w14:paraId="78B2BB04" w14:textId="77777777" w:rsidR="00491DA2" w:rsidRPr="00BD4EA9" w:rsidRDefault="00491DA2" w:rsidP="00491DA2">
      <w:pPr>
        <w:ind w:left="360"/>
      </w:pPr>
    </w:p>
    <w:p w14:paraId="5C5AC0A0" w14:textId="184E2B61" w:rsidR="00FC14C7" w:rsidRPr="006F56DF" w:rsidRDefault="00FC14C7" w:rsidP="00FC14C7">
      <w:pPr>
        <w:suppressAutoHyphens/>
        <w:jc w:val="center"/>
        <w:rPr>
          <w:b/>
          <w:caps/>
          <w:lang w:eastAsia="lt-LT"/>
        </w:rPr>
      </w:pPr>
      <w:r w:rsidRPr="00BD4EA9">
        <w:rPr>
          <w:b/>
          <w:caps/>
          <w:strike/>
          <w:shd w:val="clear" w:color="auto" w:fill="FFFFFF" w:themeFill="background1"/>
        </w:rPr>
        <w:t xml:space="preserve">II </w:t>
      </w:r>
      <w:r w:rsidR="00145E0A" w:rsidRPr="00BD4EA9">
        <w:rPr>
          <w:b/>
          <w:caps/>
          <w:shd w:val="clear" w:color="auto" w:fill="FFFFFF" w:themeFill="background1"/>
        </w:rPr>
        <w:t>III</w:t>
      </w:r>
      <w:r w:rsidR="00145E0A" w:rsidRPr="00BD4EA9">
        <w:rPr>
          <w:b/>
          <w:caps/>
        </w:rPr>
        <w:t xml:space="preserve"> </w:t>
      </w:r>
      <w:r w:rsidRPr="00BD4EA9">
        <w:rPr>
          <w:b/>
          <w:caps/>
        </w:rPr>
        <w:t>skyrius</w:t>
      </w:r>
    </w:p>
    <w:p w14:paraId="209C94DE" w14:textId="77777777" w:rsidR="00FC14C7" w:rsidRPr="006F56DF" w:rsidRDefault="00FC14C7" w:rsidP="00FC14C7">
      <w:pPr>
        <w:suppressAutoHyphens/>
        <w:jc w:val="center"/>
        <w:rPr>
          <w:b/>
          <w:caps/>
        </w:rPr>
      </w:pPr>
      <w:r w:rsidRPr="006F56DF">
        <w:rPr>
          <w:b/>
          <w:caps/>
        </w:rPr>
        <w:t>TIKSLAI IR UŽDAVINIAI</w:t>
      </w:r>
      <w:r w:rsidRPr="006F56DF">
        <w:rPr>
          <w:rFonts w:eastAsia="Calibri"/>
          <w:b/>
          <w:szCs w:val="22"/>
        </w:rPr>
        <w:t xml:space="preserve"> IR JŲ VERTINIMO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6F56DF" w14:paraId="52E03CED" w14:textId="77777777" w:rsidTr="00BD4EA9">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03F077E7" w14:textId="0E232A97" w:rsidR="00FC14C7" w:rsidRPr="00BD4EA9" w:rsidRDefault="00FC14C7" w:rsidP="005A4C8F">
            <w:pPr>
              <w:widowControl w:val="0"/>
              <w:suppressAutoHyphens/>
              <w:jc w:val="center"/>
              <w:rPr>
                <w:rFonts w:eastAsia="Calibri"/>
                <w:iCs/>
                <w:strike/>
                <w:sz w:val="22"/>
                <w:szCs w:val="22"/>
              </w:rPr>
            </w:pPr>
            <w:r w:rsidRPr="00BD4EA9">
              <w:rPr>
                <w:rFonts w:eastAsia="Calibri"/>
                <w:iCs/>
                <w:strike/>
                <w:sz w:val="22"/>
                <w:szCs w:val="22"/>
              </w:rPr>
              <w:t xml:space="preserve">4 303 440 </w:t>
            </w:r>
          </w:p>
          <w:p w14:paraId="4C0765FB" w14:textId="1D71D591" w:rsidR="00616EA1" w:rsidRPr="00616EA1" w:rsidRDefault="00AC5A45" w:rsidP="005A4C8F">
            <w:pPr>
              <w:widowControl w:val="0"/>
              <w:suppressAutoHyphens/>
              <w:jc w:val="center"/>
              <w:rPr>
                <w:rFonts w:eastAsia="Calibri"/>
                <w:iCs/>
                <w:strike/>
                <w:sz w:val="22"/>
                <w:szCs w:val="22"/>
              </w:rPr>
            </w:pPr>
            <w:r w:rsidRPr="00BD4EA9">
              <w:rPr>
                <w:rFonts w:eastAsia="Calibri"/>
                <w:b/>
                <w:bCs/>
                <w:iCs/>
                <w:sz w:val="22"/>
                <w:szCs w:val="22"/>
              </w:rPr>
              <w:t>4 203 348</w:t>
            </w:r>
            <w:r w:rsidR="00616EA1" w:rsidRPr="00BD4EA9">
              <w:rPr>
                <w:rFonts w:eastAsia="Calibri"/>
                <w:b/>
                <w:bCs/>
                <w:iCs/>
                <w:sz w:val="22"/>
                <w:szCs w:val="22"/>
              </w:rPr>
              <w:br/>
            </w:r>
            <w:r w:rsidR="00616EA1" w:rsidRPr="00616EA1">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 xml:space="preserve">m </w:t>
            </w:r>
            <w:r>
              <w:rPr>
                <w:rFonts w:eastAsia="Calibri"/>
                <w:iCs/>
                <w:sz w:val="22"/>
                <w:szCs w:val="22"/>
              </w:rPr>
              <w:lastRenderedPageBreak/>
              <w:t>asmeniui</w:t>
            </w:r>
            <w:r w:rsidRPr="006F56DF">
              <w:rPr>
                <w:rFonts w:eastAsia="Calibri"/>
                <w:iCs/>
                <w:sz w:val="22"/>
                <w:szCs w:val="22"/>
              </w:rPr>
              <w:t xml:space="preserve"> per 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lastRenderedPageBreak/>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F0F0B25" w14:textId="77777777" w:rsidR="00623B8B" w:rsidRPr="00BD4EA9" w:rsidRDefault="00623B8B" w:rsidP="005A4C8F">
            <w:pPr>
              <w:widowControl w:val="0"/>
              <w:suppressAutoHyphens/>
              <w:jc w:val="center"/>
              <w:rPr>
                <w:rFonts w:eastAsia="Calibri"/>
                <w:iCs/>
                <w:strike/>
                <w:sz w:val="22"/>
                <w:szCs w:val="22"/>
              </w:rPr>
            </w:pPr>
            <w:r w:rsidRPr="00BD4EA9">
              <w:rPr>
                <w:rFonts w:eastAsia="Calibri"/>
                <w:iCs/>
                <w:strike/>
                <w:sz w:val="22"/>
                <w:szCs w:val="22"/>
              </w:rPr>
              <w:t>30,75 (2029)</w:t>
            </w:r>
          </w:p>
          <w:p w14:paraId="1E2DF786" w14:textId="14854EE4" w:rsidR="00557445" w:rsidRPr="00557445" w:rsidRDefault="00557445" w:rsidP="005A4C8F">
            <w:pPr>
              <w:widowControl w:val="0"/>
              <w:suppressAutoHyphens/>
              <w:jc w:val="center"/>
              <w:rPr>
                <w:rFonts w:eastAsia="Calibri"/>
                <w:b/>
                <w:bCs/>
                <w:i/>
                <w:color w:val="808080"/>
                <w:sz w:val="22"/>
                <w:szCs w:val="22"/>
              </w:rPr>
            </w:pPr>
            <w:r w:rsidRPr="00BD4EA9">
              <w:rPr>
                <w:rFonts w:eastAsia="Calibri"/>
                <w:b/>
                <w:bCs/>
                <w:iCs/>
                <w:sz w:val="22"/>
                <w:szCs w:val="22"/>
              </w:rPr>
              <w:t>24,73 (2029)</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0BBB643B" w:rsidR="004355AB" w:rsidRPr="00BD4EA9" w:rsidRDefault="00623B8B" w:rsidP="002965D6">
            <w:pPr>
              <w:widowControl w:val="0"/>
              <w:suppressAutoHyphens/>
              <w:jc w:val="center"/>
              <w:rPr>
                <w:rFonts w:eastAsia="Calibri"/>
                <w:b/>
                <w:bCs/>
                <w:i/>
                <w:color w:val="808080"/>
                <w:sz w:val="22"/>
                <w:szCs w:val="22"/>
              </w:rPr>
            </w:pPr>
            <w:r w:rsidRPr="00BD4EA9">
              <w:rPr>
                <w:rFonts w:eastAsia="Calibri"/>
                <w:iCs/>
                <w:strike/>
                <w:sz w:val="22"/>
                <w:szCs w:val="22"/>
              </w:rPr>
              <w:t xml:space="preserve">236,56 </w:t>
            </w:r>
            <w:r w:rsidR="00557445" w:rsidRPr="00BD4EA9">
              <w:rPr>
                <w:rFonts w:eastAsia="Calibri"/>
                <w:b/>
                <w:bCs/>
                <w:iCs/>
                <w:sz w:val="22"/>
                <w:szCs w:val="22"/>
              </w:rPr>
              <w:t>72,0552</w:t>
            </w:r>
            <w:r w:rsidR="004355AB" w:rsidRPr="00BD4EA9">
              <w:rPr>
                <w:rFonts w:eastAsia="Calibri"/>
                <w:b/>
                <w:bCs/>
                <w:iCs/>
                <w:sz w:val="22"/>
                <w:szCs w:val="22"/>
              </w:rPr>
              <w:t xml:space="preserve"> </w:t>
            </w:r>
            <w:r w:rsidR="004355AB" w:rsidRPr="00BD4EA9">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61F1AA07" w14:textId="77777777" w:rsidR="00691BFE" w:rsidRPr="00BD4EA9" w:rsidRDefault="00623B8B" w:rsidP="00445E70">
            <w:pPr>
              <w:widowControl w:val="0"/>
              <w:suppressAutoHyphens/>
              <w:jc w:val="center"/>
              <w:rPr>
                <w:rFonts w:eastAsia="Calibri"/>
                <w:iCs/>
                <w:strike/>
                <w:sz w:val="22"/>
                <w:szCs w:val="22"/>
              </w:rPr>
            </w:pPr>
            <w:r w:rsidRPr="00BD4EA9">
              <w:rPr>
                <w:rFonts w:eastAsia="Calibri"/>
                <w:iCs/>
                <w:strike/>
                <w:sz w:val="22"/>
                <w:szCs w:val="22"/>
              </w:rPr>
              <w:t>100</w:t>
            </w:r>
            <w:r w:rsidR="00691BFE" w:rsidRPr="00BD4EA9">
              <w:rPr>
                <w:rFonts w:eastAsia="Calibri"/>
                <w:iCs/>
                <w:strike/>
                <w:sz w:val="22"/>
                <w:szCs w:val="22"/>
              </w:rPr>
              <w:t> </w:t>
            </w:r>
            <w:r w:rsidRPr="00BD4EA9">
              <w:rPr>
                <w:rFonts w:eastAsia="Calibri"/>
                <w:iCs/>
                <w:strike/>
                <w:sz w:val="22"/>
                <w:szCs w:val="22"/>
              </w:rPr>
              <w:t xml:space="preserve">500 </w:t>
            </w:r>
          </w:p>
          <w:p w14:paraId="29BA04AD" w14:textId="53EC7025" w:rsidR="00691BFE" w:rsidRPr="00BD4EA9" w:rsidRDefault="00691BFE" w:rsidP="00445E70">
            <w:pPr>
              <w:widowControl w:val="0"/>
              <w:suppressAutoHyphens/>
              <w:jc w:val="center"/>
              <w:rPr>
                <w:rFonts w:eastAsia="Calibri"/>
                <w:b/>
                <w:bCs/>
                <w:iCs/>
                <w:sz w:val="22"/>
                <w:szCs w:val="22"/>
              </w:rPr>
            </w:pPr>
            <w:r w:rsidRPr="00BD4EA9">
              <w:rPr>
                <w:rFonts w:eastAsia="Calibri"/>
                <w:b/>
                <w:bCs/>
                <w:iCs/>
                <w:sz w:val="22"/>
                <w:szCs w:val="22"/>
              </w:rPr>
              <w:t>98 500</w:t>
            </w:r>
          </w:p>
          <w:p w14:paraId="5A79BDB4" w14:textId="0F14BD97" w:rsidR="00623B8B" w:rsidRPr="00BD4EA9" w:rsidRDefault="00623B8B" w:rsidP="00445E70">
            <w:pPr>
              <w:widowControl w:val="0"/>
              <w:suppressAutoHyphens/>
              <w:jc w:val="center"/>
              <w:rPr>
                <w:rFonts w:eastAsia="Calibri"/>
                <w:i/>
                <w:color w:val="808080"/>
                <w:sz w:val="22"/>
                <w:szCs w:val="22"/>
              </w:rPr>
            </w:pPr>
            <w:r w:rsidRPr="00BD4EA9">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03C8619E"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w:t>
            </w:r>
            <w:r w:rsidRPr="0059312B">
              <w:rPr>
                <w:rFonts w:eastAsia="Calibri"/>
                <w:iCs/>
              </w:rPr>
              <w:t>.2.2</w:t>
            </w:r>
            <w:r w:rsidR="000A7372" w:rsidRPr="0059312B">
              <w:rPr>
                <w:rFonts w:eastAsia="Calibri"/>
                <w:iCs/>
              </w:rPr>
              <w:t>–</w:t>
            </w:r>
            <w:r w:rsidRPr="0059312B">
              <w:rPr>
                <w:rFonts w:eastAsia="Calibri"/>
                <w:iCs/>
                <w:strike/>
                <w:shd w:val="clear" w:color="auto" w:fill="FFFFFF" w:themeFill="background1"/>
              </w:rPr>
              <w:t>1.2.3</w:t>
            </w:r>
            <w:r w:rsidR="003867F0" w:rsidRPr="0059312B">
              <w:rPr>
                <w:rFonts w:eastAsia="Calibri"/>
                <w:iCs/>
                <w:shd w:val="clear" w:color="auto" w:fill="FFFFFF" w:themeFill="background1"/>
              </w:rPr>
              <w:t xml:space="preserve"> </w:t>
            </w:r>
            <w:r w:rsidR="003867F0" w:rsidRPr="0059312B">
              <w:rPr>
                <w:rFonts w:eastAsia="Calibri"/>
                <w:b/>
                <w:bCs/>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14"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14"/>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03A4253" w14:textId="77777777" w:rsidR="004273F6" w:rsidRDefault="004273F6" w:rsidP="004273F6">
      <w:pPr>
        <w:jc w:val="center"/>
      </w:pPr>
      <w:r>
        <w:t>_______________________</w:t>
      </w:r>
    </w:p>
    <w:p w14:paraId="308EEA7C" w14:textId="77777777" w:rsidR="00161381" w:rsidRPr="00161381" w:rsidRDefault="00161381" w:rsidP="00161381"/>
    <w:p w14:paraId="55EBC868" w14:textId="77777777" w:rsidR="00161381" w:rsidRPr="00161381" w:rsidRDefault="00161381" w:rsidP="00161381"/>
    <w:p w14:paraId="705BA22B" w14:textId="77777777" w:rsidR="00161381" w:rsidRPr="00161381" w:rsidRDefault="00161381" w:rsidP="00161381"/>
    <w:p w14:paraId="0FB4393B" w14:textId="77777777" w:rsidR="00161381" w:rsidRPr="00161381" w:rsidRDefault="00161381" w:rsidP="00161381"/>
    <w:p w14:paraId="10002934" w14:textId="77777777" w:rsidR="00161381" w:rsidRDefault="00161381" w:rsidP="00161381"/>
    <w:p w14:paraId="453515D3" w14:textId="77777777" w:rsidR="00161381" w:rsidRDefault="00161381" w:rsidP="00161381">
      <w:pPr>
        <w:jc w:val="center"/>
      </w:pPr>
    </w:p>
    <w:p w14:paraId="45E9CC95" w14:textId="77777777" w:rsidR="00161381" w:rsidRDefault="00161381" w:rsidP="00161381">
      <w:pPr>
        <w:jc w:val="center"/>
      </w:pPr>
    </w:p>
    <w:p w14:paraId="66472492" w14:textId="77777777" w:rsidR="00161381" w:rsidRDefault="00161381" w:rsidP="00161381">
      <w:pPr>
        <w:jc w:val="center"/>
      </w:pPr>
    </w:p>
    <w:p w14:paraId="511EB9A5" w14:textId="77777777" w:rsidR="00161381" w:rsidRDefault="00161381" w:rsidP="00161381">
      <w:pPr>
        <w:jc w:val="center"/>
      </w:pPr>
    </w:p>
    <w:p w14:paraId="12ED98F3" w14:textId="77777777" w:rsidR="00161381" w:rsidRDefault="00161381" w:rsidP="00A55D95"/>
    <w:p w14:paraId="753BB176" w14:textId="77777777" w:rsidR="00161381" w:rsidRDefault="00161381" w:rsidP="00161381">
      <w:pPr>
        <w:jc w:val="center"/>
      </w:pPr>
    </w:p>
    <w:p w14:paraId="0EF506DA" w14:textId="77777777" w:rsidR="00161381" w:rsidRDefault="00161381" w:rsidP="00161381">
      <w:pPr>
        <w:jc w:val="center"/>
        <w:sectPr w:rsidR="00161381"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161381" w14:paraId="236FAB93" w14:textId="77777777" w:rsidTr="00C679AB">
        <w:tc>
          <w:tcPr>
            <w:tcW w:w="4223" w:type="dxa"/>
          </w:tcPr>
          <w:p w14:paraId="69149EBA" w14:textId="77777777" w:rsidR="00161381" w:rsidRPr="009D5DE8" w:rsidRDefault="00161381" w:rsidP="00C679AB">
            <w:pPr>
              <w:pStyle w:val="Pagrindinistekstas"/>
              <w:spacing w:before="40" w:after="40"/>
              <w:ind w:right="136"/>
            </w:pPr>
            <w:r w:rsidRPr="009D5DE8">
              <w:lastRenderedPageBreak/>
              <w:t xml:space="preserve">2023–2029 metų Klaipėdos regiono funkcinės zonos strategijos </w:t>
            </w:r>
          </w:p>
          <w:p w14:paraId="571A34FD" w14:textId="77777777" w:rsidR="00161381" w:rsidRDefault="00161381" w:rsidP="00C679AB">
            <w:pPr>
              <w:pStyle w:val="Pagrindinistekstas"/>
              <w:spacing w:before="40" w:after="40"/>
              <w:ind w:right="136"/>
            </w:pPr>
            <w:r w:rsidRPr="009D5DE8">
              <w:t>1 priedas</w:t>
            </w:r>
          </w:p>
        </w:tc>
      </w:tr>
    </w:tbl>
    <w:p w14:paraId="4E48F370" w14:textId="77A92391" w:rsidR="00161381" w:rsidRDefault="008228CE" w:rsidP="00B42FA5">
      <w:pPr>
        <w:pStyle w:val="Pagrindinistekstas"/>
        <w:spacing w:before="1"/>
        <w:ind w:right="139"/>
        <w:jc w:val="right"/>
      </w:pPr>
      <w:r>
        <w:rPr>
          <w:noProof/>
          <w:sz w:val="20"/>
        </w:rPr>
        <w:drawing>
          <wp:anchor distT="0" distB="0" distL="0" distR="0" simplePos="0" relativeHeight="251674624" behindDoc="1" locked="0" layoutInCell="1" allowOverlap="1" wp14:anchorId="79AD3C93" wp14:editId="11C40198">
            <wp:simplePos x="0" y="0"/>
            <wp:positionH relativeFrom="page">
              <wp:posOffset>1146810</wp:posOffset>
            </wp:positionH>
            <wp:positionV relativeFrom="paragraph">
              <wp:posOffset>351155</wp:posOffset>
            </wp:positionV>
            <wp:extent cx="5292090" cy="7600950"/>
            <wp:effectExtent l="19050" t="19050" r="22860" b="1905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292090" cy="76009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E1DA05D" w14:textId="77777777" w:rsidR="0067265F" w:rsidRDefault="0067265F" w:rsidP="00161381">
      <w:pPr>
        <w:pStyle w:val="Pagrindinistekstas"/>
        <w:ind w:left="2"/>
      </w:pPr>
      <w:r>
        <w:rPr>
          <w:noProof/>
          <w:sz w:val="20"/>
        </w:rPr>
        <w:lastRenderedPageBreak/>
        <w:drawing>
          <wp:inline distT="0" distB="0" distL="0" distR="0" wp14:anchorId="6F20E18F" wp14:editId="2E96C840">
            <wp:extent cx="2567940" cy="2964180"/>
            <wp:effectExtent l="0" t="0" r="3810" b="762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568191" cy="2964470"/>
                    </a:xfrm>
                    <a:prstGeom prst="rect">
                      <a:avLst/>
                    </a:prstGeom>
                  </pic:spPr>
                </pic:pic>
              </a:graphicData>
            </a:graphic>
          </wp:inline>
        </w:drawing>
      </w:r>
    </w:p>
    <w:p w14:paraId="71EA72DD" w14:textId="77777777" w:rsidR="0067265F" w:rsidRDefault="0067265F" w:rsidP="00161381">
      <w:pPr>
        <w:pStyle w:val="Pagrindinistekstas"/>
        <w:ind w:left="2"/>
      </w:pPr>
    </w:p>
    <w:p w14:paraId="5FAFE33B" w14:textId="119DE86E" w:rsidR="00161381" w:rsidRDefault="00161381" w:rsidP="00161381">
      <w:pPr>
        <w:pStyle w:val="Pagrindinistekstas"/>
        <w:ind w:left="2"/>
      </w:pPr>
      <w:r>
        <w:rPr>
          <w:noProof/>
        </w:rPr>
        <mc:AlternateContent>
          <mc:Choice Requires="wps">
            <w:drawing>
              <wp:anchor distT="0" distB="0" distL="0" distR="0" simplePos="0" relativeHeight="251673600" behindDoc="0" locked="0" layoutInCell="1" allowOverlap="1" wp14:anchorId="5030C0BC" wp14:editId="795EC9BB">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0D756FC"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2F49F542" w14:textId="29011E21" w:rsidR="00161381" w:rsidRPr="00161381" w:rsidRDefault="00161381" w:rsidP="00161381">
      <w:pPr>
        <w:jc w:val="center"/>
      </w:pPr>
    </w:p>
    <w:sectPr w:rsidR="00161381" w:rsidRPr="00161381" w:rsidSect="00E53E82">
      <w:headerReference w:type="default" r:id="rId17"/>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5758" w14:textId="77777777" w:rsidR="00965EAA" w:rsidRDefault="00965EAA" w:rsidP="00D57F27">
      <w:r>
        <w:separator/>
      </w:r>
    </w:p>
  </w:endnote>
  <w:endnote w:type="continuationSeparator" w:id="0">
    <w:p w14:paraId="6305288B" w14:textId="77777777" w:rsidR="00965EAA" w:rsidRDefault="00965EA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1FCF" w14:textId="77777777" w:rsidR="00965EAA" w:rsidRDefault="00965EAA" w:rsidP="00D57F27">
      <w:r>
        <w:separator/>
      </w:r>
    </w:p>
  </w:footnote>
  <w:footnote w:type="continuationSeparator" w:id="0">
    <w:p w14:paraId="653AEB9E" w14:textId="77777777" w:rsidR="00965EAA" w:rsidRDefault="00965EAA" w:rsidP="00D57F27">
      <w:r>
        <w:continuationSeparator/>
      </w:r>
    </w:p>
  </w:footnote>
  <w:footnote w:id="1">
    <w:p w14:paraId="02DF6FB6" w14:textId="77777777" w:rsidR="00FC14C7" w:rsidRPr="00BD4EA9" w:rsidRDefault="00FC14C7" w:rsidP="002966F3">
      <w:pPr>
        <w:pStyle w:val="Puslapioinaostekstas"/>
        <w:shd w:val="clear" w:color="auto" w:fill="FFFFFF" w:themeFill="background1"/>
        <w:rPr>
          <w:strike/>
        </w:rPr>
      </w:pPr>
      <w:r w:rsidRPr="00BD4EA9">
        <w:rPr>
          <w:rStyle w:val="Puslapioinaosnuoroda"/>
        </w:rPr>
        <w:footnoteRef/>
      </w:r>
      <w:r w:rsidRPr="00BD4EA9">
        <w:t xml:space="preserve"> </w:t>
      </w:r>
      <w:r w:rsidRPr="00BD4EA9">
        <w:rPr>
          <w:strike/>
        </w:rPr>
        <w:t>Valstybės įmonės Registrų centro 2024 m. sausio 1 d. duomenys.</w:t>
      </w:r>
    </w:p>
  </w:footnote>
  <w:footnote w:id="2">
    <w:p w14:paraId="50CD4194" w14:textId="77777777" w:rsidR="00FC14C7" w:rsidRPr="002966F3" w:rsidRDefault="00FC14C7" w:rsidP="002966F3">
      <w:pPr>
        <w:pStyle w:val="Puslapioinaostekstas"/>
        <w:shd w:val="clear" w:color="auto" w:fill="FFFFFF" w:themeFill="background1"/>
        <w:rPr>
          <w:strike/>
        </w:rPr>
      </w:pPr>
      <w:r w:rsidRPr="00BD4EA9">
        <w:rPr>
          <w:rStyle w:val="Puslapioinaosnuoroda"/>
          <w:strike/>
        </w:rPr>
        <w:footnoteRef/>
      </w:r>
      <w:r w:rsidRPr="00BD4EA9">
        <w:rPr>
          <w:strike/>
        </w:rPr>
        <w:t xml:space="preserve"> Nacionalinės žemės tarnybos prie Aplinkos ministerijos 2023 m. duomenys.</w:t>
      </w:r>
    </w:p>
  </w:footnote>
  <w:footnote w:id="3">
    <w:p w14:paraId="6D59A7E7" w14:textId="6224C3C8" w:rsidR="00FC14C7" w:rsidRPr="00A45E83" w:rsidRDefault="00FC14C7" w:rsidP="0087722E">
      <w:pPr>
        <w:pStyle w:val="Puslapioinaostekstas"/>
        <w:jc w:val="both"/>
        <w:rPr>
          <w:strike/>
        </w:rPr>
      </w:pPr>
      <w:r>
        <w:rPr>
          <w:rStyle w:val="Puslapioinaosnuoroda"/>
        </w:rPr>
        <w:footnoteRef/>
      </w:r>
      <w:r>
        <w:t xml:space="preserve"> </w:t>
      </w:r>
      <w:bookmarkStart w:id="1" w:name="_Hlk211429200"/>
      <w:r w:rsidRPr="00BD4EA9">
        <w:rPr>
          <w:strike/>
        </w:rPr>
        <w:t>Tvarios Klaipėdos miesto plėtros 2023</w:t>
      </w:r>
      <w:r w:rsidR="00D90A8D" w:rsidRPr="00BD4EA9">
        <w:rPr>
          <w:strike/>
        </w:rPr>
        <w:t>–</w:t>
      </w:r>
      <w:r w:rsidRPr="00BD4EA9">
        <w:rPr>
          <w:strike/>
        </w:rPr>
        <w:t>2029 metų strategija (patvirtinta Klaipėdos miesto savivaldybės tarybos 2023-12-21 sprendimu Nr. T2-353 ir Klaipėdos rajono savivaldybės tarybos 2023-12-21 sprendimu Nr. T11-419).</w:t>
      </w:r>
    </w:p>
    <w:bookmarkEnd w:id="1"/>
  </w:footnote>
  <w:footnote w:id="4">
    <w:p w14:paraId="238B314C" w14:textId="668420DC" w:rsidR="00FC14C7" w:rsidRPr="00BD4EA9" w:rsidRDefault="00FC14C7" w:rsidP="00FC14C7">
      <w:pPr>
        <w:pStyle w:val="Puslapioinaostekstas"/>
        <w:rPr>
          <w:strike/>
        </w:rPr>
      </w:pPr>
      <w:r w:rsidRPr="00BD4EA9">
        <w:rPr>
          <w:rStyle w:val="Puslapioinaosnuoroda"/>
        </w:rPr>
        <w:footnoteRef/>
      </w:r>
      <w:r w:rsidRPr="00BD4EA9">
        <w:t xml:space="preserve"> </w:t>
      </w:r>
      <w:bookmarkStart w:id="2" w:name="_Hlk211429257"/>
      <w:r w:rsidRPr="00BD4EA9">
        <w:rPr>
          <w:strike/>
        </w:rPr>
        <w:t>https://klaipedaregion.lt/wp-content/uploads/2021/09/IVTS-1.pdf</w:t>
      </w:r>
    </w:p>
    <w:p w14:paraId="2DEEE523" w14:textId="3234CBE0" w:rsidR="00FC14C7" w:rsidRPr="00BD4EA9" w:rsidRDefault="00FC14C7" w:rsidP="00FC14C7">
      <w:pPr>
        <w:rPr>
          <w:strike/>
          <w:sz w:val="20"/>
        </w:rPr>
      </w:pPr>
      <w:r w:rsidRPr="00BD4EA9">
        <w:rPr>
          <w:strike/>
          <w:sz w:val="20"/>
        </w:rPr>
        <w:t>https://klaipedaregion.lt/wp-content/uploads/2021/09/IVTS-skaiciavimai-1.xlsx</w:t>
      </w:r>
    </w:p>
    <w:bookmarkEnd w:id="2"/>
  </w:footnote>
  <w:footnote w:id="5">
    <w:p w14:paraId="40D92FDB" w14:textId="77777777" w:rsidR="00FC14C7" w:rsidRPr="00D42D84" w:rsidRDefault="00FC14C7" w:rsidP="00FC14C7">
      <w:pPr>
        <w:pStyle w:val="Puslapioinaostekstas"/>
        <w:rPr>
          <w:strike/>
        </w:rPr>
      </w:pPr>
      <w:r w:rsidRPr="00BD4EA9">
        <w:rPr>
          <w:rStyle w:val="Puslapioinaosnuoroda"/>
          <w:strike/>
        </w:rPr>
        <w:footnoteRef/>
      </w:r>
      <w:r w:rsidRPr="00BD4EA9">
        <w:rPr>
          <w:strike/>
        </w:rPr>
        <w:t xml:space="preserve"> Asociacijos „Klaipėdos regionas“ įstatai.</w:t>
      </w:r>
    </w:p>
  </w:footnote>
  <w:footnote w:id="6">
    <w:p w14:paraId="670DAA9D" w14:textId="3B2C7429" w:rsidR="00FC14C7" w:rsidRPr="006F53B9" w:rsidRDefault="00FC14C7" w:rsidP="00FC14C7">
      <w:pPr>
        <w:pStyle w:val="Puslapioinaostekstas"/>
        <w:rPr>
          <w:strike/>
        </w:rPr>
      </w:pPr>
      <w:r>
        <w:rPr>
          <w:rStyle w:val="Puslapioinaosnuoroda"/>
        </w:rPr>
        <w:footnoteRef/>
      </w:r>
      <w:r>
        <w:t xml:space="preserve"> </w:t>
      </w:r>
      <w:bookmarkStart w:id="3" w:name="_Hlk211429397"/>
      <w:r w:rsidR="004F50AD" w:rsidRPr="00BD4EA9">
        <w:rPr>
          <w:rFonts w:eastAsia="Calibri"/>
          <w:iCs/>
          <w:strike/>
          <w:szCs w:val="22"/>
        </w:rPr>
        <w:t>Lietuvos Respublikos</w:t>
      </w:r>
      <w:r w:rsidRPr="00BD4EA9">
        <w:rPr>
          <w:strike/>
        </w:rPr>
        <w:t xml:space="preserve"> </w:t>
      </w:r>
      <w:r w:rsidR="00861E5B" w:rsidRPr="00BD4EA9">
        <w:rPr>
          <w:strike/>
        </w:rPr>
        <w:t>V</w:t>
      </w:r>
      <w:r w:rsidRPr="00BD4EA9">
        <w:rPr>
          <w:strike/>
        </w:rPr>
        <w:t>yriausybės 2021-09-29 nutarimas Nr. 789 „Dėl Lietuvos Respublikos teritorijos bendrojo plano patvirtinimo“.</w:t>
      </w:r>
      <w:bookmarkEnd w:id="3"/>
    </w:p>
  </w:footnote>
  <w:footnote w:id="7">
    <w:p w14:paraId="125742DF" w14:textId="38BC22A8" w:rsidR="00FC14C7" w:rsidRPr="00BD4EA9" w:rsidRDefault="00FC14C7" w:rsidP="00FC14C7">
      <w:pPr>
        <w:pStyle w:val="Puslapioinaostekstas"/>
        <w:jc w:val="both"/>
        <w:rPr>
          <w:strike/>
        </w:rPr>
      </w:pPr>
      <w:bookmarkStart w:id="5" w:name="_Hlk211429422"/>
      <w:r w:rsidRPr="00BD4EA9">
        <w:rPr>
          <w:rStyle w:val="Puslapioinaosnuoroda"/>
          <w:strike/>
        </w:rPr>
        <w:footnoteRef/>
      </w:r>
      <w:r w:rsidRPr="00BD4EA9">
        <w:rPr>
          <w:strike/>
        </w:rPr>
        <w:t xml:space="preserve"> Lietuvos Respublikos teritorijos bendrajame plane (patvirtintas LR </w:t>
      </w:r>
      <w:r w:rsidR="000E0143" w:rsidRPr="00BD4EA9">
        <w:rPr>
          <w:strike/>
        </w:rPr>
        <w:t>V</w:t>
      </w:r>
      <w:r w:rsidRPr="00BD4EA9">
        <w:rPr>
          <w:strike/>
        </w:rPr>
        <w:t>yriausybės 2021-09-29 nutarimu Nr. 789 „Dėl Lietuvos Respublikos teritorijos bendrojo plano patvirtinimo“) nurodomi trys metropoliniai centrai: Vilnius, Kaunas ir Klaipėda.</w:t>
      </w:r>
    </w:p>
    <w:bookmarkEnd w:id="5"/>
  </w:footnote>
  <w:footnote w:id="8">
    <w:p w14:paraId="38AD25D3" w14:textId="6B5CE090" w:rsidR="00FC14C7" w:rsidRPr="006F53B9" w:rsidRDefault="00FC14C7" w:rsidP="00FC14C7">
      <w:pPr>
        <w:pStyle w:val="Puslapioinaostekstas"/>
        <w:jc w:val="both"/>
        <w:rPr>
          <w:strike/>
        </w:rPr>
      </w:pPr>
      <w:r w:rsidRPr="00BD4EA9">
        <w:rPr>
          <w:rStyle w:val="Puslapioinaosnuoroda"/>
          <w:strike/>
        </w:rPr>
        <w:footnoteRef/>
      </w:r>
      <w:r w:rsidRPr="00BD4EA9">
        <w:rPr>
          <w:strike/>
        </w:rPr>
        <w:t xml:space="preserve"> </w:t>
      </w:r>
      <w:bookmarkStart w:id="6" w:name="_Hlk211429457"/>
      <w:r w:rsidRPr="00BD4EA9">
        <w:rPr>
          <w:strike/>
        </w:rPr>
        <w:t>2022</w:t>
      </w:r>
      <w:r w:rsidR="000E0143" w:rsidRPr="00BD4EA9">
        <w:rPr>
          <w:strike/>
        </w:rPr>
        <w:t>–</w:t>
      </w:r>
      <w:r w:rsidRPr="00BD4EA9">
        <w:rPr>
          <w:strike/>
        </w:rPr>
        <w:t>2030 m. Klaipėdos regiono plėtros planas.</w:t>
      </w:r>
    </w:p>
    <w:bookmarkEnd w:id="6"/>
  </w:footnote>
  <w:footnote w:id="9">
    <w:p w14:paraId="6590EE0F" w14:textId="24EDF1FE" w:rsidR="00FC14C7" w:rsidRPr="00BD4EA9" w:rsidRDefault="00FC14C7" w:rsidP="00FC14C7">
      <w:pPr>
        <w:pStyle w:val="Puslapioinaostekstas"/>
        <w:rPr>
          <w:strike/>
        </w:rPr>
      </w:pPr>
      <w:r w:rsidRPr="00BD4EA9">
        <w:rPr>
          <w:rStyle w:val="Puslapioinaosnuoroda"/>
          <w:strike/>
        </w:rPr>
        <w:footnoteRef/>
      </w:r>
      <w:r w:rsidRPr="00BD4EA9">
        <w:rPr>
          <w:strike/>
        </w:rPr>
        <w:t xml:space="preserve"> 2022</w:t>
      </w:r>
      <w:r w:rsidR="00A56E37" w:rsidRPr="00BD4EA9">
        <w:rPr>
          <w:strike/>
        </w:rPr>
        <w:t>–</w:t>
      </w:r>
      <w:r w:rsidRPr="00BD4EA9">
        <w:rPr>
          <w:strike/>
        </w:rPr>
        <w:t>2030 m. Klaipėdos regiono plėtros planas.</w:t>
      </w:r>
    </w:p>
  </w:footnote>
  <w:footnote w:id="10">
    <w:p w14:paraId="0409B08F" w14:textId="77777777" w:rsidR="00FC14C7" w:rsidRPr="00BD4EA9" w:rsidRDefault="00FC14C7" w:rsidP="00FC14C7">
      <w:pPr>
        <w:pStyle w:val="Puslapioinaostekstas"/>
        <w:rPr>
          <w:strike/>
        </w:rPr>
      </w:pPr>
      <w:r w:rsidRPr="00BD4EA9">
        <w:rPr>
          <w:rStyle w:val="Puslapioinaosnuoroda"/>
          <w:strike/>
        </w:rPr>
        <w:footnoteRef/>
      </w:r>
      <w:r w:rsidRPr="00BD4EA9">
        <w:rPr>
          <w:strike/>
        </w:rPr>
        <w:t xml:space="preserve"> </w:t>
      </w:r>
      <w:bookmarkStart w:id="7" w:name="_Hlk211429558"/>
      <w:r w:rsidRPr="00BD4EA9">
        <w:rPr>
          <w:strike/>
        </w:rPr>
        <w:t>Valstybės duomenų agentūros duomenys</w:t>
      </w:r>
      <w:bookmarkEnd w:id="7"/>
      <w:r w:rsidRPr="00BD4EA9">
        <w:rPr>
          <w:strike/>
        </w:rPr>
        <w:t>.</w:t>
      </w:r>
    </w:p>
  </w:footnote>
  <w:footnote w:id="11">
    <w:p w14:paraId="02C72223" w14:textId="77777777" w:rsidR="00FC14C7" w:rsidRPr="0081441F" w:rsidRDefault="00FC14C7" w:rsidP="00FC14C7">
      <w:pPr>
        <w:pStyle w:val="Puslapioinaostekstas"/>
        <w:rPr>
          <w:strike/>
        </w:rPr>
      </w:pPr>
      <w:r w:rsidRPr="00BD4EA9">
        <w:rPr>
          <w:rStyle w:val="Puslapioinaosnuoroda"/>
          <w:strike/>
        </w:rPr>
        <w:footnoteRef/>
      </w:r>
      <w:r w:rsidRPr="00BD4EA9">
        <w:rPr>
          <w:strike/>
        </w:rPr>
        <w:t xml:space="preserve"> Valstybės duomenų agentūros duomenys.</w:t>
      </w:r>
    </w:p>
  </w:footnote>
  <w:footnote w:id="12">
    <w:p w14:paraId="2C75576E" w14:textId="5AE810E0" w:rsidR="00FC14C7" w:rsidRPr="00BD4EA9" w:rsidRDefault="00FC14C7" w:rsidP="00FC14C7">
      <w:pPr>
        <w:pStyle w:val="Puslapioinaostekstas"/>
        <w:rPr>
          <w:strike/>
        </w:rPr>
      </w:pPr>
      <w:r w:rsidRPr="00BD4EA9">
        <w:rPr>
          <w:rStyle w:val="Puslapioinaosnuoroda"/>
          <w:strike/>
        </w:rPr>
        <w:footnoteRef/>
      </w:r>
      <w:r w:rsidRPr="00BD4EA9">
        <w:rPr>
          <w:strike/>
        </w:rPr>
        <w:t xml:space="preserve"> </w:t>
      </w:r>
      <w:bookmarkStart w:id="8" w:name="_Hlk211429638"/>
      <w:r w:rsidRPr="00BD4EA9">
        <w:rPr>
          <w:strike/>
        </w:rPr>
        <w:t>https://klaipedaregion.lt/wp-content/uploads/2021/09/IVTS-1.pdf</w:t>
      </w:r>
    </w:p>
    <w:p w14:paraId="2CA7F214" w14:textId="04510DB7" w:rsidR="00FC14C7" w:rsidRPr="00BD4EA9" w:rsidRDefault="00FC14C7" w:rsidP="00FC14C7">
      <w:pPr>
        <w:pStyle w:val="Puslapioinaostekstas"/>
        <w:rPr>
          <w:strike/>
        </w:rPr>
      </w:pPr>
      <w:r w:rsidRPr="00BD4EA9">
        <w:rPr>
          <w:strike/>
        </w:rPr>
        <w:t>https://klaipedaregion.lt/wp-content/uploads/2021/09/IVTS-skaiciavimai-1.xlsx</w:t>
      </w:r>
    </w:p>
    <w:bookmarkEnd w:id="8"/>
  </w:footnote>
  <w:footnote w:id="13">
    <w:p w14:paraId="41FEAEF3" w14:textId="77777777" w:rsidR="00FC14C7" w:rsidRPr="00BD4EA9" w:rsidRDefault="00FC14C7" w:rsidP="00FC14C7">
      <w:pPr>
        <w:pStyle w:val="Puslapioinaostekstas"/>
        <w:jc w:val="both"/>
        <w:rPr>
          <w:strike/>
        </w:rPr>
      </w:pPr>
      <w:r w:rsidRPr="00BD4EA9">
        <w:rPr>
          <w:rStyle w:val="Puslapioinaosnuoroda"/>
          <w:strike/>
        </w:rPr>
        <w:footnoteRef/>
      </w:r>
      <w:r w:rsidRPr="00BD4EA9">
        <w:rPr>
          <w:strike/>
        </w:rPr>
        <w:t xml:space="preserve"> </w:t>
      </w:r>
      <w:bookmarkStart w:id="9" w:name="_Hlk211429653"/>
      <w:r w:rsidRPr="00BD4EA9">
        <w:rPr>
          <w:strike/>
        </w:rPr>
        <w:t>Valstybės duomenų agentūros duomenys</w:t>
      </w:r>
      <w:bookmarkEnd w:id="9"/>
      <w:r w:rsidRPr="00BD4EA9">
        <w:rPr>
          <w:strike/>
        </w:rPr>
        <w:t>.</w:t>
      </w:r>
    </w:p>
  </w:footnote>
  <w:footnote w:id="14">
    <w:p w14:paraId="628A7744" w14:textId="77777777" w:rsidR="00FC14C7" w:rsidRPr="00052930" w:rsidRDefault="00FC14C7" w:rsidP="00FC14C7">
      <w:pPr>
        <w:pStyle w:val="Puslapioinaostekstas"/>
        <w:rPr>
          <w:strike/>
        </w:rPr>
      </w:pPr>
      <w:r w:rsidRPr="00BD4EA9">
        <w:rPr>
          <w:rStyle w:val="Puslapioinaosnuoroda"/>
          <w:strike/>
        </w:rPr>
        <w:footnoteRef/>
      </w:r>
      <w:r w:rsidRPr="00BD4EA9">
        <w:rPr>
          <w:strike/>
        </w:rPr>
        <w:t xml:space="preserve"> </w:t>
      </w:r>
      <w:bookmarkStart w:id="10" w:name="_Hlk211429661"/>
      <w:r w:rsidRPr="00BD4EA9">
        <w:rPr>
          <w:strike/>
        </w:rPr>
        <w:t>Lietuvos transporto infrastruktūros plėtros iki 2030 m. planas</w:t>
      </w:r>
      <w:bookmarkEnd w:id="10"/>
      <w:r w:rsidRPr="00BD4EA9">
        <w:rPr>
          <w:strike/>
        </w:rPr>
        <w:t>.</w:t>
      </w:r>
    </w:p>
  </w:footnote>
  <w:footnote w:id="15">
    <w:p w14:paraId="750E677B" w14:textId="41E2C219" w:rsidR="00FC14C7" w:rsidRPr="00BD4EA9" w:rsidRDefault="00FC14C7" w:rsidP="00FC14C7">
      <w:pPr>
        <w:pStyle w:val="Puslapioinaostekstas"/>
        <w:jc w:val="both"/>
        <w:rPr>
          <w:strike/>
        </w:rPr>
      </w:pPr>
      <w:r w:rsidRPr="00BD4EA9">
        <w:rPr>
          <w:rStyle w:val="Puslapioinaosnuoroda"/>
          <w:strike/>
        </w:rPr>
        <w:footnoteRef/>
      </w:r>
      <w:r w:rsidRPr="00BD4EA9">
        <w:rPr>
          <w:strike/>
        </w:rPr>
        <w:t xml:space="preserve"> Tvarios Klaipėdos miesto plėtros 2023</w:t>
      </w:r>
      <w:r w:rsidR="004B4150" w:rsidRPr="00BD4EA9">
        <w:rPr>
          <w:strike/>
        </w:rPr>
        <w:t>–</w:t>
      </w:r>
      <w:r w:rsidRPr="00BD4EA9">
        <w:rPr>
          <w:strike/>
        </w:rPr>
        <w:t>2029 metų strategija (patvirtinta Klaipėdos miesto savivaldybės tarybos 2023-12-21 sprendimu Nr. T2-353 ir Klaipėdos rajono savivaldybės tarybos 2023-12-21 sprendimu Nr. T11-419).</w:t>
      </w:r>
    </w:p>
  </w:footnote>
  <w:footnote w:id="16">
    <w:p w14:paraId="44A4DC95" w14:textId="260BA26A" w:rsidR="00FC14C7" w:rsidRPr="00BD4EA9" w:rsidRDefault="00FC14C7" w:rsidP="00FC14C7">
      <w:pPr>
        <w:rPr>
          <w:strike/>
          <w:sz w:val="20"/>
        </w:rPr>
      </w:pPr>
      <w:r w:rsidRPr="00BD4EA9">
        <w:rPr>
          <w:rStyle w:val="Puslapioinaosnuoroda"/>
          <w:strike/>
        </w:rPr>
        <w:footnoteRef/>
      </w:r>
      <w:r w:rsidRPr="00BD4EA9">
        <w:rPr>
          <w:strike/>
        </w:rPr>
        <w:t xml:space="preserve"> </w:t>
      </w:r>
      <w:r w:rsidRPr="00BD4EA9">
        <w:rPr>
          <w:strike/>
          <w:sz w:val="20"/>
        </w:rPr>
        <w:t>https://klaipedaregion.lt/wp-content/uploads/2021/09/IVTS-1.pdf</w:t>
      </w:r>
    </w:p>
    <w:p w14:paraId="03AF268F" w14:textId="3B67F1E4" w:rsidR="00FC14C7" w:rsidRPr="00BD4EA9" w:rsidRDefault="00FC14C7" w:rsidP="00FC14C7">
      <w:pPr>
        <w:pStyle w:val="Puslapioinaostekstas"/>
        <w:rPr>
          <w:strike/>
        </w:rPr>
      </w:pPr>
      <w:r w:rsidRPr="00BD4EA9">
        <w:rPr>
          <w:strike/>
        </w:rPr>
        <w:t>https://klaipedaregion.lt/wp-content/uploads/2021/09/IVTS-skaiciavimai-1.xlsx</w:t>
      </w:r>
    </w:p>
  </w:footnote>
  <w:footnote w:id="17">
    <w:p w14:paraId="7166FB09" w14:textId="77777777" w:rsidR="00FC14C7" w:rsidRPr="00BD4EA9" w:rsidRDefault="00FC14C7" w:rsidP="00FC14C7">
      <w:pPr>
        <w:pStyle w:val="Puslapioinaostekstas"/>
        <w:rPr>
          <w:strike/>
        </w:rPr>
      </w:pPr>
      <w:r w:rsidRPr="00BD4EA9">
        <w:rPr>
          <w:rStyle w:val="Puslapioinaosnuoroda"/>
          <w:strike/>
        </w:rPr>
        <w:footnoteRef/>
      </w:r>
      <w:r w:rsidRPr="00BD4EA9">
        <w:rPr>
          <w:strike/>
        </w:rPr>
        <w:t xml:space="preserve"> Valstybės duomenų agentūros duomenys.</w:t>
      </w:r>
    </w:p>
  </w:footnote>
  <w:footnote w:id="18">
    <w:p w14:paraId="16B9863A" w14:textId="77777777" w:rsidR="00FC14C7" w:rsidRPr="00D94234" w:rsidRDefault="00FC14C7" w:rsidP="00FC14C7">
      <w:pPr>
        <w:pStyle w:val="Puslapioinaostekstas"/>
        <w:rPr>
          <w:strike/>
        </w:rPr>
      </w:pPr>
      <w:r w:rsidRPr="00BD4EA9">
        <w:rPr>
          <w:rStyle w:val="Puslapioinaosnuoroda"/>
          <w:strike/>
        </w:rPr>
        <w:footnoteRef/>
      </w:r>
      <w:r w:rsidRPr="00BD4EA9">
        <w:rPr>
          <w:strike/>
        </w:rPr>
        <w:t xml:space="preserve"> 2021 m. Gyventojų kokybės indeksas savivaldybėse: https://lietuvosfinansai.lt/gki/gki-savivaldybese/.</w:t>
      </w:r>
    </w:p>
  </w:footnote>
  <w:footnote w:id="19">
    <w:p w14:paraId="665F1F95" w14:textId="27602FA4" w:rsidR="00FC14C7" w:rsidRPr="00BD4EA9" w:rsidRDefault="00FC14C7" w:rsidP="00FC14C7">
      <w:pPr>
        <w:pStyle w:val="Puslapioinaostekstas"/>
        <w:rPr>
          <w:strike/>
        </w:rPr>
      </w:pPr>
      <w:r w:rsidRPr="00BD4EA9">
        <w:rPr>
          <w:rStyle w:val="Puslapioinaosnuoroda"/>
          <w:strike/>
        </w:rPr>
        <w:footnoteRef/>
      </w:r>
      <w:r w:rsidRPr="00BD4EA9">
        <w:rPr>
          <w:strike/>
        </w:rPr>
        <w:t xml:space="preserve"> 2022</w:t>
      </w:r>
      <w:r w:rsidR="00FB198E" w:rsidRPr="00BD4EA9">
        <w:rPr>
          <w:strike/>
        </w:rPr>
        <w:t>–</w:t>
      </w:r>
      <w:r w:rsidRPr="00BD4EA9">
        <w:rPr>
          <w:strike/>
        </w:rPr>
        <w:t>2030 m. Klaipėdos regiono plėtros planas.</w:t>
      </w:r>
    </w:p>
  </w:footnote>
  <w:footnote w:id="20">
    <w:p w14:paraId="6A4B8007" w14:textId="77777777" w:rsidR="00FC14C7" w:rsidRPr="00BD4EA9" w:rsidRDefault="00FC14C7" w:rsidP="00FC14C7">
      <w:pPr>
        <w:pStyle w:val="Puslapioinaostekstas"/>
        <w:rPr>
          <w:strike/>
        </w:rPr>
      </w:pPr>
      <w:r w:rsidRPr="00BD4EA9">
        <w:rPr>
          <w:rStyle w:val="Puslapioinaosnuoroda"/>
          <w:strike/>
        </w:rPr>
        <w:footnoteRef/>
      </w:r>
      <w:r w:rsidRPr="00BD4EA9">
        <w:rPr>
          <w:strike/>
        </w:rPr>
        <w:t xml:space="preserve"> </w:t>
      </w:r>
      <w:bookmarkStart w:id="11" w:name="_Hlk211429914"/>
      <w:r w:rsidRPr="00BD4EA9">
        <w:rPr>
          <w:rFonts w:eastAsia="Calibri"/>
          <w:bCs/>
          <w:iCs/>
          <w:strike/>
          <w:szCs w:val="22"/>
        </w:rPr>
        <w:t>Savivaldybės, sulaukiančios daugiau nei 50 tūkst. turistų per metus</w:t>
      </w:r>
      <w:bookmarkEnd w:id="11"/>
      <w:r w:rsidRPr="00BD4EA9">
        <w:rPr>
          <w:rFonts w:eastAsia="Calibri"/>
          <w:bCs/>
          <w:iCs/>
          <w:strike/>
          <w:szCs w:val="22"/>
        </w:rPr>
        <w:t>.</w:t>
      </w:r>
    </w:p>
  </w:footnote>
  <w:footnote w:id="21">
    <w:p w14:paraId="6D7B71C5" w14:textId="77777777" w:rsidR="00FC14C7" w:rsidRPr="00BD4EA9" w:rsidRDefault="00FC14C7" w:rsidP="00FC14C7">
      <w:pPr>
        <w:pStyle w:val="Puslapioinaostekstas"/>
        <w:rPr>
          <w:strike/>
        </w:rPr>
      </w:pPr>
      <w:r w:rsidRPr="00BD4EA9">
        <w:rPr>
          <w:rStyle w:val="Puslapioinaosnuoroda"/>
          <w:strike/>
        </w:rPr>
        <w:footnoteRef/>
      </w:r>
      <w:r w:rsidRPr="00BD4EA9">
        <w:rPr>
          <w:strike/>
        </w:rPr>
        <w:t xml:space="preserve"> </w:t>
      </w:r>
      <w:r w:rsidRPr="00BD4EA9">
        <w:rPr>
          <w:rFonts w:eastAsia="Calibri"/>
          <w:bCs/>
          <w:iCs/>
          <w:strike/>
          <w:szCs w:val="22"/>
        </w:rPr>
        <w:t>Savivaldybės, sulaukiančios daugiau nei 15 tūkst. turistų per metus.</w:t>
      </w:r>
    </w:p>
  </w:footnote>
  <w:footnote w:id="22">
    <w:p w14:paraId="33C87B9E" w14:textId="77777777" w:rsidR="00FC14C7" w:rsidRPr="00BD4EA9" w:rsidRDefault="00FC14C7" w:rsidP="00FC14C7">
      <w:pPr>
        <w:pStyle w:val="Puslapioinaostekstas"/>
        <w:rPr>
          <w:strike/>
        </w:rPr>
      </w:pPr>
      <w:r w:rsidRPr="00BD4EA9">
        <w:rPr>
          <w:rStyle w:val="Puslapioinaosnuoroda"/>
          <w:strike/>
        </w:rPr>
        <w:footnoteRef/>
      </w:r>
      <w:r w:rsidRPr="00BD4EA9">
        <w:rPr>
          <w:strike/>
        </w:rPr>
        <w:t xml:space="preserve"> </w:t>
      </w:r>
      <w:r w:rsidRPr="00BD4EA9">
        <w:rPr>
          <w:rFonts w:eastAsia="Calibri"/>
          <w:bCs/>
          <w:iCs/>
          <w:strike/>
          <w:szCs w:val="22"/>
        </w:rPr>
        <w:t>Savivaldybės, sulaukiančios daugiau nei 5 tūkst. turistų per metus.</w:t>
      </w:r>
    </w:p>
  </w:footnote>
  <w:footnote w:id="23">
    <w:p w14:paraId="2D3B295A" w14:textId="77777777" w:rsidR="00FC14C7" w:rsidRPr="006D038E" w:rsidRDefault="00FC14C7" w:rsidP="00FC14C7">
      <w:pPr>
        <w:pStyle w:val="Puslapioinaostekstas"/>
        <w:rPr>
          <w:strike/>
        </w:rPr>
      </w:pPr>
      <w:r w:rsidRPr="00BD4EA9">
        <w:rPr>
          <w:rStyle w:val="Puslapioinaosnuoroda"/>
          <w:strike/>
        </w:rPr>
        <w:footnoteRef/>
      </w:r>
      <w:r w:rsidRPr="00BD4EA9">
        <w:rPr>
          <w:strike/>
        </w:rPr>
        <w:t xml:space="preserve"> </w:t>
      </w:r>
      <w:r w:rsidRPr="00BD4EA9">
        <w:rPr>
          <w:rFonts w:eastAsia="Calibri"/>
          <w:bCs/>
          <w:iCs/>
          <w:strike/>
          <w:szCs w:val="22"/>
        </w:rPr>
        <w:t>Savivaldybės, sulaukiančios mažiau nei 5 tūkst. turistų per metus.</w:t>
      </w:r>
    </w:p>
  </w:footnote>
  <w:footnote w:id="24">
    <w:p w14:paraId="51AE2A13" w14:textId="77777777" w:rsidR="00FC14C7" w:rsidRPr="00BD4EA9" w:rsidRDefault="00FC14C7" w:rsidP="00FC14C7">
      <w:pPr>
        <w:pStyle w:val="Puslapioinaostekstas"/>
        <w:rPr>
          <w:strike/>
        </w:rPr>
      </w:pPr>
      <w:r w:rsidRPr="00BD4EA9">
        <w:rPr>
          <w:rStyle w:val="Puslapioinaosnuoroda"/>
          <w:strike/>
        </w:rPr>
        <w:footnoteRef/>
      </w:r>
      <w:r w:rsidRPr="00BD4EA9">
        <w:rPr>
          <w:strike/>
        </w:rPr>
        <w:t xml:space="preserve"> Valstybės duomenų agentūros duomenys.</w:t>
      </w:r>
    </w:p>
  </w:footnote>
  <w:footnote w:id="25">
    <w:p w14:paraId="21910694" w14:textId="17464931" w:rsidR="00FC14C7" w:rsidRPr="00BD4EA9" w:rsidRDefault="00FC14C7" w:rsidP="00FC14C7">
      <w:pPr>
        <w:pStyle w:val="Puslapioinaostekstas"/>
        <w:rPr>
          <w:strike/>
        </w:rPr>
      </w:pPr>
      <w:r w:rsidRPr="00BD4EA9">
        <w:rPr>
          <w:rStyle w:val="Puslapioinaosnuoroda"/>
          <w:strike/>
        </w:rPr>
        <w:footnoteRef/>
      </w:r>
      <w:r w:rsidRPr="00BD4EA9">
        <w:rPr>
          <w:strike/>
        </w:rPr>
        <w:t xml:space="preserve"> Klaipėdos regiono specializacijos strategija iki 2030 metų https://klaipedaregion.lt/specializacija/</w:t>
      </w:r>
    </w:p>
  </w:footnote>
  <w:footnote w:id="26">
    <w:p w14:paraId="53B60FEA" w14:textId="208A20CC" w:rsidR="00FC14C7" w:rsidRPr="00BD4EA9" w:rsidRDefault="00FC14C7" w:rsidP="00FC14C7">
      <w:pPr>
        <w:pStyle w:val="Puslapioinaostekstas"/>
        <w:rPr>
          <w:strike/>
        </w:rPr>
      </w:pPr>
      <w:r w:rsidRPr="00BD4EA9">
        <w:rPr>
          <w:rStyle w:val="Puslapioinaosnuoroda"/>
          <w:strike/>
        </w:rPr>
        <w:footnoteRef/>
      </w:r>
      <w:r w:rsidRPr="00BD4EA9">
        <w:rPr>
          <w:strike/>
        </w:rPr>
        <w:t xml:space="preserve"> 2022</w:t>
      </w:r>
      <w:r w:rsidR="00C77383" w:rsidRPr="00BD4EA9">
        <w:rPr>
          <w:strike/>
        </w:rPr>
        <w:t>–</w:t>
      </w:r>
      <w:r w:rsidRPr="00BD4EA9">
        <w:rPr>
          <w:strike/>
        </w:rPr>
        <w:t>2030 m. Klaipėdos regiono plėtros planas.</w:t>
      </w:r>
    </w:p>
  </w:footnote>
  <w:footnote w:id="27">
    <w:p w14:paraId="0A8D6E09" w14:textId="77777777" w:rsidR="00FC14C7" w:rsidRPr="00BD4EA9" w:rsidRDefault="00FC14C7" w:rsidP="00FC14C7">
      <w:pPr>
        <w:pStyle w:val="Puslapioinaostekstas"/>
        <w:rPr>
          <w:strike/>
        </w:rPr>
      </w:pPr>
      <w:r w:rsidRPr="00BD4EA9">
        <w:rPr>
          <w:rStyle w:val="Puslapioinaosnuoroda"/>
          <w:strike/>
        </w:rPr>
        <w:footnoteRef/>
      </w:r>
      <w:r w:rsidRPr="00BD4EA9">
        <w:rPr>
          <w:strike/>
        </w:rPr>
        <w:t xml:space="preserve"> Valstybės duomenų agentūros duomenys.</w:t>
      </w:r>
    </w:p>
  </w:footnote>
  <w:footnote w:id="28">
    <w:p w14:paraId="6EC30391" w14:textId="4A9D800D" w:rsidR="00FC14C7" w:rsidRPr="000140F5" w:rsidRDefault="00FC14C7" w:rsidP="00FC14C7">
      <w:pPr>
        <w:pStyle w:val="Puslapioinaostekstas"/>
        <w:rPr>
          <w:strike/>
        </w:rPr>
      </w:pPr>
      <w:r w:rsidRPr="00BD4EA9">
        <w:rPr>
          <w:rStyle w:val="Puslapioinaosnuoroda"/>
          <w:strike/>
        </w:rPr>
        <w:footnoteRef/>
      </w:r>
      <w:r w:rsidRPr="00BD4EA9">
        <w:rPr>
          <w:strike/>
        </w:rPr>
        <w:t xml:space="preserve"> Šaltinis </w:t>
      </w:r>
      <w:r w:rsidRPr="00BD4EA9">
        <w:rPr>
          <w:rFonts w:eastAsia="Calibri"/>
          <w:iCs/>
          <w:strike/>
          <w:szCs w:val="22"/>
        </w:rPr>
        <w:t>https://op.europa.eu/en/publication-detail/-/publication/9a345396-f9e9-11ed-a05c-01aa75ed71a1</w:t>
      </w:r>
    </w:p>
  </w:footnote>
  <w:footnote w:id="29">
    <w:p w14:paraId="4A6CC9A3" w14:textId="55AA7D04" w:rsidR="00FC14C7" w:rsidRPr="00BD4EA9" w:rsidRDefault="00FC14C7" w:rsidP="00FC14C7">
      <w:pPr>
        <w:pStyle w:val="Puslapioinaostekstas"/>
        <w:rPr>
          <w:strike/>
        </w:rPr>
      </w:pPr>
      <w:r w:rsidRPr="00BD4EA9">
        <w:rPr>
          <w:rStyle w:val="Puslapioinaosnuoroda"/>
          <w:strike/>
        </w:rPr>
        <w:footnoteRef/>
      </w:r>
      <w:r w:rsidRPr="00BD4EA9">
        <w:rPr>
          <w:strike/>
        </w:rPr>
        <w:t xml:space="preserve"> </w:t>
      </w:r>
      <w:bookmarkStart w:id="12" w:name="_Hlk211430173"/>
      <w:r w:rsidR="00331FF1" w:rsidRPr="00BD4EA9">
        <w:rPr>
          <w:rFonts w:eastAsia="Calibri"/>
          <w:iCs/>
          <w:strike/>
          <w:szCs w:val="22"/>
        </w:rPr>
        <w:t>Lietuvos Respublikos</w:t>
      </w:r>
      <w:r w:rsidRPr="00BD4EA9">
        <w:rPr>
          <w:strike/>
        </w:rPr>
        <w:t xml:space="preserve"> </w:t>
      </w:r>
      <w:r w:rsidR="00331FF1" w:rsidRPr="00BD4EA9">
        <w:rPr>
          <w:strike/>
        </w:rPr>
        <w:t>V</w:t>
      </w:r>
      <w:r w:rsidRPr="00BD4EA9">
        <w:rPr>
          <w:strike/>
        </w:rPr>
        <w:t xml:space="preserve">yriausybės 2021-09-29 nutarimas Nr. 789 </w:t>
      </w:r>
      <w:r w:rsidR="00331FF1" w:rsidRPr="00BD4EA9">
        <w:rPr>
          <w:strike/>
        </w:rPr>
        <w:t>„</w:t>
      </w:r>
      <w:r w:rsidRPr="00BD4EA9">
        <w:rPr>
          <w:strike/>
        </w:rPr>
        <w:t>Dėl Lietuvos Respublikos teritorijos bendrojo plano patvirtinimo“.</w:t>
      </w:r>
      <w:bookmarkEnd w:id="12"/>
    </w:p>
  </w:footnote>
  <w:footnote w:id="30">
    <w:p w14:paraId="4A8044B6" w14:textId="77777777" w:rsidR="00FC14C7" w:rsidRPr="00951BDD" w:rsidRDefault="00FC14C7" w:rsidP="00FC14C7">
      <w:pPr>
        <w:pStyle w:val="Puslapioinaostekstas"/>
        <w:rPr>
          <w:strike/>
          <w:lang w:val="en-US"/>
        </w:rPr>
      </w:pPr>
      <w:r w:rsidRPr="00BD4EA9">
        <w:rPr>
          <w:rStyle w:val="Puslapioinaosnuoroda"/>
          <w:strike/>
        </w:rPr>
        <w:footnoteRef/>
      </w:r>
      <w:r w:rsidRPr="00BD4EA9">
        <w:rPr>
          <w:strike/>
        </w:rPr>
        <w:t xml:space="preserve"> </w:t>
      </w:r>
      <w:bookmarkStart w:id="13" w:name="_Hlk211430182"/>
      <w:r w:rsidRPr="00BD4EA9">
        <w:rPr>
          <w:rFonts w:eastAsia="Calibri"/>
          <w:iCs/>
          <w:strike/>
          <w:szCs w:val="22"/>
        </w:rPr>
        <w:t>Lietuvos Respublikos susisiekimo ministro 2022 m. vasario 9 d. įsakymas Nr. 3-86.</w:t>
      </w:r>
    </w:p>
    <w:bookmarkEnd w:id="13"/>
  </w:footnote>
  <w:footnote w:id="31">
    <w:p w14:paraId="35D8D36F" w14:textId="106CBC4F" w:rsidR="00FC14C7" w:rsidRPr="00BD4EA9" w:rsidRDefault="00FC14C7" w:rsidP="00FC14C7">
      <w:pPr>
        <w:pStyle w:val="Puslapioinaostekstas"/>
        <w:rPr>
          <w:strike/>
          <w:lang w:val="en-US"/>
        </w:rPr>
      </w:pPr>
      <w:r w:rsidRPr="00BD4EA9">
        <w:rPr>
          <w:rStyle w:val="Puslapioinaosnuoroda"/>
          <w:strike/>
        </w:rPr>
        <w:footnoteRef/>
      </w:r>
      <w:r w:rsidRPr="00BD4EA9">
        <w:rPr>
          <w:strike/>
        </w:rPr>
        <w:t xml:space="preserve"> </w:t>
      </w:r>
      <w:r w:rsidRPr="00BD4EA9">
        <w:rPr>
          <w:strike/>
          <w:lang w:val="en-US"/>
        </w:rPr>
        <w:t>UNWTO World Tourism Barometer: https://www.e-unwto.org/toc/wtobarometereng/22/1</w:t>
      </w:r>
    </w:p>
  </w:footnote>
  <w:footnote w:id="32">
    <w:p w14:paraId="5A341094" w14:textId="4CD7DE01" w:rsidR="00FC14C7" w:rsidRPr="00BD4EA9" w:rsidRDefault="00FC14C7" w:rsidP="00FC14C7">
      <w:pPr>
        <w:pStyle w:val="Puslapioinaostekstas"/>
        <w:rPr>
          <w:strike/>
          <w:lang w:val="en-US"/>
        </w:rPr>
      </w:pPr>
      <w:r w:rsidRPr="00BD4EA9">
        <w:rPr>
          <w:rStyle w:val="Puslapioinaosnuoroda"/>
          <w:strike/>
        </w:rPr>
        <w:footnoteRef/>
      </w:r>
      <w:r w:rsidRPr="00BD4EA9">
        <w:rPr>
          <w:strike/>
        </w:rPr>
        <w:t xml:space="preserve"> 2022</w:t>
      </w:r>
      <w:r w:rsidR="00D66DF0" w:rsidRPr="00BD4EA9">
        <w:rPr>
          <w:strike/>
        </w:rPr>
        <w:t>–</w:t>
      </w:r>
      <w:r w:rsidRPr="00BD4EA9">
        <w:rPr>
          <w:strike/>
        </w:rPr>
        <w:t xml:space="preserve">2030 m. Klaipėdos regiono plėtros planas: </w:t>
      </w:r>
      <w:r w:rsidR="00D66DF0" w:rsidRPr="00BD4EA9">
        <w:rPr>
          <w:strike/>
        </w:rPr>
        <w:t xml:space="preserve">https://klaipedosregionas.lt/tarybos-veikla/regiono-pletra/regiono-petros-planas/ </w:t>
      </w:r>
    </w:p>
  </w:footnote>
  <w:footnote w:id="33">
    <w:p w14:paraId="1A6CF401" w14:textId="3680E46A" w:rsidR="00FC14C7" w:rsidRPr="00BD4EA9" w:rsidRDefault="00FC14C7" w:rsidP="00FC14C7">
      <w:pPr>
        <w:pStyle w:val="Puslapioinaostekstas"/>
        <w:rPr>
          <w:strike/>
          <w:lang w:val="en-US"/>
        </w:rPr>
      </w:pPr>
      <w:r w:rsidRPr="00BD4EA9">
        <w:rPr>
          <w:rStyle w:val="Puslapioinaosnuoroda"/>
          <w:strike/>
        </w:rPr>
        <w:footnoteRef/>
      </w:r>
      <w:r w:rsidRPr="00BD4EA9">
        <w:rPr>
          <w:strike/>
        </w:rPr>
        <w:t xml:space="preserve"> Šaltinis </w:t>
      </w:r>
      <w:r w:rsidRPr="00BD4EA9">
        <w:rPr>
          <w:rFonts w:eastAsia="Calibri"/>
          <w:iCs/>
          <w:strike/>
          <w:szCs w:val="22"/>
        </w:rPr>
        <w:t>https://op.europa.eu/en/publication-detail/-/publication/9a345396-f9e9-11ed-a05c-01aa75ed71a1</w:t>
      </w:r>
    </w:p>
  </w:footnote>
  <w:footnote w:id="34">
    <w:p w14:paraId="60D995F7" w14:textId="43F1866F" w:rsidR="00FC14C7" w:rsidRPr="00BD4EA9" w:rsidRDefault="00FC14C7" w:rsidP="00FC14C7">
      <w:pPr>
        <w:pStyle w:val="Puslapioinaostekstas"/>
        <w:rPr>
          <w:strike/>
          <w:lang w:val="en-US"/>
        </w:rPr>
      </w:pPr>
      <w:r w:rsidRPr="00BD4EA9">
        <w:rPr>
          <w:rStyle w:val="Puslapioinaosnuoroda"/>
          <w:strike/>
        </w:rPr>
        <w:footnoteRef/>
      </w:r>
      <w:r w:rsidRPr="00BD4EA9">
        <w:rPr>
          <w:strike/>
        </w:rPr>
        <w:t xml:space="preserve"> Makroekonominės prognozės. 2023 m. gruodis </w:t>
      </w:r>
      <w:r w:rsidR="00D66DF0" w:rsidRPr="00BD4EA9">
        <w:rPr>
          <w:rFonts w:eastAsia="Calibri"/>
          <w:iCs/>
          <w:strike/>
          <w:szCs w:val="22"/>
        </w:rPr>
        <w:t>https://www.lb.lt/uploads/publications/docs/43728_5c60e96dbf0b1babe2ee008e1fa32ad4.pdf</w:t>
      </w:r>
    </w:p>
  </w:footnote>
  <w:footnote w:id="35">
    <w:p w14:paraId="165B0923" w14:textId="04479E47" w:rsidR="00FC14C7" w:rsidRPr="00491DA2" w:rsidRDefault="00FC14C7" w:rsidP="00FC14C7">
      <w:pPr>
        <w:jc w:val="both"/>
        <w:rPr>
          <w:strike/>
          <w:lang w:val="en-US"/>
        </w:rPr>
      </w:pPr>
      <w:r w:rsidRPr="00BD4EA9">
        <w:rPr>
          <w:rStyle w:val="Puslapioinaosnuoroda"/>
          <w:strike/>
        </w:rPr>
        <w:footnoteRef/>
      </w:r>
      <w:r w:rsidRPr="00BD4EA9">
        <w:rPr>
          <w:strike/>
        </w:rPr>
        <w:t xml:space="preserve"> </w:t>
      </w:r>
      <w:r w:rsidRPr="00BD4EA9">
        <w:rPr>
          <w:strike/>
          <w:sz w:val="20"/>
        </w:rPr>
        <w:t xml:space="preserve">Šaltinis </w:t>
      </w:r>
      <w:r w:rsidR="00D66DF0" w:rsidRPr="00BD4EA9">
        <w:rPr>
          <w:strike/>
          <w:sz w:val="20"/>
        </w:rPr>
        <w:t>https://ignitis.lt/lt/naujienos/energetikos-naujienos-2023-gruodis</w:t>
      </w:r>
      <w:r w:rsidRPr="00BD4EA9">
        <w:rPr>
          <w:strike/>
          <w:sz w:val="20"/>
        </w:rPr>
        <w:t>.</w:t>
      </w:r>
      <w:r w:rsidR="00D66DF0" w:rsidRPr="00491DA2">
        <w:rPr>
          <w:strike/>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10151"/>
      <w:docPartObj>
        <w:docPartGallery w:val="Page Numbers (Top of Page)"/>
        <w:docPartUnique/>
      </w:docPartObj>
    </w:sdtPr>
    <w:sdtEndPr/>
    <w:sdtContent>
      <w:p w14:paraId="10407DE8" w14:textId="77777777" w:rsidR="00E53E82" w:rsidRDefault="00E53E82">
        <w:pPr>
          <w:pStyle w:val="Antrats"/>
          <w:jc w:val="center"/>
        </w:pPr>
        <w:r>
          <w:fldChar w:fldCharType="begin"/>
        </w:r>
        <w:r>
          <w:instrText>PAGE   \* MERGEFORMAT</w:instrText>
        </w:r>
        <w:r>
          <w:fldChar w:fldCharType="separate"/>
        </w:r>
        <w:r>
          <w:rPr>
            <w:noProof/>
          </w:rPr>
          <w:t>2</w:t>
        </w:r>
        <w:r>
          <w:fldChar w:fldCharType="end"/>
        </w:r>
      </w:p>
    </w:sdtContent>
  </w:sdt>
  <w:p w14:paraId="152AE93A" w14:textId="77777777" w:rsidR="00E53E82" w:rsidRDefault="00E53E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2200"/>
    <w:rsid w:val="000140F5"/>
    <w:rsid w:val="000175F2"/>
    <w:rsid w:val="00020491"/>
    <w:rsid w:val="00037FCC"/>
    <w:rsid w:val="00052930"/>
    <w:rsid w:val="00052D88"/>
    <w:rsid w:val="0006079E"/>
    <w:rsid w:val="00075DE8"/>
    <w:rsid w:val="000A7372"/>
    <w:rsid w:val="000E0143"/>
    <w:rsid w:val="000F5DB5"/>
    <w:rsid w:val="00103EE5"/>
    <w:rsid w:val="00115361"/>
    <w:rsid w:val="001259CF"/>
    <w:rsid w:val="00133CA2"/>
    <w:rsid w:val="00134343"/>
    <w:rsid w:val="00145E0A"/>
    <w:rsid w:val="00150453"/>
    <w:rsid w:val="00161381"/>
    <w:rsid w:val="001730EE"/>
    <w:rsid w:val="001843A3"/>
    <w:rsid w:val="001A38A2"/>
    <w:rsid w:val="001B69E3"/>
    <w:rsid w:val="001C61D5"/>
    <w:rsid w:val="001D4D63"/>
    <w:rsid w:val="001F0881"/>
    <w:rsid w:val="002033FB"/>
    <w:rsid w:val="00206D3F"/>
    <w:rsid w:val="00247B3E"/>
    <w:rsid w:val="00253FA2"/>
    <w:rsid w:val="00266C9D"/>
    <w:rsid w:val="002965D6"/>
    <w:rsid w:val="002966F3"/>
    <w:rsid w:val="002E372A"/>
    <w:rsid w:val="0030464A"/>
    <w:rsid w:val="00304897"/>
    <w:rsid w:val="0033196F"/>
    <w:rsid w:val="00331FF1"/>
    <w:rsid w:val="00343D40"/>
    <w:rsid w:val="00354845"/>
    <w:rsid w:val="00361827"/>
    <w:rsid w:val="00362B63"/>
    <w:rsid w:val="00376263"/>
    <w:rsid w:val="003867F0"/>
    <w:rsid w:val="00390837"/>
    <w:rsid w:val="003B2883"/>
    <w:rsid w:val="003D3978"/>
    <w:rsid w:val="00400693"/>
    <w:rsid w:val="004273F6"/>
    <w:rsid w:val="004355AB"/>
    <w:rsid w:val="00445E70"/>
    <w:rsid w:val="004476DD"/>
    <w:rsid w:val="00462951"/>
    <w:rsid w:val="004832C8"/>
    <w:rsid w:val="00490F6A"/>
    <w:rsid w:val="00491653"/>
    <w:rsid w:val="00491DA2"/>
    <w:rsid w:val="00493A83"/>
    <w:rsid w:val="004A1048"/>
    <w:rsid w:val="004A7D3C"/>
    <w:rsid w:val="004B4150"/>
    <w:rsid w:val="004C35E7"/>
    <w:rsid w:val="004D48FB"/>
    <w:rsid w:val="004D4DAE"/>
    <w:rsid w:val="004F50AD"/>
    <w:rsid w:val="00557445"/>
    <w:rsid w:val="005636B0"/>
    <w:rsid w:val="00571FB5"/>
    <w:rsid w:val="0059312B"/>
    <w:rsid w:val="00597EE8"/>
    <w:rsid w:val="005A53AF"/>
    <w:rsid w:val="005A76AF"/>
    <w:rsid w:val="005B63E8"/>
    <w:rsid w:val="005C416F"/>
    <w:rsid w:val="005F495C"/>
    <w:rsid w:val="006003E5"/>
    <w:rsid w:val="00604C1F"/>
    <w:rsid w:val="00605E94"/>
    <w:rsid w:val="00606F51"/>
    <w:rsid w:val="00616524"/>
    <w:rsid w:val="00616EA1"/>
    <w:rsid w:val="0062270A"/>
    <w:rsid w:val="00623B8B"/>
    <w:rsid w:val="00655DCA"/>
    <w:rsid w:val="00670B21"/>
    <w:rsid w:val="0067265F"/>
    <w:rsid w:val="006737E3"/>
    <w:rsid w:val="006864F2"/>
    <w:rsid w:val="00691BFE"/>
    <w:rsid w:val="006A180C"/>
    <w:rsid w:val="006C2576"/>
    <w:rsid w:val="006D01B9"/>
    <w:rsid w:val="006D038E"/>
    <w:rsid w:val="006F53B9"/>
    <w:rsid w:val="00706996"/>
    <w:rsid w:val="00750E96"/>
    <w:rsid w:val="007C06F0"/>
    <w:rsid w:val="007C41CA"/>
    <w:rsid w:val="007C7126"/>
    <w:rsid w:val="007C7F75"/>
    <w:rsid w:val="007D7CDD"/>
    <w:rsid w:val="007E43D5"/>
    <w:rsid w:val="008046DD"/>
    <w:rsid w:val="0081161E"/>
    <w:rsid w:val="0081441F"/>
    <w:rsid w:val="008228CE"/>
    <w:rsid w:val="00832CC9"/>
    <w:rsid w:val="008354D5"/>
    <w:rsid w:val="0084055D"/>
    <w:rsid w:val="00860910"/>
    <w:rsid w:val="00861E5B"/>
    <w:rsid w:val="0087722E"/>
    <w:rsid w:val="008874AB"/>
    <w:rsid w:val="00894787"/>
    <w:rsid w:val="008A3060"/>
    <w:rsid w:val="008A359F"/>
    <w:rsid w:val="008A6FF7"/>
    <w:rsid w:val="008E6E82"/>
    <w:rsid w:val="009369F6"/>
    <w:rsid w:val="00951BDD"/>
    <w:rsid w:val="0095787E"/>
    <w:rsid w:val="009622EB"/>
    <w:rsid w:val="00965EAA"/>
    <w:rsid w:val="00973B53"/>
    <w:rsid w:val="00980A7C"/>
    <w:rsid w:val="00996C61"/>
    <w:rsid w:val="009A2D18"/>
    <w:rsid w:val="009D337A"/>
    <w:rsid w:val="009D5DE8"/>
    <w:rsid w:val="00A3640F"/>
    <w:rsid w:val="00A45E83"/>
    <w:rsid w:val="00A55D95"/>
    <w:rsid w:val="00A56E37"/>
    <w:rsid w:val="00A65C48"/>
    <w:rsid w:val="00A67AC6"/>
    <w:rsid w:val="00A847A1"/>
    <w:rsid w:val="00A9091D"/>
    <w:rsid w:val="00AA0D1E"/>
    <w:rsid w:val="00AC5A45"/>
    <w:rsid w:val="00AF6E71"/>
    <w:rsid w:val="00AF7D08"/>
    <w:rsid w:val="00B247B7"/>
    <w:rsid w:val="00B4226A"/>
    <w:rsid w:val="00B42EFD"/>
    <w:rsid w:val="00B42FA5"/>
    <w:rsid w:val="00B750B6"/>
    <w:rsid w:val="00BC61A0"/>
    <w:rsid w:val="00BD4EA9"/>
    <w:rsid w:val="00C020D5"/>
    <w:rsid w:val="00C42462"/>
    <w:rsid w:val="00C77383"/>
    <w:rsid w:val="00C81B7B"/>
    <w:rsid w:val="00C954AA"/>
    <w:rsid w:val="00CA4D3B"/>
    <w:rsid w:val="00CB68B7"/>
    <w:rsid w:val="00CC15B0"/>
    <w:rsid w:val="00CE2AB8"/>
    <w:rsid w:val="00CE4AD9"/>
    <w:rsid w:val="00D12A59"/>
    <w:rsid w:val="00D33774"/>
    <w:rsid w:val="00D40920"/>
    <w:rsid w:val="00D42B72"/>
    <w:rsid w:val="00D42D84"/>
    <w:rsid w:val="00D57F27"/>
    <w:rsid w:val="00D66DF0"/>
    <w:rsid w:val="00D90A8D"/>
    <w:rsid w:val="00D94234"/>
    <w:rsid w:val="00DA260B"/>
    <w:rsid w:val="00DA54CA"/>
    <w:rsid w:val="00DB2042"/>
    <w:rsid w:val="00DE200B"/>
    <w:rsid w:val="00DE2D2A"/>
    <w:rsid w:val="00E11B61"/>
    <w:rsid w:val="00E12D39"/>
    <w:rsid w:val="00E12FC0"/>
    <w:rsid w:val="00E33871"/>
    <w:rsid w:val="00E43817"/>
    <w:rsid w:val="00E47A4B"/>
    <w:rsid w:val="00E53E82"/>
    <w:rsid w:val="00E56A73"/>
    <w:rsid w:val="00E70645"/>
    <w:rsid w:val="00E80223"/>
    <w:rsid w:val="00E9487D"/>
    <w:rsid w:val="00EC21AD"/>
    <w:rsid w:val="00ED3A3E"/>
    <w:rsid w:val="00F07E95"/>
    <w:rsid w:val="00F32F10"/>
    <w:rsid w:val="00F70F14"/>
    <w:rsid w:val="00F71BD4"/>
    <w:rsid w:val="00F72A1E"/>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161381"/>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1613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33700</Words>
  <Characters>19209</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Jolanta Mickevičienė</cp:lastModifiedBy>
  <cp:revision>3</cp:revision>
  <cp:lastPrinted>2025-10-23T08:25:00Z</cp:lastPrinted>
  <dcterms:created xsi:type="dcterms:W3CDTF">2025-11-03T11:03:00Z</dcterms:created>
  <dcterms:modified xsi:type="dcterms:W3CDTF">2025-11-05T11:56:00Z</dcterms:modified>
</cp:coreProperties>
</file>