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48D4" w14:textId="5279BCE1" w:rsidR="00CA56F8" w:rsidRPr="00D83442" w:rsidRDefault="00CA56F8" w:rsidP="00CA56F8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tarybos</w:t>
      </w:r>
    </w:p>
    <w:p w14:paraId="646EE3B3" w14:textId="77777777" w:rsidR="00CA56F8" w:rsidRPr="00D83442" w:rsidRDefault="00CA56F8" w:rsidP="00CA56F8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  <w:r w:rsidRPr="00D8344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D8344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lapkričio   </w:t>
      </w:r>
      <w:r w:rsidRPr="00D83442">
        <w:rPr>
          <w:rFonts w:ascii="Times New Roman" w:hAnsi="Times New Roman"/>
          <w:sz w:val="24"/>
          <w:szCs w:val="24"/>
        </w:rPr>
        <w:t xml:space="preserve"> d. </w:t>
      </w:r>
      <w:r>
        <w:rPr>
          <w:rFonts w:ascii="Times New Roman" w:hAnsi="Times New Roman"/>
          <w:sz w:val="24"/>
          <w:szCs w:val="24"/>
        </w:rPr>
        <w:t xml:space="preserve">sprendimo </w:t>
      </w:r>
      <w:r w:rsidRPr="00D83442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T2</w:t>
      </w:r>
      <w:r w:rsidRPr="00D83442">
        <w:rPr>
          <w:rFonts w:ascii="Times New Roman" w:hAnsi="Times New Roman"/>
          <w:sz w:val="24"/>
          <w:szCs w:val="24"/>
        </w:rPr>
        <w:t xml:space="preserve"> </w:t>
      </w:r>
    </w:p>
    <w:p w14:paraId="0D223F72" w14:textId="77777777" w:rsidR="00CA56F8" w:rsidRDefault="00CA56F8" w:rsidP="00CA5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D83442">
        <w:rPr>
          <w:rFonts w:ascii="Times New Roman" w:hAnsi="Times New Roman"/>
          <w:sz w:val="24"/>
          <w:szCs w:val="24"/>
        </w:rPr>
        <w:t>riedas</w:t>
      </w:r>
    </w:p>
    <w:p w14:paraId="75E89DBA" w14:textId="77777777" w:rsidR="00CA56F8" w:rsidRPr="0067549F" w:rsidRDefault="00CA56F8" w:rsidP="00CA5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7D3F1" w14:textId="77777777" w:rsidR="00CA56F8" w:rsidRDefault="00CA56F8" w:rsidP="00CA56F8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NETINKAMO</w:t>
      </w:r>
      <w:r w:rsidRPr="0021036C">
        <w:rPr>
          <w:rFonts w:ascii="Times New Roman" w:hAnsi="Times New Roman"/>
          <w:b/>
          <w:sz w:val="24"/>
          <w:szCs w:val="24"/>
        </w:rPr>
        <w:t xml:space="preserve"> (NEGALIM</w:t>
      </w:r>
      <w:r>
        <w:rPr>
          <w:rFonts w:ascii="Times New Roman" w:hAnsi="Times New Roman"/>
          <w:b/>
          <w:sz w:val="24"/>
          <w:szCs w:val="24"/>
        </w:rPr>
        <w:t>O</w:t>
      </w:r>
      <w:r w:rsidRPr="0021036C">
        <w:rPr>
          <w:rFonts w:ascii="Times New Roman" w:hAnsi="Times New Roman"/>
          <w:b/>
          <w:sz w:val="24"/>
          <w:szCs w:val="24"/>
        </w:rPr>
        <w:t>) NAUDOTI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VALSTYBEI NUOSAVYBĖS TEISE PRIKLAUSANČIO ILGALAIKIO MATERIALIOJO, NEMATERIALIOJO TURTO SĄRAŠAS</w:t>
      </w:r>
    </w:p>
    <w:p w14:paraId="798AA9A0" w14:textId="77777777" w:rsidR="00CA56F8" w:rsidRDefault="00CA56F8" w:rsidP="00CA56F8">
      <w:pPr>
        <w:spacing w:before="20" w:after="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"/>
        <w:gridCol w:w="2011"/>
        <w:gridCol w:w="1417"/>
        <w:gridCol w:w="1098"/>
        <w:gridCol w:w="855"/>
        <w:gridCol w:w="1024"/>
        <w:gridCol w:w="992"/>
        <w:gridCol w:w="1701"/>
      </w:tblGrid>
      <w:tr w:rsidR="00CA56F8" w:rsidRPr="00DC1B36" w14:paraId="0686070D" w14:textId="77777777" w:rsidTr="00D42439">
        <w:tc>
          <w:tcPr>
            <w:tcW w:w="530" w:type="dxa"/>
            <w:vAlign w:val="center"/>
          </w:tcPr>
          <w:p w14:paraId="579A60AD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Eil. Nr.</w:t>
            </w:r>
          </w:p>
        </w:tc>
        <w:tc>
          <w:tcPr>
            <w:tcW w:w="2017" w:type="dxa"/>
            <w:gridSpan w:val="2"/>
            <w:vAlign w:val="center"/>
          </w:tcPr>
          <w:p w14:paraId="587BA8EF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Pavadinimas</w:t>
            </w:r>
          </w:p>
        </w:tc>
        <w:tc>
          <w:tcPr>
            <w:tcW w:w="1417" w:type="dxa"/>
            <w:vAlign w:val="center"/>
          </w:tcPr>
          <w:p w14:paraId="1B0CBBBB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Inventorinis Nr.</w:t>
            </w:r>
          </w:p>
        </w:tc>
        <w:tc>
          <w:tcPr>
            <w:tcW w:w="1098" w:type="dxa"/>
            <w:vAlign w:val="center"/>
          </w:tcPr>
          <w:p w14:paraId="528AC5C8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Įsigijimo metai</w:t>
            </w:r>
          </w:p>
        </w:tc>
        <w:tc>
          <w:tcPr>
            <w:tcW w:w="855" w:type="dxa"/>
            <w:vAlign w:val="center"/>
          </w:tcPr>
          <w:p w14:paraId="30D2631F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Kiekis, vnt.</w:t>
            </w:r>
          </w:p>
        </w:tc>
        <w:tc>
          <w:tcPr>
            <w:tcW w:w="1024" w:type="dxa"/>
            <w:vAlign w:val="center"/>
          </w:tcPr>
          <w:p w14:paraId="12317175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 xml:space="preserve">Įsigijimo vertė, </w:t>
            </w:r>
          </w:p>
          <w:p w14:paraId="0DDA5D24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Eur</w:t>
            </w:r>
          </w:p>
        </w:tc>
        <w:tc>
          <w:tcPr>
            <w:tcW w:w="992" w:type="dxa"/>
            <w:vAlign w:val="center"/>
          </w:tcPr>
          <w:p w14:paraId="0D33D412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Likutinė vertė 202</w:t>
            </w:r>
            <w:r>
              <w:rPr>
                <w:rFonts w:ascii="Times New Roman" w:hAnsi="Times New Roman"/>
              </w:rPr>
              <w:t>5</w:t>
            </w:r>
            <w:r w:rsidRPr="00DC1B36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1</w:t>
            </w:r>
            <w:r w:rsidRPr="00DC1B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30</w:t>
            </w:r>
            <w:r w:rsidRPr="00DC1B36">
              <w:rPr>
                <w:rFonts w:ascii="Times New Roman" w:hAnsi="Times New Roman"/>
              </w:rPr>
              <w:t>, Eur</w:t>
            </w:r>
          </w:p>
        </w:tc>
        <w:tc>
          <w:tcPr>
            <w:tcW w:w="1701" w:type="dxa"/>
            <w:vAlign w:val="center"/>
          </w:tcPr>
          <w:p w14:paraId="185B6D8A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F16">
              <w:rPr>
                <w:rFonts w:ascii="Times New Roman" w:hAnsi="Times New Roman"/>
                <w:bCs/>
                <w:sz w:val="24"/>
                <w:szCs w:val="24"/>
              </w:rPr>
              <w:t>Naudojimo nutraukimo priežastys</w:t>
            </w:r>
          </w:p>
        </w:tc>
      </w:tr>
      <w:tr w:rsidR="00CA56F8" w:rsidRPr="00E44F16" w14:paraId="2096A982" w14:textId="77777777" w:rsidTr="00D42439">
        <w:tc>
          <w:tcPr>
            <w:tcW w:w="536" w:type="dxa"/>
            <w:gridSpan w:val="2"/>
            <w:vAlign w:val="center"/>
          </w:tcPr>
          <w:p w14:paraId="5EC92EE0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2011" w:type="dxa"/>
            <w:vAlign w:val="center"/>
          </w:tcPr>
          <w:p w14:paraId="67182735" w14:textId="77777777" w:rsidR="00CA56F8" w:rsidRPr="00E44F16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 xml:space="preserve">Mokyklinis autobusas Mercedes </w:t>
            </w:r>
            <w:proofErr w:type="spellStart"/>
            <w:r w:rsidRPr="00E44F16">
              <w:rPr>
                <w:rFonts w:ascii="Times New Roman" w:hAnsi="Times New Roman"/>
              </w:rPr>
              <w:t>Benz</w:t>
            </w:r>
            <w:proofErr w:type="spellEnd"/>
          </w:p>
        </w:tc>
        <w:tc>
          <w:tcPr>
            <w:tcW w:w="1417" w:type="dxa"/>
            <w:vAlign w:val="center"/>
          </w:tcPr>
          <w:p w14:paraId="24A5024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>1550005</w:t>
            </w:r>
          </w:p>
        </w:tc>
        <w:tc>
          <w:tcPr>
            <w:tcW w:w="1098" w:type="dxa"/>
            <w:vAlign w:val="center"/>
          </w:tcPr>
          <w:p w14:paraId="6956534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>2006</w:t>
            </w:r>
          </w:p>
        </w:tc>
        <w:tc>
          <w:tcPr>
            <w:tcW w:w="855" w:type="dxa"/>
            <w:vAlign w:val="center"/>
          </w:tcPr>
          <w:p w14:paraId="2FC6E9E6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7D07DB1E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31013,96</w:t>
            </w:r>
          </w:p>
        </w:tc>
        <w:tc>
          <w:tcPr>
            <w:tcW w:w="992" w:type="dxa"/>
            <w:vAlign w:val="center"/>
          </w:tcPr>
          <w:p w14:paraId="316E0170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0,29</w:t>
            </w:r>
          </w:p>
        </w:tc>
        <w:tc>
          <w:tcPr>
            <w:tcW w:w="1701" w:type="dxa"/>
            <w:vAlign w:val="center"/>
          </w:tcPr>
          <w:p w14:paraId="643A031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Sugedęs (remontuoti netikslinga, didelės remonto sąnaudos)</w:t>
            </w:r>
          </w:p>
        </w:tc>
      </w:tr>
      <w:tr w:rsidR="00CA56F8" w:rsidRPr="00E44F16" w14:paraId="18C5CE60" w14:textId="77777777" w:rsidTr="00D42439">
        <w:tc>
          <w:tcPr>
            <w:tcW w:w="536" w:type="dxa"/>
            <w:gridSpan w:val="2"/>
            <w:vAlign w:val="center"/>
          </w:tcPr>
          <w:p w14:paraId="4EF1B39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011" w:type="dxa"/>
            <w:vAlign w:val="center"/>
          </w:tcPr>
          <w:p w14:paraId="2984BAF9" w14:textId="77777777" w:rsidR="00CA56F8" w:rsidRPr="00E44F16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>PĮ MKP „Lietuvių kalbos bendrinė tartis“</w:t>
            </w:r>
          </w:p>
        </w:tc>
        <w:tc>
          <w:tcPr>
            <w:tcW w:w="1417" w:type="dxa"/>
            <w:vAlign w:val="center"/>
          </w:tcPr>
          <w:p w14:paraId="64059E9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>1950326</w:t>
            </w:r>
          </w:p>
        </w:tc>
        <w:tc>
          <w:tcPr>
            <w:tcW w:w="1098" w:type="dxa"/>
            <w:vAlign w:val="center"/>
          </w:tcPr>
          <w:p w14:paraId="46A3347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>2006</w:t>
            </w:r>
          </w:p>
        </w:tc>
        <w:tc>
          <w:tcPr>
            <w:tcW w:w="855" w:type="dxa"/>
            <w:vAlign w:val="center"/>
          </w:tcPr>
          <w:p w14:paraId="7E21B3D7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6DFD38C9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4,92</w:t>
            </w:r>
          </w:p>
        </w:tc>
        <w:tc>
          <w:tcPr>
            <w:tcW w:w="992" w:type="dxa"/>
            <w:vAlign w:val="center"/>
          </w:tcPr>
          <w:p w14:paraId="267876A0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766B987C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7B15D3F5" w14:textId="77777777" w:rsidTr="00D42439">
        <w:trPr>
          <w:trHeight w:val="935"/>
        </w:trPr>
        <w:tc>
          <w:tcPr>
            <w:tcW w:w="530" w:type="dxa"/>
            <w:vAlign w:val="center"/>
          </w:tcPr>
          <w:p w14:paraId="778B0021" w14:textId="77777777" w:rsidR="00CA56F8" w:rsidRPr="00DC1B3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C1B36">
              <w:rPr>
                <w:rFonts w:ascii="Times New Roman" w:hAnsi="Times New Roman"/>
              </w:rPr>
              <w:t>.</w:t>
            </w:r>
          </w:p>
        </w:tc>
        <w:tc>
          <w:tcPr>
            <w:tcW w:w="2017" w:type="dxa"/>
            <w:gridSpan w:val="2"/>
            <w:vAlign w:val="center"/>
          </w:tcPr>
          <w:p w14:paraId="2A90E83A" w14:textId="77777777" w:rsidR="00CA56F8" w:rsidRPr="00DC1B36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PĮ MKP Lokalizuota „</w:t>
            </w:r>
            <w:proofErr w:type="spellStart"/>
            <w:r w:rsidRPr="000158EE">
              <w:rPr>
                <w:rFonts w:ascii="Times New Roman" w:hAnsi="Times New Roman"/>
              </w:rPr>
              <w:t>Free</w:t>
            </w:r>
            <w:proofErr w:type="spellEnd"/>
            <w:r w:rsidRPr="000158EE">
              <w:rPr>
                <w:rFonts w:ascii="Times New Roman" w:hAnsi="Times New Roman"/>
              </w:rPr>
              <w:t xml:space="preserve"> </w:t>
            </w:r>
            <w:proofErr w:type="spellStart"/>
            <w:r w:rsidRPr="000158EE">
              <w:rPr>
                <w:rFonts w:ascii="Times New Roman" w:hAnsi="Times New Roman"/>
              </w:rPr>
              <w:t>Pascal</w:t>
            </w:r>
            <w:proofErr w:type="spellEnd"/>
            <w:r w:rsidRPr="000158EE">
              <w:rPr>
                <w:rFonts w:ascii="Times New Roman" w:hAnsi="Times New Roman"/>
              </w:rPr>
              <w:t>“ programavimo sistema</w:t>
            </w:r>
          </w:p>
        </w:tc>
        <w:tc>
          <w:tcPr>
            <w:tcW w:w="1417" w:type="dxa"/>
            <w:vAlign w:val="center"/>
          </w:tcPr>
          <w:p w14:paraId="1429C4D3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1940587</w:t>
            </w:r>
          </w:p>
        </w:tc>
        <w:tc>
          <w:tcPr>
            <w:tcW w:w="1098" w:type="dxa"/>
            <w:vAlign w:val="center"/>
          </w:tcPr>
          <w:p w14:paraId="21709EA2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5" w:type="dxa"/>
            <w:vAlign w:val="center"/>
          </w:tcPr>
          <w:p w14:paraId="7882675E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3DC47C08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4,92</w:t>
            </w:r>
          </w:p>
        </w:tc>
        <w:tc>
          <w:tcPr>
            <w:tcW w:w="992" w:type="dxa"/>
            <w:vAlign w:val="center"/>
          </w:tcPr>
          <w:p w14:paraId="35D7148D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701" w:type="dxa"/>
            <w:vAlign w:val="center"/>
          </w:tcPr>
          <w:p w14:paraId="173C304E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4B31DA44" w14:textId="77777777" w:rsidTr="00D42439">
        <w:tc>
          <w:tcPr>
            <w:tcW w:w="530" w:type="dxa"/>
            <w:vAlign w:val="center"/>
          </w:tcPr>
          <w:p w14:paraId="0F7163FB" w14:textId="77777777" w:rsidR="00CA56F8" w:rsidRPr="00DC1B3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C1B36">
              <w:rPr>
                <w:rFonts w:ascii="Times New Roman" w:hAnsi="Times New Roman"/>
              </w:rPr>
              <w:t>.</w:t>
            </w:r>
          </w:p>
        </w:tc>
        <w:tc>
          <w:tcPr>
            <w:tcW w:w="2017" w:type="dxa"/>
            <w:gridSpan w:val="2"/>
            <w:vAlign w:val="center"/>
          </w:tcPr>
          <w:p w14:paraId="0C153EF9" w14:textId="77777777" w:rsidR="00CA56F8" w:rsidRPr="00DC1B36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PĮ MKP „Lietuvos geografijos atlasas“</w:t>
            </w:r>
          </w:p>
        </w:tc>
        <w:tc>
          <w:tcPr>
            <w:tcW w:w="1417" w:type="dxa"/>
            <w:vAlign w:val="center"/>
          </w:tcPr>
          <w:p w14:paraId="261D7F12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1939087</w:t>
            </w:r>
          </w:p>
        </w:tc>
        <w:tc>
          <w:tcPr>
            <w:tcW w:w="1098" w:type="dxa"/>
            <w:vAlign w:val="center"/>
          </w:tcPr>
          <w:p w14:paraId="54A09A3F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5" w:type="dxa"/>
            <w:vAlign w:val="center"/>
          </w:tcPr>
          <w:p w14:paraId="304A5262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2E4737DE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7,82</w:t>
            </w:r>
          </w:p>
        </w:tc>
        <w:tc>
          <w:tcPr>
            <w:tcW w:w="992" w:type="dxa"/>
            <w:vAlign w:val="center"/>
          </w:tcPr>
          <w:p w14:paraId="7D371750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701" w:type="dxa"/>
            <w:vAlign w:val="center"/>
          </w:tcPr>
          <w:p w14:paraId="458645D5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636A4FB1" w14:textId="77777777" w:rsidTr="00D42439">
        <w:tc>
          <w:tcPr>
            <w:tcW w:w="530" w:type="dxa"/>
            <w:vAlign w:val="center"/>
          </w:tcPr>
          <w:p w14:paraId="528F2D08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017" w:type="dxa"/>
            <w:gridSpan w:val="2"/>
            <w:vAlign w:val="center"/>
          </w:tcPr>
          <w:p w14:paraId="59BF6CF0" w14:textId="77777777" w:rsidR="00CA56F8" w:rsidRPr="000158EE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PĮ MKP „Lietuvių etninė kultūra“</w:t>
            </w:r>
          </w:p>
        </w:tc>
        <w:tc>
          <w:tcPr>
            <w:tcW w:w="1417" w:type="dxa"/>
            <w:vAlign w:val="center"/>
          </w:tcPr>
          <w:p w14:paraId="1FC315A5" w14:textId="77777777" w:rsidR="00CA56F8" w:rsidRPr="000158EE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1945084</w:t>
            </w:r>
          </w:p>
        </w:tc>
        <w:tc>
          <w:tcPr>
            <w:tcW w:w="1098" w:type="dxa"/>
            <w:vAlign w:val="center"/>
          </w:tcPr>
          <w:p w14:paraId="1A222858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855" w:type="dxa"/>
            <w:vAlign w:val="center"/>
          </w:tcPr>
          <w:p w14:paraId="2B7283CC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6336FC0E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17,09</w:t>
            </w:r>
          </w:p>
        </w:tc>
        <w:tc>
          <w:tcPr>
            <w:tcW w:w="992" w:type="dxa"/>
            <w:vAlign w:val="center"/>
          </w:tcPr>
          <w:p w14:paraId="4F7081D9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2A3236BA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6C83EA08" w14:textId="77777777" w:rsidTr="00D42439">
        <w:tc>
          <w:tcPr>
            <w:tcW w:w="530" w:type="dxa"/>
            <w:vAlign w:val="center"/>
          </w:tcPr>
          <w:p w14:paraId="00801624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017" w:type="dxa"/>
            <w:gridSpan w:val="2"/>
            <w:vAlign w:val="center"/>
          </w:tcPr>
          <w:p w14:paraId="4CDE1894" w14:textId="77777777" w:rsidR="00CA56F8" w:rsidRPr="000158EE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PĮ MKP „Įdomioji Lietuvos istorija“</w:t>
            </w:r>
          </w:p>
        </w:tc>
        <w:tc>
          <w:tcPr>
            <w:tcW w:w="1417" w:type="dxa"/>
            <w:vAlign w:val="center"/>
          </w:tcPr>
          <w:p w14:paraId="7F61B3C3" w14:textId="77777777" w:rsidR="00CA56F8" w:rsidRPr="000158EE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1946588</w:t>
            </w:r>
          </w:p>
        </w:tc>
        <w:tc>
          <w:tcPr>
            <w:tcW w:w="1098" w:type="dxa"/>
            <w:vAlign w:val="center"/>
          </w:tcPr>
          <w:p w14:paraId="623A4EE0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855" w:type="dxa"/>
            <w:vAlign w:val="center"/>
          </w:tcPr>
          <w:p w14:paraId="71F0DE22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4086BABC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24,04</w:t>
            </w:r>
          </w:p>
        </w:tc>
        <w:tc>
          <w:tcPr>
            <w:tcW w:w="992" w:type="dxa"/>
            <w:vAlign w:val="center"/>
          </w:tcPr>
          <w:p w14:paraId="0BB685DB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7439E7F0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4710C3B9" w14:textId="77777777" w:rsidTr="00D42439">
        <w:tc>
          <w:tcPr>
            <w:tcW w:w="530" w:type="dxa"/>
            <w:vAlign w:val="center"/>
          </w:tcPr>
          <w:p w14:paraId="1BB61AE3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017" w:type="dxa"/>
            <w:gridSpan w:val="2"/>
            <w:vAlign w:val="center"/>
          </w:tcPr>
          <w:p w14:paraId="3432322F" w14:textId="77777777" w:rsidR="00CA56F8" w:rsidRPr="000158EE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PĮ MKP „Įdomioji Lietuvos istorija“</w:t>
            </w:r>
          </w:p>
        </w:tc>
        <w:tc>
          <w:tcPr>
            <w:tcW w:w="1417" w:type="dxa"/>
            <w:vAlign w:val="center"/>
          </w:tcPr>
          <w:p w14:paraId="04BC0600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</w:p>
          <w:p w14:paraId="3C3EE812" w14:textId="77777777" w:rsidR="00CA56F8" w:rsidRPr="000158EE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1946589</w:t>
            </w:r>
          </w:p>
          <w:p w14:paraId="5459CB9C" w14:textId="77777777" w:rsidR="00CA56F8" w:rsidRPr="000158EE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vAlign w:val="center"/>
          </w:tcPr>
          <w:p w14:paraId="13E50E0B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855" w:type="dxa"/>
            <w:vAlign w:val="center"/>
          </w:tcPr>
          <w:p w14:paraId="555884D3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3FEC81C5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24,04</w:t>
            </w:r>
          </w:p>
        </w:tc>
        <w:tc>
          <w:tcPr>
            <w:tcW w:w="992" w:type="dxa"/>
            <w:vAlign w:val="center"/>
          </w:tcPr>
          <w:p w14:paraId="6F3B4AB7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50AE3AC0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223AFE75" w14:textId="77777777" w:rsidTr="00D42439">
        <w:tc>
          <w:tcPr>
            <w:tcW w:w="530" w:type="dxa"/>
            <w:vAlign w:val="center"/>
          </w:tcPr>
          <w:p w14:paraId="6931603A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017" w:type="dxa"/>
            <w:gridSpan w:val="2"/>
            <w:vAlign w:val="center"/>
          </w:tcPr>
          <w:p w14:paraId="264590FA" w14:textId="77777777" w:rsidR="00CA56F8" w:rsidRPr="000158EE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PĮ MKP Gimtoji istorija Nuo 7 iki 12 klasės (papildomas  II leidimas)</w:t>
            </w:r>
          </w:p>
        </w:tc>
        <w:tc>
          <w:tcPr>
            <w:tcW w:w="1417" w:type="dxa"/>
            <w:vAlign w:val="center"/>
          </w:tcPr>
          <w:p w14:paraId="55D77C9E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1913875</w:t>
            </w:r>
          </w:p>
        </w:tc>
        <w:tc>
          <w:tcPr>
            <w:tcW w:w="1098" w:type="dxa"/>
            <w:vAlign w:val="center"/>
          </w:tcPr>
          <w:p w14:paraId="46D4A346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855" w:type="dxa"/>
            <w:vAlign w:val="center"/>
          </w:tcPr>
          <w:p w14:paraId="66888127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1DCFB55F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45,76</w:t>
            </w:r>
          </w:p>
        </w:tc>
        <w:tc>
          <w:tcPr>
            <w:tcW w:w="992" w:type="dxa"/>
            <w:vAlign w:val="center"/>
          </w:tcPr>
          <w:p w14:paraId="446DCF2F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43B21777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17AAF58F" w14:textId="77777777" w:rsidTr="00D42439">
        <w:tc>
          <w:tcPr>
            <w:tcW w:w="530" w:type="dxa"/>
            <w:vAlign w:val="center"/>
          </w:tcPr>
          <w:p w14:paraId="4C409A42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017" w:type="dxa"/>
            <w:gridSpan w:val="2"/>
            <w:vAlign w:val="center"/>
          </w:tcPr>
          <w:p w14:paraId="656AA1F4" w14:textId="77777777" w:rsidR="00CA56F8" w:rsidRPr="007069F5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PĮ MKP Tarptautinių žodžių žodynas „</w:t>
            </w:r>
            <w:proofErr w:type="spellStart"/>
            <w:r w:rsidRPr="007069F5">
              <w:rPr>
                <w:rFonts w:ascii="Times New Roman" w:hAnsi="Times New Roman"/>
              </w:rPr>
              <w:t>Interleksis</w:t>
            </w:r>
            <w:proofErr w:type="spellEnd"/>
            <w:r w:rsidRPr="007069F5">
              <w:rPr>
                <w:rFonts w:ascii="Times New Roman" w:hAnsi="Times New Roman"/>
              </w:rPr>
              <w:t>“</w:t>
            </w:r>
          </w:p>
        </w:tc>
        <w:tc>
          <w:tcPr>
            <w:tcW w:w="1417" w:type="dxa"/>
            <w:vAlign w:val="center"/>
          </w:tcPr>
          <w:p w14:paraId="46D3EE86" w14:textId="77777777" w:rsidR="00CA56F8" w:rsidRPr="007069F5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1900015</w:t>
            </w:r>
          </w:p>
        </w:tc>
        <w:tc>
          <w:tcPr>
            <w:tcW w:w="1098" w:type="dxa"/>
            <w:vAlign w:val="center"/>
          </w:tcPr>
          <w:p w14:paraId="4B725F33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855" w:type="dxa"/>
            <w:vAlign w:val="center"/>
          </w:tcPr>
          <w:p w14:paraId="7DBAFD2B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098F4C11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33,02</w:t>
            </w:r>
          </w:p>
        </w:tc>
        <w:tc>
          <w:tcPr>
            <w:tcW w:w="992" w:type="dxa"/>
            <w:vAlign w:val="center"/>
          </w:tcPr>
          <w:p w14:paraId="5965DBF3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33B3E6D3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545ACCC1" w14:textId="77777777" w:rsidTr="00D42439">
        <w:tc>
          <w:tcPr>
            <w:tcW w:w="530" w:type="dxa"/>
            <w:vAlign w:val="center"/>
          </w:tcPr>
          <w:p w14:paraId="149B3EAD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017" w:type="dxa"/>
            <w:gridSpan w:val="2"/>
            <w:vAlign w:val="center"/>
          </w:tcPr>
          <w:p w14:paraId="22C03084" w14:textId="77777777" w:rsidR="00CA56F8" w:rsidRPr="007069F5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PĮ MKP „Šaltinėlis“</w:t>
            </w:r>
          </w:p>
        </w:tc>
        <w:tc>
          <w:tcPr>
            <w:tcW w:w="1417" w:type="dxa"/>
            <w:vAlign w:val="center"/>
          </w:tcPr>
          <w:p w14:paraId="4211FE3C" w14:textId="77777777" w:rsidR="00CA56F8" w:rsidRPr="007069F5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1937204</w:t>
            </w:r>
          </w:p>
        </w:tc>
        <w:tc>
          <w:tcPr>
            <w:tcW w:w="1098" w:type="dxa"/>
            <w:vAlign w:val="center"/>
          </w:tcPr>
          <w:p w14:paraId="47532C2C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855" w:type="dxa"/>
            <w:vAlign w:val="center"/>
          </w:tcPr>
          <w:p w14:paraId="5CD26ECC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0FF167A5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17,09</w:t>
            </w:r>
          </w:p>
        </w:tc>
        <w:tc>
          <w:tcPr>
            <w:tcW w:w="992" w:type="dxa"/>
            <w:vAlign w:val="center"/>
          </w:tcPr>
          <w:p w14:paraId="3B21EF1F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1FDF4B5C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778D5AF2" w14:textId="77777777" w:rsidTr="00D42439">
        <w:tc>
          <w:tcPr>
            <w:tcW w:w="530" w:type="dxa"/>
            <w:vAlign w:val="center"/>
          </w:tcPr>
          <w:p w14:paraId="3A6DFB21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017" w:type="dxa"/>
            <w:gridSpan w:val="2"/>
            <w:vAlign w:val="center"/>
          </w:tcPr>
          <w:p w14:paraId="2847F3DC" w14:textId="77777777" w:rsidR="00CA56F8" w:rsidRPr="007069F5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PĮ MKP „Šaltinėlis“</w:t>
            </w:r>
          </w:p>
        </w:tc>
        <w:tc>
          <w:tcPr>
            <w:tcW w:w="1417" w:type="dxa"/>
            <w:vAlign w:val="center"/>
          </w:tcPr>
          <w:p w14:paraId="6B6314B6" w14:textId="77777777" w:rsidR="00CA56F8" w:rsidRPr="007069F5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1937203</w:t>
            </w:r>
          </w:p>
        </w:tc>
        <w:tc>
          <w:tcPr>
            <w:tcW w:w="1098" w:type="dxa"/>
            <w:vAlign w:val="center"/>
          </w:tcPr>
          <w:p w14:paraId="531E897F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855" w:type="dxa"/>
            <w:vAlign w:val="center"/>
          </w:tcPr>
          <w:p w14:paraId="558D9EE2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35152476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17,09</w:t>
            </w:r>
          </w:p>
        </w:tc>
        <w:tc>
          <w:tcPr>
            <w:tcW w:w="992" w:type="dxa"/>
            <w:vAlign w:val="center"/>
          </w:tcPr>
          <w:p w14:paraId="07248CFA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2040F896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4B362D4C" w14:textId="77777777" w:rsidTr="00D42439">
        <w:tc>
          <w:tcPr>
            <w:tcW w:w="2547" w:type="dxa"/>
            <w:gridSpan w:val="3"/>
            <w:vAlign w:val="center"/>
          </w:tcPr>
          <w:p w14:paraId="04E6E88F" w14:textId="77777777" w:rsidR="00CA56F8" w:rsidRPr="007069F5" w:rsidRDefault="00CA56F8" w:rsidP="00D42439">
            <w:pPr>
              <w:spacing w:before="20" w:after="2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Viso:</w:t>
            </w:r>
          </w:p>
        </w:tc>
        <w:tc>
          <w:tcPr>
            <w:tcW w:w="1417" w:type="dxa"/>
            <w:vAlign w:val="center"/>
          </w:tcPr>
          <w:p w14:paraId="29746621" w14:textId="77777777" w:rsidR="00CA56F8" w:rsidRPr="007069F5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98" w:type="dxa"/>
            <w:vAlign w:val="center"/>
          </w:tcPr>
          <w:p w14:paraId="717ED1F5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55" w:type="dxa"/>
            <w:vAlign w:val="center"/>
          </w:tcPr>
          <w:p w14:paraId="29499945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24" w:type="dxa"/>
            <w:vAlign w:val="center"/>
          </w:tcPr>
          <w:p w14:paraId="0789A9E3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31209,75</w:t>
            </w:r>
          </w:p>
        </w:tc>
        <w:tc>
          <w:tcPr>
            <w:tcW w:w="992" w:type="dxa"/>
            <w:vAlign w:val="center"/>
          </w:tcPr>
          <w:p w14:paraId="47471752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0,29</w:t>
            </w:r>
          </w:p>
        </w:tc>
        <w:tc>
          <w:tcPr>
            <w:tcW w:w="1701" w:type="dxa"/>
            <w:vAlign w:val="center"/>
          </w:tcPr>
          <w:p w14:paraId="0D5684ED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8749519" w14:textId="77777777" w:rsidR="00CA56F8" w:rsidRDefault="00CA56F8" w:rsidP="00CA56F8">
      <w:pPr>
        <w:jc w:val="center"/>
      </w:pPr>
    </w:p>
    <w:p w14:paraId="2B88CDC7" w14:textId="77777777" w:rsidR="00CA56F8" w:rsidRDefault="00CA56F8" w:rsidP="00CA56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5EEB">
        <w:rPr>
          <w:rFonts w:ascii="Times New Roman" w:hAnsi="Times New Roman"/>
          <w:b/>
          <w:sz w:val="24"/>
          <w:szCs w:val="24"/>
        </w:rPr>
        <w:t>NETINKAMO (NEGALIMO) NAUDOTI VALSTYBEI NUOSAVYBĖS TEISE PRIKLAUSANČIO TRUMPALAIKIO MATERIALIOJO TURTO SĄRAŠAS</w:t>
      </w:r>
    </w:p>
    <w:p w14:paraId="3A4B2223" w14:textId="77777777" w:rsidR="00CA56F8" w:rsidRDefault="00CA56F8" w:rsidP="00CA56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2799"/>
        <w:gridCol w:w="1183"/>
        <w:gridCol w:w="1134"/>
        <w:gridCol w:w="1184"/>
        <w:gridCol w:w="1135"/>
        <w:gridCol w:w="1637"/>
      </w:tblGrid>
      <w:tr w:rsidR="00CA56F8" w14:paraId="2947AF91" w14:textId="77777777" w:rsidTr="00D42439">
        <w:tc>
          <w:tcPr>
            <w:tcW w:w="556" w:type="dxa"/>
          </w:tcPr>
          <w:p w14:paraId="6F696032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Eil.</w:t>
            </w:r>
          </w:p>
          <w:p w14:paraId="389C42F2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883" w:type="dxa"/>
            <w:vAlign w:val="center"/>
          </w:tcPr>
          <w:p w14:paraId="5DC0FD3A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190" w:type="dxa"/>
          </w:tcPr>
          <w:p w14:paraId="4FBF8691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Įsigijimo data</w:t>
            </w:r>
          </w:p>
        </w:tc>
        <w:tc>
          <w:tcPr>
            <w:tcW w:w="1151" w:type="dxa"/>
          </w:tcPr>
          <w:p w14:paraId="019A431E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Kiekis, vnt.</w:t>
            </w:r>
          </w:p>
        </w:tc>
        <w:tc>
          <w:tcPr>
            <w:tcW w:w="1191" w:type="dxa"/>
          </w:tcPr>
          <w:p w14:paraId="160D929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Įsigijimo vertė, Eur</w:t>
            </w:r>
          </w:p>
        </w:tc>
        <w:tc>
          <w:tcPr>
            <w:tcW w:w="1152" w:type="dxa"/>
          </w:tcPr>
          <w:p w14:paraId="21BD89A5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Bendra vertė, Eur</w:t>
            </w:r>
          </w:p>
        </w:tc>
        <w:tc>
          <w:tcPr>
            <w:tcW w:w="1646" w:type="dxa"/>
          </w:tcPr>
          <w:p w14:paraId="7F56354C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Naudojimo nutraukimo priežastys</w:t>
            </w:r>
          </w:p>
        </w:tc>
      </w:tr>
      <w:tr w:rsidR="00CA56F8" w14:paraId="3610662F" w14:textId="77777777" w:rsidTr="00D42439">
        <w:tc>
          <w:tcPr>
            <w:tcW w:w="556" w:type="dxa"/>
            <w:vAlign w:val="center"/>
          </w:tcPr>
          <w:p w14:paraId="3E270ECA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883" w:type="dxa"/>
            <w:vAlign w:val="center"/>
          </w:tcPr>
          <w:p w14:paraId="7B6F2F4D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MKP Enciklopedija „Encarta 2002“</w:t>
            </w:r>
          </w:p>
        </w:tc>
        <w:tc>
          <w:tcPr>
            <w:tcW w:w="1190" w:type="dxa"/>
            <w:vAlign w:val="center"/>
          </w:tcPr>
          <w:p w14:paraId="7376879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2002</w:t>
            </w:r>
          </w:p>
        </w:tc>
        <w:tc>
          <w:tcPr>
            <w:tcW w:w="1151" w:type="dxa"/>
            <w:vAlign w:val="center"/>
          </w:tcPr>
          <w:p w14:paraId="253CBE5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91" w:type="dxa"/>
            <w:vAlign w:val="center"/>
          </w:tcPr>
          <w:p w14:paraId="265EEDA4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34,46</w:t>
            </w:r>
          </w:p>
        </w:tc>
        <w:tc>
          <w:tcPr>
            <w:tcW w:w="1152" w:type="dxa"/>
            <w:vAlign w:val="center"/>
          </w:tcPr>
          <w:p w14:paraId="22CF84D9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34,46</w:t>
            </w:r>
          </w:p>
        </w:tc>
        <w:tc>
          <w:tcPr>
            <w:tcW w:w="1646" w:type="dxa"/>
            <w:vAlign w:val="center"/>
          </w:tcPr>
          <w:p w14:paraId="0E282B43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35B07056" w14:textId="77777777" w:rsidTr="00D42439">
        <w:tc>
          <w:tcPr>
            <w:tcW w:w="556" w:type="dxa"/>
            <w:vAlign w:val="center"/>
          </w:tcPr>
          <w:p w14:paraId="2E2CDF6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883" w:type="dxa"/>
            <w:vAlign w:val="center"/>
          </w:tcPr>
          <w:p w14:paraId="0A846E4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Brošiūra su CD „Atvirosios bendrosios paskirties ir mokomosios programos“</w:t>
            </w:r>
          </w:p>
        </w:tc>
        <w:tc>
          <w:tcPr>
            <w:tcW w:w="1190" w:type="dxa"/>
            <w:vAlign w:val="center"/>
          </w:tcPr>
          <w:p w14:paraId="15887D0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2005</w:t>
            </w:r>
          </w:p>
        </w:tc>
        <w:tc>
          <w:tcPr>
            <w:tcW w:w="1151" w:type="dxa"/>
            <w:vAlign w:val="center"/>
          </w:tcPr>
          <w:p w14:paraId="30315574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91" w:type="dxa"/>
            <w:vAlign w:val="center"/>
          </w:tcPr>
          <w:p w14:paraId="6FA809CC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5,79</w:t>
            </w:r>
          </w:p>
        </w:tc>
        <w:tc>
          <w:tcPr>
            <w:tcW w:w="1152" w:type="dxa"/>
            <w:vAlign w:val="center"/>
          </w:tcPr>
          <w:p w14:paraId="1C8CBBF7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11,58</w:t>
            </w:r>
          </w:p>
        </w:tc>
        <w:tc>
          <w:tcPr>
            <w:tcW w:w="1646" w:type="dxa"/>
            <w:vAlign w:val="center"/>
          </w:tcPr>
          <w:p w14:paraId="5E13B916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2DCA3C5C" w14:textId="77777777" w:rsidTr="00D42439">
        <w:tc>
          <w:tcPr>
            <w:tcW w:w="556" w:type="dxa"/>
            <w:vAlign w:val="center"/>
          </w:tcPr>
          <w:p w14:paraId="4CD269E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883" w:type="dxa"/>
            <w:vAlign w:val="center"/>
          </w:tcPr>
          <w:p w14:paraId="3F36D5BC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MKP „Pasaulio geografinės zonos“ IR „Bendrosios geografijos“, CD</w:t>
            </w:r>
          </w:p>
        </w:tc>
        <w:tc>
          <w:tcPr>
            <w:tcW w:w="1190" w:type="dxa"/>
            <w:vAlign w:val="center"/>
          </w:tcPr>
          <w:p w14:paraId="35B253F5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2002</w:t>
            </w:r>
          </w:p>
        </w:tc>
        <w:tc>
          <w:tcPr>
            <w:tcW w:w="1151" w:type="dxa"/>
            <w:vAlign w:val="center"/>
          </w:tcPr>
          <w:p w14:paraId="154B9C7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91" w:type="dxa"/>
            <w:vAlign w:val="center"/>
          </w:tcPr>
          <w:p w14:paraId="10BF7A59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17,375</w:t>
            </w:r>
          </w:p>
        </w:tc>
        <w:tc>
          <w:tcPr>
            <w:tcW w:w="1152" w:type="dxa"/>
            <w:vAlign w:val="center"/>
          </w:tcPr>
          <w:p w14:paraId="1CC56361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34,75</w:t>
            </w:r>
          </w:p>
        </w:tc>
        <w:tc>
          <w:tcPr>
            <w:tcW w:w="1646" w:type="dxa"/>
            <w:vAlign w:val="center"/>
          </w:tcPr>
          <w:p w14:paraId="5B8238C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7CD2B4ED" w14:textId="77777777" w:rsidTr="00D42439">
        <w:tc>
          <w:tcPr>
            <w:tcW w:w="556" w:type="dxa"/>
            <w:vAlign w:val="center"/>
          </w:tcPr>
          <w:p w14:paraId="427A631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883" w:type="dxa"/>
            <w:vAlign w:val="center"/>
          </w:tcPr>
          <w:p w14:paraId="6C3983F6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CD-</w:t>
            </w:r>
            <w:proofErr w:type="spellStart"/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Box</w:t>
            </w:r>
            <w:proofErr w:type="spellEnd"/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„Klasikinės muzikos enciklopedija“, „Užsienio klasikinio meno enciklopedija“</w:t>
            </w:r>
          </w:p>
        </w:tc>
        <w:tc>
          <w:tcPr>
            <w:tcW w:w="1190" w:type="dxa"/>
            <w:vAlign w:val="center"/>
          </w:tcPr>
          <w:p w14:paraId="75885D30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2002</w:t>
            </w:r>
          </w:p>
        </w:tc>
        <w:tc>
          <w:tcPr>
            <w:tcW w:w="1151" w:type="dxa"/>
            <w:vAlign w:val="center"/>
          </w:tcPr>
          <w:p w14:paraId="0B6BFF24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91" w:type="dxa"/>
            <w:vAlign w:val="center"/>
          </w:tcPr>
          <w:p w14:paraId="4927AF91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4,345</w:t>
            </w:r>
          </w:p>
        </w:tc>
        <w:tc>
          <w:tcPr>
            <w:tcW w:w="1152" w:type="dxa"/>
            <w:vAlign w:val="center"/>
          </w:tcPr>
          <w:p w14:paraId="12871CF4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8,69</w:t>
            </w:r>
          </w:p>
        </w:tc>
        <w:tc>
          <w:tcPr>
            <w:tcW w:w="1646" w:type="dxa"/>
            <w:vAlign w:val="center"/>
          </w:tcPr>
          <w:p w14:paraId="646E76DC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76C1866A" w14:textId="77777777" w:rsidTr="00D42439">
        <w:tc>
          <w:tcPr>
            <w:tcW w:w="556" w:type="dxa"/>
            <w:vAlign w:val="center"/>
          </w:tcPr>
          <w:p w14:paraId="3A73F497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883" w:type="dxa"/>
            <w:vAlign w:val="center"/>
          </w:tcPr>
          <w:p w14:paraId="0D7B0E83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Lazerinis kodų skaitytuvas</w:t>
            </w:r>
          </w:p>
        </w:tc>
        <w:tc>
          <w:tcPr>
            <w:tcW w:w="1190" w:type="dxa"/>
            <w:vAlign w:val="center"/>
          </w:tcPr>
          <w:p w14:paraId="44E88045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2005</w:t>
            </w:r>
          </w:p>
        </w:tc>
        <w:tc>
          <w:tcPr>
            <w:tcW w:w="1151" w:type="dxa"/>
            <w:vAlign w:val="center"/>
          </w:tcPr>
          <w:p w14:paraId="268DB840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91" w:type="dxa"/>
            <w:vAlign w:val="center"/>
          </w:tcPr>
          <w:p w14:paraId="25E2394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105,17</w:t>
            </w:r>
          </w:p>
        </w:tc>
        <w:tc>
          <w:tcPr>
            <w:tcW w:w="1152" w:type="dxa"/>
            <w:vAlign w:val="center"/>
          </w:tcPr>
          <w:p w14:paraId="72BC4450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105,17</w:t>
            </w:r>
          </w:p>
        </w:tc>
        <w:tc>
          <w:tcPr>
            <w:tcW w:w="1646" w:type="dxa"/>
            <w:vAlign w:val="center"/>
          </w:tcPr>
          <w:p w14:paraId="3B95A401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00B3718C" w14:textId="77777777" w:rsidTr="00D42439">
        <w:tc>
          <w:tcPr>
            <w:tcW w:w="556" w:type="dxa"/>
            <w:vAlign w:val="center"/>
          </w:tcPr>
          <w:p w14:paraId="794E785B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883" w:type="dxa"/>
            <w:vAlign w:val="center"/>
          </w:tcPr>
          <w:p w14:paraId="526C31F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Informacinių technologijų naudojimo edukaciniai aspektai</w:t>
            </w:r>
          </w:p>
        </w:tc>
        <w:tc>
          <w:tcPr>
            <w:tcW w:w="1190" w:type="dxa"/>
            <w:vAlign w:val="center"/>
          </w:tcPr>
          <w:p w14:paraId="1BC5DB20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2003</w:t>
            </w:r>
          </w:p>
        </w:tc>
        <w:tc>
          <w:tcPr>
            <w:tcW w:w="1151" w:type="dxa"/>
            <w:vAlign w:val="center"/>
          </w:tcPr>
          <w:p w14:paraId="107420E9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91" w:type="dxa"/>
            <w:vAlign w:val="center"/>
          </w:tcPr>
          <w:p w14:paraId="521F4CA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2,17</w:t>
            </w:r>
          </w:p>
        </w:tc>
        <w:tc>
          <w:tcPr>
            <w:tcW w:w="1152" w:type="dxa"/>
            <w:vAlign w:val="center"/>
          </w:tcPr>
          <w:p w14:paraId="15CCA3D9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2,17</w:t>
            </w:r>
          </w:p>
        </w:tc>
        <w:tc>
          <w:tcPr>
            <w:tcW w:w="1646" w:type="dxa"/>
            <w:vAlign w:val="center"/>
          </w:tcPr>
          <w:p w14:paraId="66B67500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707E3491" w14:textId="77777777" w:rsidTr="00D42439">
        <w:tc>
          <w:tcPr>
            <w:tcW w:w="3439" w:type="dxa"/>
            <w:gridSpan w:val="2"/>
            <w:vAlign w:val="center"/>
          </w:tcPr>
          <w:p w14:paraId="7F17B497" w14:textId="77777777" w:rsidR="00CA56F8" w:rsidRPr="0090713C" w:rsidRDefault="00CA56F8" w:rsidP="00D424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Viso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190" w:type="dxa"/>
            <w:vAlign w:val="center"/>
          </w:tcPr>
          <w:p w14:paraId="4B77EF8E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51" w:type="dxa"/>
            <w:vAlign w:val="center"/>
          </w:tcPr>
          <w:p w14:paraId="532DF2C7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  <w:vAlign w:val="center"/>
          </w:tcPr>
          <w:p w14:paraId="24C78E1E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vAlign w:val="center"/>
          </w:tcPr>
          <w:p w14:paraId="16A3D5DD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196,82</w:t>
            </w:r>
          </w:p>
        </w:tc>
        <w:tc>
          <w:tcPr>
            <w:tcW w:w="1646" w:type="dxa"/>
            <w:vAlign w:val="center"/>
          </w:tcPr>
          <w:p w14:paraId="26504545" w14:textId="77777777" w:rsidR="00CA56F8" w:rsidRPr="00DC1B3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4B389F9" w14:textId="77777777" w:rsidR="00CA56F8" w:rsidRDefault="00CA56F8" w:rsidP="00CA56F8">
      <w:pPr>
        <w:spacing w:after="0" w:line="240" w:lineRule="auto"/>
        <w:ind w:left="10490"/>
        <w:jc w:val="both"/>
        <w:rPr>
          <w:rFonts w:ascii="Times New Roman" w:hAnsi="Times New Roman"/>
          <w:sz w:val="24"/>
          <w:szCs w:val="24"/>
        </w:rPr>
      </w:pPr>
    </w:p>
    <w:p w14:paraId="2A095EC3" w14:textId="77777777" w:rsidR="00EC3B34" w:rsidRDefault="00EC3B34"/>
    <w:sectPr w:rsidR="00EC3B34" w:rsidSect="00CA56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EA57" w14:textId="77777777" w:rsidR="00CA56F8" w:rsidRDefault="00CA56F8" w:rsidP="00CA56F8">
      <w:pPr>
        <w:spacing w:after="0" w:line="240" w:lineRule="auto"/>
      </w:pPr>
      <w:r>
        <w:separator/>
      </w:r>
    </w:p>
  </w:endnote>
  <w:endnote w:type="continuationSeparator" w:id="0">
    <w:p w14:paraId="532CA675" w14:textId="77777777" w:rsidR="00CA56F8" w:rsidRDefault="00CA56F8" w:rsidP="00CA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9877" w14:textId="77777777" w:rsidR="00CA56F8" w:rsidRDefault="00CA56F8" w:rsidP="00CA56F8">
      <w:pPr>
        <w:spacing w:after="0" w:line="240" w:lineRule="auto"/>
      </w:pPr>
      <w:r>
        <w:separator/>
      </w:r>
    </w:p>
  </w:footnote>
  <w:footnote w:type="continuationSeparator" w:id="0">
    <w:p w14:paraId="1764D633" w14:textId="77777777" w:rsidR="00CA56F8" w:rsidRDefault="00CA56F8" w:rsidP="00CA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F8"/>
    <w:rsid w:val="00BF59E5"/>
    <w:rsid w:val="00CA56F8"/>
    <w:rsid w:val="00EC3B34"/>
    <w:rsid w:val="00F9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260B1"/>
  <w15:chartTrackingRefBased/>
  <w15:docId w15:val="{CD012EA7-EC32-4B66-A462-8805F268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56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A56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56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56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56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56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56F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56F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56F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56F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56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56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56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56F8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56F8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56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56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56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56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5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56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56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56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56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A56F8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56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56F8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56F8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CA56F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A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56F8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A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56F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1645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1</cp:revision>
  <dcterms:created xsi:type="dcterms:W3CDTF">2025-11-10T09:49:00Z</dcterms:created>
  <dcterms:modified xsi:type="dcterms:W3CDTF">2025-11-10T09:51:00Z</dcterms:modified>
</cp:coreProperties>
</file>