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0F6E" w14:textId="77777777" w:rsidR="00C61BF5" w:rsidRPr="00EB5065" w:rsidRDefault="00C61BF5" w:rsidP="00C61BF5">
      <w:pPr>
        <w:spacing w:after="0" w:line="240" w:lineRule="auto"/>
        <w:jc w:val="center"/>
        <w:outlineLvl w:val="0"/>
        <w:rPr>
          <w:rFonts w:eastAsia="Times New Roman"/>
          <w:b/>
          <w:szCs w:val="20"/>
        </w:rPr>
      </w:pPr>
      <w:r>
        <w:rPr>
          <w:rFonts w:eastAsia="Times New Roman"/>
          <w:b/>
          <w:szCs w:val="20"/>
        </w:rPr>
        <w:t>A</w:t>
      </w:r>
      <w:r w:rsidRPr="00EB5065">
        <w:rPr>
          <w:rFonts w:eastAsia="Times New Roman"/>
          <w:b/>
          <w:szCs w:val="20"/>
        </w:rPr>
        <w:t>IŠKINAMASIS RAŠTAS</w:t>
      </w:r>
    </w:p>
    <w:p w14:paraId="7E61CB45" w14:textId="77777777" w:rsidR="00C61BF5" w:rsidRPr="00EB5065" w:rsidRDefault="00C61BF5" w:rsidP="00C61BF5">
      <w:pPr>
        <w:spacing w:after="0" w:line="240" w:lineRule="auto"/>
        <w:jc w:val="center"/>
        <w:rPr>
          <w:rFonts w:eastAsia="Times New Roman"/>
          <w:b/>
          <w:szCs w:val="20"/>
        </w:rPr>
      </w:pPr>
      <w:r w:rsidRPr="00EB5065">
        <w:rPr>
          <w:rFonts w:eastAsia="Times New Roman"/>
          <w:b/>
          <w:szCs w:val="20"/>
        </w:rPr>
        <w:t>PRIE KRETINGOS RAJONO SAVIVALDYBĖS TARYBOS SPRENDIMO PROJEKTO</w:t>
      </w:r>
    </w:p>
    <w:p w14:paraId="08C00DE1" w14:textId="42B6A60B" w:rsidR="00C61BF5" w:rsidRPr="00D43D1C" w:rsidRDefault="00C61BF5" w:rsidP="00C61BF5">
      <w:pPr>
        <w:spacing w:after="0" w:line="240" w:lineRule="auto"/>
        <w:jc w:val="center"/>
        <w:rPr>
          <w:b/>
          <w:caps/>
        </w:rPr>
      </w:pPr>
      <w:r>
        <w:rPr>
          <w:b/>
          <w:caps/>
        </w:rPr>
        <w:t>„</w:t>
      </w:r>
      <w:r w:rsidR="006B6FD8" w:rsidRPr="006B6FD8">
        <w:rPr>
          <w:b/>
          <w:caps/>
        </w:rPr>
        <w:t>DĖL SVEIKATOS PRIEŽIŪROS SPECIALISTŲ SKATINIMO DIRBTI KRETINGOS RAJONO SVEIKATOS PRIEŽIŪROS ĮSTAIGOSE TVARKOS APRAŠO PATVIRTINIMO</w:t>
      </w:r>
      <w:r>
        <w:rPr>
          <w:b/>
          <w:caps/>
        </w:rPr>
        <w:t>“</w:t>
      </w:r>
    </w:p>
    <w:p w14:paraId="4AE1354C" w14:textId="77777777" w:rsidR="00C61BF5" w:rsidRPr="00EB5065" w:rsidRDefault="00C61BF5" w:rsidP="00C61BF5">
      <w:pPr>
        <w:spacing w:after="0" w:line="240" w:lineRule="auto"/>
        <w:rPr>
          <w:rFonts w:eastAsia="Times New Roman"/>
          <w:szCs w:val="20"/>
        </w:rPr>
      </w:pPr>
    </w:p>
    <w:p w14:paraId="3CC6862B" w14:textId="28D72CB6" w:rsidR="00C61BF5" w:rsidRPr="00BF4DA0" w:rsidRDefault="00C61BF5" w:rsidP="00C61BF5">
      <w:pPr>
        <w:spacing w:after="0" w:line="240" w:lineRule="auto"/>
        <w:jc w:val="center"/>
        <w:rPr>
          <w:rFonts w:eastAsia="Times New Roman"/>
          <w:szCs w:val="20"/>
        </w:rPr>
      </w:pPr>
      <w:r>
        <w:rPr>
          <w:rFonts w:eastAsia="Times New Roman"/>
          <w:szCs w:val="20"/>
        </w:rPr>
        <w:t>2025-0</w:t>
      </w:r>
      <w:r w:rsidR="00394F11">
        <w:rPr>
          <w:rFonts w:eastAsia="Times New Roman"/>
          <w:szCs w:val="20"/>
        </w:rPr>
        <w:t>9-02</w:t>
      </w:r>
    </w:p>
    <w:p w14:paraId="2715E621" w14:textId="77777777" w:rsidR="00C61BF5" w:rsidRPr="00EB5065" w:rsidRDefault="00C61BF5" w:rsidP="00C61BF5">
      <w:pPr>
        <w:spacing w:after="0" w:line="240" w:lineRule="auto"/>
        <w:jc w:val="both"/>
        <w:rPr>
          <w:rFonts w:eastAsia="Times New Roman"/>
          <w:szCs w:val="20"/>
        </w:rPr>
      </w:pPr>
    </w:p>
    <w:p w14:paraId="0E2A56E9" w14:textId="77777777" w:rsidR="00C61BF5" w:rsidRPr="00EB5065" w:rsidRDefault="00C61BF5" w:rsidP="00C61BF5">
      <w:pPr>
        <w:spacing w:after="0" w:line="240" w:lineRule="auto"/>
        <w:ind w:firstLine="851"/>
        <w:jc w:val="both"/>
        <w:rPr>
          <w:rFonts w:eastAsia="Times New Roman"/>
          <w:b/>
          <w:szCs w:val="20"/>
        </w:rPr>
      </w:pPr>
      <w:r w:rsidRPr="00EB5065">
        <w:rPr>
          <w:rFonts w:eastAsia="Times New Roman"/>
          <w:b/>
          <w:szCs w:val="20"/>
        </w:rPr>
        <w:t xml:space="preserve">1. Parengto </w:t>
      </w:r>
      <w:r>
        <w:rPr>
          <w:rFonts w:eastAsia="Times New Roman"/>
          <w:b/>
          <w:szCs w:val="20"/>
        </w:rPr>
        <w:t xml:space="preserve">sprendimo </w:t>
      </w:r>
      <w:r w:rsidRPr="00EB5065">
        <w:rPr>
          <w:rFonts w:eastAsia="Times New Roman"/>
          <w:b/>
          <w:szCs w:val="20"/>
        </w:rPr>
        <w:t>projekto tikslai ir uždaviniai.</w:t>
      </w:r>
    </w:p>
    <w:p w14:paraId="014E9052" w14:textId="3371AD7C" w:rsidR="0054732D" w:rsidRDefault="00C61BF5" w:rsidP="00C61BF5">
      <w:pPr>
        <w:autoSpaceDE w:val="0"/>
        <w:autoSpaceDN w:val="0"/>
        <w:adjustRightInd w:val="0"/>
        <w:spacing w:after="0" w:line="240" w:lineRule="auto"/>
        <w:ind w:firstLine="851"/>
        <w:jc w:val="both"/>
      </w:pPr>
      <w:r>
        <w:rPr>
          <w:rFonts w:eastAsia="Times New Roman"/>
          <w:szCs w:val="20"/>
        </w:rPr>
        <w:t>Tikslas – p</w:t>
      </w:r>
      <w:r w:rsidRPr="00AA1CE6">
        <w:rPr>
          <w:rFonts w:eastAsia="Times New Roman"/>
          <w:szCs w:val="20"/>
        </w:rPr>
        <w:t xml:space="preserve">atvirtinti </w:t>
      </w:r>
      <w:r w:rsidR="00941763">
        <w:rPr>
          <w:rFonts w:eastAsia="Times New Roman"/>
          <w:szCs w:val="20"/>
        </w:rPr>
        <w:t>naują S</w:t>
      </w:r>
      <w:r w:rsidR="00941763" w:rsidRPr="00941763">
        <w:rPr>
          <w:rFonts w:eastAsia="Times New Roman"/>
          <w:szCs w:val="20"/>
        </w:rPr>
        <w:t xml:space="preserve">veikatos priežiūros specialistų skatinimo dirbti </w:t>
      </w:r>
      <w:r w:rsidR="00941763">
        <w:rPr>
          <w:rFonts w:eastAsia="Times New Roman"/>
          <w:szCs w:val="20"/>
        </w:rPr>
        <w:t>K</w:t>
      </w:r>
      <w:r w:rsidR="00941763" w:rsidRPr="00941763">
        <w:rPr>
          <w:rFonts w:eastAsia="Times New Roman"/>
          <w:szCs w:val="20"/>
        </w:rPr>
        <w:t>retingos rajono sveikatos priežiūros įstaigose tvark</w:t>
      </w:r>
      <w:r w:rsidR="00A0477D">
        <w:rPr>
          <w:rFonts w:eastAsia="Times New Roman"/>
          <w:szCs w:val="20"/>
        </w:rPr>
        <w:t>ą.</w:t>
      </w:r>
    </w:p>
    <w:p w14:paraId="7978CEAD" w14:textId="7EE28450" w:rsidR="00F76295" w:rsidRPr="00B468C7" w:rsidRDefault="00C61BF5" w:rsidP="00B468C7">
      <w:pPr>
        <w:autoSpaceDE w:val="0"/>
        <w:autoSpaceDN w:val="0"/>
        <w:adjustRightInd w:val="0"/>
        <w:spacing w:after="0" w:line="240" w:lineRule="auto"/>
        <w:ind w:firstLine="851"/>
        <w:jc w:val="both"/>
        <w:rPr>
          <w:rFonts w:eastAsia="Times New Roman"/>
        </w:rPr>
      </w:pPr>
      <w:r>
        <w:t xml:space="preserve">Uždavinys – </w:t>
      </w:r>
      <w:r w:rsidR="00676420">
        <w:t>nauju aprašu</w:t>
      </w:r>
      <w:r w:rsidRPr="00AA1CE6">
        <w:t xml:space="preserve"> siekiama nustatyti </w:t>
      </w:r>
      <w:r w:rsidR="00F76295" w:rsidRPr="00B468C7">
        <w:rPr>
          <w:rFonts w:eastAsia="Times New Roman"/>
        </w:rPr>
        <w:t>skatinimo priemones, skirtas pritraukti dirbti bei išlaikyti dirbančius sveikatos priežiūros specialistus Kretingos rajono savivaldybės sveikatos priežiūros įstaigose, šių priemonių įgyvendinimui savivaldybės biudžeto lėšų skyrimo ir atsiskaitymo už jas, tvarką.</w:t>
      </w:r>
    </w:p>
    <w:p w14:paraId="2C4A64D6" w14:textId="77777777" w:rsidR="00C61BF5" w:rsidRPr="00EB5065" w:rsidRDefault="00C61BF5" w:rsidP="00C61BF5">
      <w:pPr>
        <w:spacing w:after="0" w:line="240" w:lineRule="auto"/>
        <w:ind w:firstLine="851"/>
        <w:jc w:val="both"/>
        <w:rPr>
          <w:rFonts w:eastAsia="Times New Roman"/>
          <w:b/>
          <w:szCs w:val="20"/>
        </w:rPr>
      </w:pPr>
      <w:r w:rsidRPr="00EB5065">
        <w:rPr>
          <w:rFonts w:eastAsia="Times New Roman"/>
          <w:b/>
          <w:szCs w:val="20"/>
        </w:rPr>
        <w:t xml:space="preserve">2. </w:t>
      </w:r>
      <w:r>
        <w:rPr>
          <w:rFonts w:eastAsia="Times New Roman"/>
          <w:b/>
          <w:szCs w:val="20"/>
        </w:rPr>
        <w:t>Siūlomos teisinio reguliavimo nuostatos, šiuo metu esantis teisinis reglamentavimas, kokie šios srities teisės aktai tebegalioja ir kokius teisės aktus būtina pakeisti ar panaikinti, priėmus tarybos sprendimo projektą.</w:t>
      </w:r>
    </w:p>
    <w:p w14:paraId="42616EA1" w14:textId="59056D8D" w:rsidR="000921F3" w:rsidRPr="00DD3AF6" w:rsidRDefault="000921F3" w:rsidP="00DD3AF6">
      <w:pPr>
        <w:shd w:val="clear" w:color="auto" w:fill="FFFFFF" w:themeFill="background1"/>
        <w:tabs>
          <w:tab w:val="left" w:pos="1134"/>
        </w:tabs>
        <w:spacing w:after="0" w:line="240" w:lineRule="auto"/>
        <w:ind w:firstLine="851"/>
        <w:contextualSpacing/>
        <w:jc w:val="both"/>
        <w:rPr>
          <w:color w:val="000000"/>
        </w:rPr>
      </w:pPr>
      <w:r w:rsidRPr="00DD3AF6">
        <w:rPr>
          <w:rFonts w:eastAsia="Times New Roman"/>
        </w:rPr>
        <w:t xml:space="preserve">Šis sprendimas parengtas vadovaujantis Lietuvos Respublikos vietos </w:t>
      </w:r>
      <w:r w:rsidR="00B800F3" w:rsidRPr="00DD3AF6">
        <w:rPr>
          <w:rFonts w:eastAsia="Times New Roman"/>
        </w:rPr>
        <w:t>savivaldos įstatymo 6 straipsnio 18 punktu</w:t>
      </w:r>
      <w:r w:rsidRPr="00DD3AF6">
        <w:rPr>
          <w:rFonts w:eastAsia="Times New Roman"/>
        </w:rPr>
        <w:t>, kur</w:t>
      </w:r>
      <w:r w:rsidR="00B800F3" w:rsidRPr="00DD3AF6">
        <w:rPr>
          <w:rFonts w:eastAsia="Times New Roman"/>
        </w:rPr>
        <w:t>iame numatyta</w:t>
      </w:r>
      <w:r w:rsidRPr="00DD3AF6">
        <w:rPr>
          <w:rFonts w:eastAsia="Times New Roman"/>
        </w:rPr>
        <w:t xml:space="preserve"> savarankiškoji savivaldybių funkcija yra sveikatinimo priemonių planavimas ir įgyvendinimas; parama savivaldybės gyventojų sveikatos priežiūrai;</w:t>
      </w:r>
      <w:r w:rsidR="00B35356" w:rsidRPr="00DD3AF6">
        <w:t xml:space="preserve"> </w:t>
      </w:r>
      <w:r w:rsidR="00B800F3" w:rsidRPr="00DD3AF6">
        <w:t>15 straipsnio</w:t>
      </w:r>
      <w:r w:rsidR="00B35356" w:rsidRPr="00DD3AF6">
        <w:t xml:space="preserve"> 4 dalimi, kur</w:t>
      </w:r>
      <w:r w:rsidR="00B800F3" w:rsidRPr="00DD3AF6">
        <w:t>ioje numatyta, kad</w:t>
      </w:r>
      <w:r w:rsidR="00B35356" w:rsidRPr="00DD3AF6">
        <w:t xml:space="preserve"> </w:t>
      </w:r>
      <w:r w:rsidR="00B35356" w:rsidRPr="00DD3AF6">
        <w:rPr>
          <w:rFonts w:eastAsia="Times New Roman"/>
        </w:rPr>
        <w:t>jeigu teisės aktuose yra nustatyta papildomų įgaliojimų savivaldybei, sprendimų dėl tokių įgaliojimų vykdymo priėmimo iniciatyva, neperžengiant nustatytų įgaliojimų, priklauso savivaldybės tarybai</w:t>
      </w:r>
      <w:r w:rsidR="00B800F3" w:rsidRPr="00DD3AF6">
        <w:rPr>
          <w:rFonts w:eastAsia="Times New Roman"/>
        </w:rPr>
        <w:t xml:space="preserve">; 65 straipsnio </w:t>
      </w:r>
      <w:r w:rsidR="00B35356" w:rsidRPr="00DD3AF6">
        <w:rPr>
          <w:rFonts w:eastAsia="Times New Roman"/>
        </w:rPr>
        <w:t>3 dalimi, kur</w:t>
      </w:r>
      <w:r w:rsidR="00B800F3" w:rsidRPr="00DD3AF6">
        <w:rPr>
          <w:rFonts w:eastAsia="Times New Roman"/>
        </w:rPr>
        <w:t>ioje</w:t>
      </w:r>
      <w:r w:rsidR="00B35356" w:rsidRPr="00DD3AF6">
        <w:rPr>
          <w:rFonts w:eastAsia="Times New Roman"/>
        </w:rPr>
        <w:t xml:space="preserve"> </w:t>
      </w:r>
      <w:r w:rsidR="00B800F3" w:rsidRPr="00DD3AF6">
        <w:rPr>
          <w:color w:val="000000"/>
        </w:rPr>
        <w:t>numatyta</w:t>
      </w:r>
      <w:r w:rsidR="00B35356" w:rsidRPr="00DD3AF6">
        <w:rPr>
          <w:color w:val="000000"/>
        </w:rPr>
        <w:t>, kad Savivaldybių biudžetų lėšos gali būti naudojamos tik savivaldybių funkcijoms: savivaldybių tarybų ar merų tvirtinamiems savivaldybių planavimo dokumentams įgyvendinti, biudžetinėms įstaigoms išlaikyti ir viešųjų paslaugų teikimui organizuoti.</w:t>
      </w:r>
    </w:p>
    <w:p w14:paraId="3D0B2163" w14:textId="316FDA1B" w:rsidR="00C61BF5" w:rsidRPr="00DD3AF6" w:rsidRDefault="00E85354" w:rsidP="00DD3AF6">
      <w:pPr>
        <w:shd w:val="clear" w:color="auto" w:fill="FFFFFF" w:themeFill="background1"/>
        <w:tabs>
          <w:tab w:val="left" w:pos="1134"/>
        </w:tabs>
        <w:spacing w:after="0" w:line="240" w:lineRule="auto"/>
        <w:ind w:firstLine="851"/>
        <w:contextualSpacing/>
        <w:jc w:val="both"/>
        <w:rPr>
          <w:rFonts w:eastAsia="Times New Roman"/>
        </w:rPr>
      </w:pPr>
      <w:r w:rsidRPr="00DD3AF6">
        <w:rPr>
          <w:rFonts w:eastAsia="Times New Roman"/>
        </w:rPr>
        <w:t xml:space="preserve">Aprašo paskirtis – įgyvendinti Kretingos rajono savivaldybės 2021–2030 m. strateginio plėtros plano, patvirtinto Kretingos rajono savivaldybės tarybos 2021 m. gruodžio 22 d. sprendimu Nr. T2-339 „Dėl Kretingos rajono savivaldybės 2021–2030 m. strateginio plėtros plano tvirtinimo“, 1.3 tikslo „Didinti Kretingos rajono kuriamos vertės ir vertybių žinomumą“ 1.3.3 uždavinį „Pritraukti konkurencingą darbo jėgą“ bei 2.2 tikslo „Puoselėti saugią, sveiką ir išsilavinusią visuomenę“ 2.2.3 uždavinį „Gerinti sveikatos priežiūros paslaugų kokybę, didinti jų prieinamumą ir formuoti sveiką gyvenseną“. </w:t>
      </w:r>
    </w:p>
    <w:p w14:paraId="4AC5D09B" w14:textId="105102D5" w:rsidR="001D5833" w:rsidRDefault="001D5833" w:rsidP="00DD3AF6">
      <w:pPr>
        <w:shd w:val="clear" w:color="auto" w:fill="FFFFFF" w:themeFill="background1"/>
        <w:tabs>
          <w:tab w:val="left" w:pos="1134"/>
        </w:tabs>
        <w:spacing w:after="0" w:line="240" w:lineRule="auto"/>
        <w:ind w:firstLine="851"/>
        <w:contextualSpacing/>
        <w:jc w:val="both"/>
        <w:rPr>
          <w:rFonts w:eastAsia="Times New Roman"/>
        </w:rPr>
      </w:pPr>
      <w:r w:rsidRPr="00DD3AF6">
        <w:rPr>
          <w:rFonts w:eastAsia="Times New Roman"/>
        </w:rPr>
        <w:t xml:space="preserve">Siekiant, kad sveikatos priežiūros specialistų pritraukimo ir išlaikymo </w:t>
      </w:r>
      <w:r w:rsidR="00F522EA" w:rsidRPr="00DD3AF6">
        <w:rPr>
          <w:rFonts w:eastAsia="Times New Roman"/>
        </w:rPr>
        <w:t xml:space="preserve">įstaigose </w:t>
      </w:r>
      <w:r w:rsidRPr="00DD3AF6">
        <w:rPr>
          <w:rFonts w:eastAsia="Times New Roman"/>
        </w:rPr>
        <w:t>sistema Kretingos rajone būtų aiški, buvusios savivaldybės paskatos/paramos, jų tinkamos dalys, prieš tai išdėstytos skirtinguose teisės aktuose, perkeliamos į vieną sisteming</w:t>
      </w:r>
      <w:r w:rsidR="00D9183D" w:rsidRPr="00DD3AF6">
        <w:rPr>
          <w:rFonts w:eastAsia="Times New Roman"/>
        </w:rPr>
        <w:t>ai tai reglamentuojantį</w:t>
      </w:r>
      <w:r w:rsidRPr="00DD3AF6">
        <w:rPr>
          <w:rFonts w:eastAsia="Times New Roman"/>
        </w:rPr>
        <w:t xml:space="preserve"> dokumentą</w:t>
      </w:r>
      <w:r w:rsidR="003F60DC" w:rsidRPr="00DD3AF6">
        <w:rPr>
          <w:rFonts w:eastAsia="Times New Roman"/>
        </w:rPr>
        <w:t>, t.</w:t>
      </w:r>
      <w:r w:rsidR="00476D32" w:rsidRPr="00DD3AF6">
        <w:rPr>
          <w:rFonts w:eastAsia="Times New Roman"/>
        </w:rPr>
        <w:t xml:space="preserve"> </w:t>
      </w:r>
      <w:r w:rsidR="003F60DC" w:rsidRPr="00DD3AF6">
        <w:rPr>
          <w:rFonts w:eastAsia="Times New Roman"/>
        </w:rPr>
        <w:t>y. naują tvirtinamą tvarką</w:t>
      </w:r>
      <w:r w:rsidR="001E65AD" w:rsidRPr="00DD3AF6">
        <w:rPr>
          <w:rFonts w:eastAsia="Times New Roman"/>
        </w:rPr>
        <w:t>. T</w:t>
      </w:r>
      <w:r w:rsidRPr="00DD3AF6">
        <w:rPr>
          <w:rFonts w:eastAsia="Times New Roman"/>
        </w:rPr>
        <w:t>odėl naikinami</w:t>
      </w:r>
      <w:r w:rsidR="001E65AD" w:rsidRPr="00DD3AF6">
        <w:rPr>
          <w:rFonts w:eastAsia="Times New Roman"/>
        </w:rPr>
        <w:t xml:space="preserve"> (pripažįstami netekusiais galios)</w:t>
      </w:r>
      <w:r w:rsidRPr="00DD3AF6">
        <w:rPr>
          <w:rFonts w:eastAsia="Times New Roman"/>
        </w:rPr>
        <w:t>: Kretingos rajono savivaldybės tarybos 2012 m. gegužės 31 d. sprendimas Nr. T2-187 „Dėl Kretingos rajono sveikatos priežiūros specialistų studijų rėmimo programos lėšų skyrimo tvarkos ir studijų rėmimo programos komisijos darbo reglamento tvirtinimo“ su visais</w:t>
      </w:r>
      <w:r w:rsidRPr="001D5833">
        <w:rPr>
          <w:rFonts w:eastAsia="Times New Roman"/>
        </w:rPr>
        <w:t xml:space="preserve"> pakeitimais ir papildymais;</w:t>
      </w:r>
      <w:r>
        <w:rPr>
          <w:rFonts w:eastAsia="Times New Roman"/>
        </w:rPr>
        <w:t xml:space="preserve"> </w:t>
      </w:r>
      <w:r w:rsidRPr="001D5833">
        <w:rPr>
          <w:rFonts w:eastAsia="Times New Roman"/>
        </w:rPr>
        <w:t>Kretingos rajono savivaldybės tarybos 2021 m. gruodžio 22 d. sprendim</w:t>
      </w:r>
      <w:r>
        <w:rPr>
          <w:rFonts w:eastAsia="Times New Roman"/>
        </w:rPr>
        <w:t>as</w:t>
      </w:r>
      <w:r w:rsidRPr="001D5833">
        <w:rPr>
          <w:rFonts w:eastAsia="Times New Roman"/>
        </w:rPr>
        <w:t xml:space="preserve"> Nr. T2-352 „Dėl šeimos gydytojų motyvavimo dirbti Kretingos rajono pirminėse asmens sveikatos priežiūros įstaigose tvarkos aprašo patvirtinimo“ su visais pakeitimais ir papildymais</w:t>
      </w:r>
      <w:r w:rsidR="00AD3F01">
        <w:rPr>
          <w:rFonts w:eastAsia="Times New Roman"/>
        </w:rPr>
        <w:t xml:space="preserve">; </w:t>
      </w:r>
      <w:r w:rsidR="00AD3F01" w:rsidRPr="00AD3F01">
        <w:rPr>
          <w:rFonts w:eastAsia="Times New Roman"/>
        </w:rPr>
        <w:t>Kretingos rajono savivaldybės tarybos 2016 m. lapkričio 24 d. sprendim</w:t>
      </w:r>
      <w:r w:rsidR="00AD3F01">
        <w:rPr>
          <w:rFonts w:eastAsia="Times New Roman"/>
        </w:rPr>
        <w:t>as</w:t>
      </w:r>
      <w:r w:rsidR="00AD3F01" w:rsidRPr="00AD3F01">
        <w:rPr>
          <w:rFonts w:eastAsia="Times New Roman"/>
        </w:rPr>
        <w:t xml:space="preserve"> Nr. T2-307 „Dėl paramos Kretingos rajono savivaldybės gyventojams teikiamų visuomenės ir asmens sveikatos priežiūros paslaugų prieinamumui ir kokybei gerinti skyrimo tvarkos aprašo tvirtinimo“ su visais pakeitimais ir papildymais</w:t>
      </w:r>
      <w:r>
        <w:rPr>
          <w:rFonts w:eastAsia="Times New Roman"/>
        </w:rPr>
        <w:t>.</w:t>
      </w:r>
    </w:p>
    <w:p w14:paraId="430AE061" w14:textId="77777777" w:rsidR="00C61BF5" w:rsidRPr="00EB5065" w:rsidRDefault="00C61BF5" w:rsidP="00DD3AF6">
      <w:pPr>
        <w:shd w:val="clear" w:color="auto" w:fill="FFFFFF" w:themeFill="background1"/>
        <w:spacing w:after="0" w:line="240" w:lineRule="auto"/>
        <w:ind w:firstLine="851"/>
        <w:jc w:val="both"/>
        <w:rPr>
          <w:rFonts w:eastAsia="Times New Roman"/>
          <w:b/>
          <w:szCs w:val="20"/>
        </w:rPr>
      </w:pPr>
      <w:bookmarkStart w:id="0" w:name="part_f7a53a97dcbd459ca9e9d90173ae644d"/>
      <w:bookmarkStart w:id="1" w:name="part_e3adddbe0fb74781ba881b629fc531e1"/>
      <w:bookmarkStart w:id="2" w:name="part_50aa03b4c7a44568a28a8784d32981e6"/>
      <w:bookmarkEnd w:id="0"/>
      <w:bookmarkEnd w:id="1"/>
      <w:bookmarkEnd w:id="2"/>
      <w:r w:rsidRPr="00EB5065">
        <w:rPr>
          <w:rFonts w:eastAsia="Times New Roman"/>
          <w:b/>
          <w:szCs w:val="20"/>
        </w:rPr>
        <w:t>3</w:t>
      </w:r>
      <w:r w:rsidRPr="00EB5065">
        <w:rPr>
          <w:rFonts w:eastAsia="Times New Roman"/>
          <w:szCs w:val="20"/>
        </w:rPr>
        <w:t xml:space="preserve">. </w:t>
      </w:r>
      <w:r>
        <w:rPr>
          <w:rFonts w:eastAsia="Times New Roman"/>
          <w:b/>
          <w:szCs w:val="20"/>
        </w:rPr>
        <w:t>Kokių rezultatų laukiama.</w:t>
      </w:r>
    </w:p>
    <w:p w14:paraId="59D4FC79" w14:textId="77777777" w:rsidR="00991F11" w:rsidRDefault="00991F11" w:rsidP="00DD3AF6">
      <w:pPr>
        <w:shd w:val="clear" w:color="auto" w:fill="FFFFFF" w:themeFill="background1"/>
        <w:spacing w:after="0" w:line="240" w:lineRule="auto"/>
        <w:ind w:firstLine="851"/>
        <w:jc w:val="both"/>
        <w:rPr>
          <w:rFonts w:eastAsia="Times New Roman"/>
          <w:szCs w:val="20"/>
        </w:rPr>
      </w:pPr>
      <w:r>
        <w:rPr>
          <w:rFonts w:eastAsia="Times New Roman"/>
          <w:szCs w:val="20"/>
        </w:rPr>
        <w:t>Teigiami rezultatai:</w:t>
      </w:r>
    </w:p>
    <w:p w14:paraId="72DD7758" w14:textId="0A1E1C67" w:rsidR="00335956" w:rsidRPr="00335956" w:rsidRDefault="00335956" w:rsidP="00DD3AF6">
      <w:pPr>
        <w:pStyle w:val="Sraopastraipa"/>
        <w:numPr>
          <w:ilvl w:val="0"/>
          <w:numId w:val="4"/>
        </w:numPr>
        <w:shd w:val="clear" w:color="auto" w:fill="FFFFFF" w:themeFill="background1"/>
        <w:tabs>
          <w:tab w:val="left" w:pos="1134"/>
        </w:tabs>
        <w:spacing w:after="0" w:line="240" w:lineRule="auto"/>
        <w:ind w:left="0" w:firstLine="851"/>
        <w:jc w:val="both"/>
        <w:rPr>
          <w:rFonts w:eastAsia="Times New Roman"/>
          <w:szCs w:val="20"/>
        </w:rPr>
      </w:pPr>
      <w:r w:rsidRPr="00335956">
        <w:rPr>
          <w:rFonts w:eastAsia="Times New Roman"/>
          <w:szCs w:val="20"/>
        </w:rPr>
        <w:t xml:space="preserve">Savivaldybės finansinė pagalba sveikatos priežiūros įstaigoms pritraukti trūkstamų specialybių sveikatos priežiūros specialistus bei išlaikyti dirbančius Įstaigoje sveikatos priežiūros </w:t>
      </w:r>
      <w:r w:rsidRPr="00335956">
        <w:rPr>
          <w:rFonts w:eastAsia="Times New Roman"/>
          <w:szCs w:val="20"/>
        </w:rPr>
        <w:lastRenderedPageBreak/>
        <w:t>specialistus, skatinant juos kuo ilgiau dirbti įstaigoje, kad būtų užtikrintas prieinamas ir kokybiškas sveikatos priežiūros paslaugų teikimas Kretingos rajono savivaldybės gyventojams</w:t>
      </w:r>
      <w:r w:rsidR="0022673F">
        <w:rPr>
          <w:rFonts w:eastAsia="Times New Roman"/>
          <w:szCs w:val="20"/>
        </w:rPr>
        <w:t>;</w:t>
      </w:r>
    </w:p>
    <w:p w14:paraId="278DEA04" w14:textId="1BB5F016" w:rsidR="00FE011B" w:rsidRPr="00FE011B" w:rsidRDefault="00FE011B" w:rsidP="00DD3AF6">
      <w:pPr>
        <w:pStyle w:val="Sraopastraipa"/>
        <w:numPr>
          <w:ilvl w:val="0"/>
          <w:numId w:val="4"/>
        </w:numPr>
        <w:shd w:val="clear" w:color="auto" w:fill="FFFFFF" w:themeFill="background1"/>
        <w:tabs>
          <w:tab w:val="left" w:pos="1134"/>
        </w:tabs>
        <w:spacing w:after="0" w:line="240" w:lineRule="auto"/>
        <w:ind w:left="0" w:firstLine="851"/>
        <w:jc w:val="both"/>
        <w:rPr>
          <w:rFonts w:eastAsia="Times New Roman"/>
          <w:szCs w:val="20"/>
        </w:rPr>
      </w:pPr>
      <w:r>
        <w:rPr>
          <w:rFonts w:eastAsia="Times New Roman"/>
          <w:szCs w:val="20"/>
        </w:rPr>
        <w:t>v</w:t>
      </w:r>
      <w:r w:rsidRPr="00FE011B">
        <w:rPr>
          <w:rFonts w:eastAsia="Times New Roman"/>
          <w:szCs w:val="20"/>
        </w:rPr>
        <w:t>ienoje tvarkoje visa aiški ir sisteminga skatinimo sistema;</w:t>
      </w:r>
    </w:p>
    <w:p w14:paraId="0A575D9E" w14:textId="7EE26144" w:rsidR="00FE011B" w:rsidRPr="00FE011B" w:rsidRDefault="00FE011B" w:rsidP="00DD3AF6">
      <w:pPr>
        <w:pStyle w:val="Sraopastraipa"/>
        <w:numPr>
          <w:ilvl w:val="0"/>
          <w:numId w:val="4"/>
        </w:numPr>
        <w:shd w:val="clear" w:color="auto" w:fill="FFFFFF" w:themeFill="background1"/>
        <w:tabs>
          <w:tab w:val="left" w:pos="1134"/>
        </w:tabs>
        <w:spacing w:after="0" w:line="240" w:lineRule="auto"/>
        <w:ind w:left="0" w:firstLine="851"/>
        <w:jc w:val="both"/>
        <w:rPr>
          <w:rFonts w:eastAsia="Times New Roman"/>
          <w:szCs w:val="20"/>
        </w:rPr>
      </w:pPr>
      <w:r>
        <w:rPr>
          <w:rFonts w:eastAsia="Times New Roman"/>
          <w:szCs w:val="20"/>
        </w:rPr>
        <w:t>į</w:t>
      </w:r>
      <w:r w:rsidRPr="00FE011B">
        <w:rPr>
          <w:rFonts w:eastAsia="Times New Roman"/>
          <w:szCs w:val="20"/>
        </w:rPr>
        <w:t>staigų vadovams aiškesnis lėšų gavimo bei darbuotojų pritraukimo ir įdarbinimo planavimas ir lankstesnės galimybės pasinaudoti paskatų „</w:t>
      </w:r>
      <w:r w:rsidR="005B5AA9">
        <w:rPr>
          <w:rFonts w:eastAsia="Times New Roman"/>
          <w:szCs w:val="20"/>
        </w:rPr>
        <w:t xml:space="preserve">lėšų </w:t>
      </w:r>
      <w:r w:rsidRPr="00FE011B">
        <w:rPr>
          <w:rFonts w:eastAsia="Times New Roman"/>
          <w:szCs w:val="20"/>
        </w:rPr>
        <w:t>krepšeliu“, skirtu įstaigai;</w:t>
      </w:r>
    </w:p>
    <w:p w14:paraId="5FC4DFE1" w14:textId="2A977508" w:rsidR="00FE011B" w:rsidRPr="00FE011B" w:rsidRDefault="00FE011B" w:rsidP="00DD3AF6">
      <w:pPr>
        <w:pStyle w:val="Sraopastraipa"/>
        <w:numPr>
          <w:ilvl w:val="0"/>
          <w:numId w:val="4"/>
        </w:numPr>
        <w:shd w:val="clear" w:color="auto" w:fill="FFFFFF" w:themeFill="background1"/>
        <w:spacing w:after="0" w:line="240" w:lineRule="auto"/>
        <w:ind w:left="1134" w:hanging="283"/>
        <w:jc w:val="both"/>
        <w:rPr>
          <w:rFonts w:eastAsia="Times New Roman"/>
          <w:szCs w:val="20"/>
        </w:rPr>
      </w:pPr>
      <w:r>
        <w:rPr>
          <w:rFonts w:eastAsia="Times New Roman"/>
          <w:szCs w:val="20"/>
        </w:rPr>
        <w:t>g</w:t>
      </w:r>
      <w:r w:rsidRPr="00FE011B">
        <w:rPr>
          <w:rFonts w:eastAsia="Times New Roman"/>
          <w:szCs w:val="20"/>
        </w:rPr>
        <w:t xml:space="preserve">reitesnės lėšų perdavimo </w:t>
      </w:r>
      <w:r w:rsidR="00ED21C5">
        <w:rPr>
          <w:rFonts w:eastAsia="Times New Roman"/>
          <w:szCs w:val="20"/>
        </w:rPr>
        <w:t xml:space="preserve">įstaigai </w:t>
      </w:r>
      <w:r w:rsidRPr="00FE011B">
        <w:rPr>
          <w:rFonts w:eastAsia="Times New Roman"/>
          <w:szCs w:val="20"/>
        </w:rPr>
        <w:t xml:space="preserve">ir darbuotojų įdarbinimo </w:t>
      </w:r>
      <w:r w:rsidR="00ED21C5">
        <w:rPr>
          <w:rFonts w:eastAsia="Times New Roman"/>
          <w:szCs w:val="20"/>
        </w:rPr>
        <w:t xml:space="preserve">įstaigoje </w:t>
      </w:r>
      <w:r w:rsidRPr="00FE011B">
        <w:rPr>
          <w:rFonts w:eastAsia="Times New Roman"/>
          <w:szCs w:val="20"/>
        </w:rPr>
        <w:t>procedūros;</w:t>
      </w:r>
    </w:p>
    <w:p w14:paraId="54AB6986" w14:textId="77777777" w:rsidR="00FE011B" w:rsidRDefault="00FE011B" w:rsidP="00DD3AF6">
      <w:pPr>
        <w:pStyle w:val="Sraopastraipa"/>
        <w:numPr>
          <w:ilvl w:val="0"/>
          <w:numId w:val="4"/>
        </w:numPr>
        <w:shd w:val="clear" w:color="auto" w:fill="FFFFFF" w:themeFill="background1"/>
        <w:tabs>
          <w:tab w:val="left" w:pos="1134"/>
        </w:tabs>
        <w:spacing w:after="0" w:line="240" w:lineRule="auto"/>
        <w:ind w:left="0" w:firstLine="851"/>
        <w:jc w:val="both"/>
        <w:rPr>
          <w:rFonts w:eastAsia="Times New Roman"/>
          <w:szCs w:val="20"/>
        </w:rPr>
      </w:pPr>
      <w:r>
        <w:rPr>
          <w:rFonts w:eastAsia="Times New Roman"/>
          <w:szCs w:val="20"/>
        </w:rPr>
        <w:t>m</w:t>
      </w:r>
      <w:r w:rsidR="00226A3D" w:rsidRPr="00B468C7">
        <w:rPr>
          <w:rFonts w:eastAsia="Times New Roman"/>
          <w:szCs w:val="20"/>
        </w:rPr>
        <w:t xml:space="preserve">ažinama </w:t>
      </w:r>
      <w:r>
        <w:rPr>
          <w:rFonts w:eastAsia="Times New Roman"/>
          <w:szCs w:val="20"/>
        </w:rPr>
        <w:t xml:space="preserve">perteklinė </w:t>
      </w:r>
      <w:r w:rsidR="00226A3D" w:rsidRPr="00B468C7">
        <w:rPr>
          <w:rFonts w:eastAsia="Times New Roman"/>
          <w:szCs w:val="20"/>
        </w:rPr>
        <w:t>biurokratija;</w:t>
      </w:r>
    </w:p>
    <w:p w14:paraId="581B84B6" w14:textId="4D902291" w:rsidR="00226A3D" w:rsidRPr="00B468C7" w:rsidRDefault="00FE011B" w:rsidP="00DD3AF6">
      <w:pPr>
        <w:pStyle w:val="Sraopastraipa"/>
        <w:numPr>
          <w:ilvl w:val="0"/>
          <w:numId w:val="4"/>
        </w:numPr>
        <w:shd w:val="clear" w:color="auto" w:fill="FFFFFF" w:themeFill="background1"/>
        <w:tabs>
          <w:tab w:val="left" w:pos="1134"/>
        </w:tabs>
        <w:spacing w:after="0" w:line="240" w:lineRule="auto"/>
        <w:ind w:left="0" w:firstLine="851"/>
        <w:jc w:val="both"/>
        <w:rPr>
          <w:rFonts w:eastAsia="Times New Roman"/>
          <w:szCs w:val="20"/>
        </w:rPr>
      </w:pPr>
      <w:r>
        <w:rPr>
          <w:rFonts w:eastAsia="Times New Roman"/>
          <w:szCs w:val="20"/>
        </w:rPr>
        <w:t>l</w:t>
      </w:r>
      <w:r w:rsidR="00226A3D" w:rsidRPr="00B468C7">
        <w:rPr>
          <w:rFonts w:eastAsia="Times New Roman"/>
          <w:szCs w:val="20"/>
        </w:rPr>
        <w:t xml:space="preserve">engvinamas </w:t>
      </w:r>
      <w:r w:rsidR="00515A78" w:rsidRPr="00B468C7">
        <w:rPr>
          <w:rFonts w:eastAsia="Times New Roman"/>
          <w:szCs w:val="20"/>
        </w:rPr>
        <w:t xml:space="preserve">paskatų </w:t>
      </w:r>
      <w:r w:rsidR="00226A3D" w:rsidRPr="00B468C7">
        <w:rPr>
          <w:rFonts w:eastAsia="Times New Roman"/>
          <w:szCs w:val="20"/>
        </w:rPr>
        <w:t>administravimas</w:t>
      </w:r>
      <w:r>
        <w:rPr>
          <w:rFonts w:eastAsia="Times New Roman"/>
          <w:szCs w:val="20"/>
        </w:rPr>
        <w:t>.</w:t>
      </w:r>
    </w:p>
    <w:p w14:paraId="4EEC6FF5" w14:textId="77777777" w:rsidR="00C61BF5" w:rsidRPr="00EB5065" w:rsidRDefault="00C61BF5" w:rsidP="00DD3AF6">
      <w:pPr>
        <w:shd w:val="clear" w:color="auto" w:fill="FFFFFF" w:themeFill="background1"/>
        <w:spacing w:after="0" w:line="240" w:lineRule="auto"/>
        <w:ind w:firstLine="851"/>
        <w:rPr>
          <w:rFonts w:eastAsia="Times New Roman"/>
          <w:szCs w:val="20"/>
        </w:rPr>
      </w:pPr>
      <w:r w:rsidRPr="00EB5065">
        <w:rPr>
          <w:rFonts w:eastAsia="Times New Roman"/>
          <w:b/>
          <w:szCs w:val="20"/>
        </w:rPr>
        <w:t xml:space="preserve">4. </w:t>
      </w:r>
      <w:r>
        <w:rPr>
          <w:rFonts w:eastAsia="Times New Roman"/>
          <w:b/>
          <w:szCs w:val="20"/>
        </w:rPr>
        <w:t>Lėšų poreikis ir šaltiniai.</w:t>
      </w:r>
      <w:r w:rsidRPr="00EB5065">
        <w:rPr>
          <w:rFonts w:eastAsia="Times New Roman"/>
          <w:szCs w:val="20"/>
        </w:rPr>
        <w:t xml:space="preserve"> </w:t>
      </w:r>
    </w:p>
    <w:p w14:paraId="7AC2FC33" w14:textId="2190376F" w:rsidR="004256A9" w:rsidRDefault="004256A9" w:rsidP="00DD3AF6">
      <w:pPr>
        <w:shd w:val="clear" w:color="auto" w:fill="FFFFFF" w:themeFill="background1"/>
        <w:spacing w:after="0" w:line="240" w:lineRule="auto"/>
        <w:ind w:firstLine="851"/>
        <w:jc w:val="both"/>
        <w:rPr>
          <w:rFonts w:eastAsia="Calibri"/>
          <w:bCs/>
        </w:rPr>
      </w:pPr>
      <w:r w:rsidRPr="004256A9">
        <w:rPr>
          <w:rFonts w:eastAsia="Calibri"/>
          <w:bCs/>
        </w:rPr>
        <w:t xml:space="preserve">Įstaiga, siekianti gauti </w:t>
      </w:r>
      <w:r w:rsidR="002F163C">
        <w:rPr>
          <w:rFonts w:eastAsia="Calibri"/>
          <w:bCs/>
        </w:rPr>
        <w:t>S</w:t>
      </w:r>
      <w:r w:rsidRPr="004256A9">
        <w:rPr>
          <w:rFonts w:eastAsia="Calibri"/>
          <w:bCs/>
        </w:rPr>
        <w:t xml:space="preserve">avivaldybės biudžeto lėšas sveikatos priežiūros specialistų skatinimui dirbti </w:t>
      </w:r>
      <w:r>
        <w:rPr>
          <w:rFonts w:eastAsia="Calibri"/>
          <w:bCs/>
        </w:rPr>
        <w:t>joj</w:t>
      </w:r>
      <w:r w:rsidRPr="004256A9">
        <w:rPr>
          <w:rFonts w:eastAsia="Calibri"/>
          <w:bCs/>
        </w:rPr>
        <w:t xml:space="preserve">e, kasmet iki spalio mėn. pabaigos raštu Savivaldybės administracijai pateikia prašymą </w:t>
      </w:r>
      <w:r>
        <w:rPr>
          <w:rFonts w:eastAsia="Calibri"/>
          <w:bCs/>
        </w:rPr>
        <w:t>su atitinkama informacija ir pagrįstais lėšų poreikio paskaičiavimais.</w:t>
      </w:r>
    </w:p>
    <w:p w14:paraId="67DCA0E2" w14:textId="77777777" w:rsidR="004256A9" w:rsidRDefault="004256A9" w:rsidP="00DD3AF6">
      <w:pPr>
        <w:shd w:val="clear" w:color="auto" w:fill="FFFFFF" w:themeFill="background1"/>
        <w:spacing w:after="0" w:line="240" w:lineRule="auto"/>
        <w:ind w:firstLine="851"/>
        <w:jc w:val="both"/>
        <w:rPr>
          <w:rFonts w:eastAsia="Calibri"/>
          <w:bCs/>
        </w:rPr>
      </w:pPr>
      <w:r w:rsidRPr="004256A9">
        <w:rPr>
          <w:rFonts w:eastAsia="Calibri"/>
          <w:bCs/>
        </w:rPr>
        <w:t>Priemonės „Sveikatos priežiūros specialistų skatinimas dirbti X įstaigoje“ įtraukimas/neįtraukimas toliau vykdomas vadovaujantis Strateginio planavimo Kretingos rajono savivaldybėje organizavimo tvarkos aprašu.</w:t>
      </w:r>
    </w:p>
    <w:p w14:paraId="7BEF6801" w14:textId="507306E7" w:rsidR="004256A9" w:rsidRDefault="004256A9" w:rsidP="00DD3AF6">
      <w:pPr>
        <w:shd w:val="clear" w:color="auto" w:fill="FFFFFF" w:themeFill="background1"/>
        <w:spacing w:after="0" w:line="240" w:lineRule="auto"/>
        <w:ind w:firstLine="851"/>
        <w:jc w:val="both"/>
        <w:rPr>
          <w:rFonts w:eastAsia="Calibri"/>
          <w:bCs/>
        </w:rPr>
      </w:pPr>
      <w:r w:rsidRPr="004256A9">
        <w:rPr>
          <w:rFonts w:eastAsia="Calibri"/>
          <w:bCs/>
        </w:rPr>
        <w:t>Lėšos Įstaigai Aprašui įgyvendinti skiriamos savivaldybės biudžete tik tada, jei priemonė „Sveikatos priežiūros specialistų skatinimas dirbti X įstaigoje“ numatyta ir patvirtinta Kretingos rajono savivaldybės strateginiame veiklos plane (Sveikatos apsaugos programoje).</w:t>
      </w:r>
    </w:p>
    <w:p w14:paraId="2C1F3E6C" w14:textId="77777777" w:rsidR="00C61BF5" w:rsidRDefault="00C61BF5" w:rsidP="00DD3AF6">
      <w:pPr>
        <w:shd w:val="clear" w:color="auto" w:fill="FFFFFF" w:themeFill="background1"/>
        <w:spacing w:after="0" w:line="240" w:lineRule="auto"/>
        <w:ind w:firstLine="851"/>
        <w:contextualSpacing/>
        <w:jc w:val="both"/>
        <w:rPr>
          <w:rFonts w:eastAsia="Times New Roman"/>
        </w:rPr>
      </w:pPr>
      <w:r w:rsidRPr="00EB5065">
        <w:rPr>
          <w:rFonts w:eastAsia="Times New Roman"/>
          <w:b/>
          <w:szCs w:val="20"/>
        </w:rPr>
        <w:t xml:space="preserve">5. </w:t>
      </w:r>
      <w:r>
        <w:rPr>
          <w:rFonts w:eastAsia="Times New Roman"/>
          <w:b/>
          <w:szCs w:val="20"/>
        </w:rPr>
        <w:t>Kiti sprendimui priimti reikalingi pagrindimai, skaičiavimai ar paaiškinimai.</w:t>
      </w:r>
      <w:r w:rsidRPr="00A01599">
        <w:rPr>
          <w:rFonts w:eastAsia="Times New Roman"/>
        </w:rPr>
        <w:t xml:space="preserve"> </w:t>
      </w:r>
    </w:p>
    <w:p w14:paraId="368210D4" w14:textId="43371771" w:rsidR="004256A9" w:rsidRDefault="001E65AD" w:rsidP="00DD3AF6">
      <w:pPr>
        <w:shd w:val="clear" w:color="auto" w:fill="FFFFFF" w:themeFill="background1"/>
        <w:spacing w:after="0" w:line="240" w:lineRule="auto"/>
        <w:ind w:firstLine="851"/>
        <w:contextualSpacing/>
        <w:jc w:val="both"/>
        <w:rPr>
          <w:rFonts w:eastAsia="Times New Roman"/>
        </w:rPr>
      </w:pPr>
      <w:r w:rsidRPr="00DD3AF6">
        <w:rPr>
          <w:rFonts w:eastAsia="Times New Roman"/>
        </w:rPr>
        <w:t>Nėra</w:t>
      </w:r>
      <w:r w:rsidR="004256A9" w:rsidRPr="00DD3AF6">
        <w:rPr>
          <w:rFonts w:eastAsia="Times New Roman"/>
        </w:rPr>
        <w:t>.</w:t>
      </w:r>
    </w:p>
    <w:p w14:paraId="45AA7526" w14:textId="77777777" w:rsidR="00C61BF5" w:rsidRPr="00EB5065" w:rsidRDefault="00C61BF5" w:rsidP="00DD3AF6">
      <w:pPr>
        <w:shd w:val="clear" w:color="auto" w:fill="FFFFFF" w:themeFill="background1"/>
        <w:spacing w:after="0" w:line="240" w:lineRule="auto"/>
        <w:ind w:firstLine="851"/>
        <w:jc w:val="both"/>
        <w:rPr>
          <w:rFonts w:eastAsia="Times New Roman"/>
          <w:b/>
          <w:szCs w:val="20"/>
        </w:rPr>
      </w:pPr>
      <w:r>
        <w:rPr>
          <w:rFonts w:eastAsia="Times New Roman"/>
          <w:b/>
          <w:szCs w:val="20"/>
        </w:rPr>
        <w:t>6</w:t>
      </w:r>
      <w:r w:rsidRPr="00EB5065">
        <w:rPr>
          <w:rFonts w:eastAsia="Times New Roman"/>
          <w:b/>
          <w:szCs w:val="20"/>
        </w:rPr>
        <w:t>.</w:t>
      </w:r>
      <w:r w:rsidRPr="00EB5065">
        <w:rPr>
          <w:rFonts w:eastAsia="Times New Roman"/>
          <w:szCs w:val="20"/>
        </w:rPr>
        <w:t xml:space="preserve"> </w:t>
      </w:r>
      <w:r>
        <w:rPr>
          <w:rFonts w:eastAsia="Times New Roman"/>
          <w:b/>
          <w:szCs w:val="20"/>
        </w:rPr>
        <w:t>T</w:t>
      </w:r>
      <w:r w:rsidRPr="00EB5065">
        <w:rPr>
          <w:rFonts w:eastAsia="Times New Roman"/>
          <w:b/>
          <w:szCs w:val="20"/>
        </w:rPr>
        <w:t xml:space="preserve">eisės akto projekto </w:t>
      </w:r>
      <w:r>
        <w:rPr>
          <w:rFonts w:eastAsia="Times New Roman"/>
          <w:b/>
          <w:szCs w:val="20"/>
        </w:rPr>
        <w:t>antikorupcinio vertinimo išvada dėl sprendimo projekto teikimo antikorupciniam vertinimui</w:t>
      </w:r>
      <w:r w:rsidRPr="00EB5065">
        <w:rPr>
          <w:rFonts w:eastAsia="Times New Roman"/>
          <w:b/>
          <w:szCs w:val="20"/>
        </w:rPr>
        <w:t>.</w:t>
      </w:r>
    </w:p>
    <w:p w14:paraId="375D0A52" w14:textId="7ED5B5C1" w:rsidR="00C61BF5" w:rsidRPr="00EB5065" w:rsidRDefault="00183FFD" w:rsidP="00DD3AF6">
      <w:pPr>
        <w:shd w:val="clear" w:color="auto" w:fill="FFFFFF" w:themeFill="background1"/>
        <w:spacing w:after="0" w:line="240" w:lineRule="auto"/>
        <w:ind w:firstLine="851"/>
        <w:jc w:val="both"/>
        <w:rPr>
          <w:rFonts w:eastAsia="Times New Roman"/>
          <w:lang w:eastAsia="lt-LT"/>
        </w:rPr>
      </w:pPr>
      <w:r w:rsidRPr="00183FFD">
        <w:rPr>
          <w:rFonts w:eastAsia="Times New Roman"/>
          <w:lang w:eastAsia="lt-LT"/>
        </w:rPr>
        <w:t>Atliktas teisės akto projekto antikorupcinis vertinimas.</w:t>
      </w:r>
    </w:p>
    <w:p w14:paraId="0761CBA0" w14:textId="77777777" w:rsidR="00C61BF5" w:rsidRPr="00EB5065" w:rsidRDefault="00C61BF5" w:rsidP="00DD3AF6">
      <w:pPr>
        <w:shd w:val="clear" w:color="auto" w:fill="FFFFFF" w:themeFill="background1"/>
        <w:spacing w:after="0" w:line="240" w:lineRule="auto"/>
        <w:ind w:firstLine="851"/>
        <w:rPr>
          <w:rFonts w:eastAsia="Times New Roman"/>
          <w:b/>
          <w:szCs w:val="20"/>
        </w:rPr>
      </w:pPr>
      <w:r>
        <w:rPr>
          <w:rFonts w:eastAsia="Times New Roman"/>
          <w:b/>
          <w:szCs w:val="20"/>
        </w:rPr>
        <w:t>7. Autorius a</w:t>
      </w:r>
      <w:r w:rsidRPr="00EB5065">
        <w:rPr>
          <w:rFonts w:eastAsia="Times New Roman"/>
          <w:b/>
          <w:szCs w:val="20"/>
        </w:rPr>
        <w:t>r autorių grupės.</w:t>
      </w:r>
    </w:p>
    <w:p w14:paraId="40B23CB0" w14:textId="1457308B" w:rsidR="00C61BF5" w:rsidRPr="00EB5065" w:rsidRDefault="00C61BF5" w:rsidP="00DD3AF6">
      <w:pPr>
        <w:shd w:val="clear" w:color="auto" w:fill="FFFFFF" w:themeFill="background1"/>
        <w:tabs>
          <w:tab w:val="left" w:pos="1488"/>
        </w:tabs>
        <w:ind w:firstLine="851"/>
        <w:jc w:val="both"/>
        <w:rPr>
          <w:rFonts w:eastAsia="Times New Roman"/>
          <w:szCs w:val="20"/>
        </w:rPr>
      </w:pPr>
      <w:r w:rsidRPr="00B64EDB">
        <w:rPr>
          <w:rFonts w:eastAsia="Times New Roman"/>
          <w:szCs w:val="20"/>
        </w:rPr>
        <w:t>Rožė Perminienė, Kretingos rajono savivaldybės administracijos Sveikatos reikalų koordinatorė (</w:t>
      </w:r>
      <w:r w:rsidR="001C4D7D">
        <w:rPr>
          <w:rFonts w:eastAsia="Times New Roman"/>
          <w:szCs w:val="20"/>
        </w:rPr>
        <w:t>patarėja</w:t>
      </w:r>
      <w:r w:rsidRPr="00B64EDB">
        <w:rPr>
          <w:rFonts w:eastAsia="Times New Roman"/>
          <w:szCs w:val="20"/>
        </w:rPr>
        <w:t>).</w:t>
      </w:r>
    </w:p>
    <w:sectPr w:rsidR="00C61BF5" w:rsidRPr="00EB5065" w:rsidSect="00822294">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66B0" w14:textId="77777777" w:rsidR="001432A1" w:rsidRDefault="001432A1" w:rsidP="00D766E1">
      <w:pPr>
        <w:spacing w:after="0" w:line="240" w:lineRule="auto"/>
      </w:pPr>
      <w:r>
        <w:separator/>
      </w:r>
    </w:p>
  </w:endnote>
  <w:endnote w:type="continuationSeparator" w:id="0">
    <w:p w14:paraId="1250F17F" w14:textId="77777777" w:rsidR="001432A1" w:rsidRDefault="001432A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3A8D" w14:textId="77777777" w:rsidR="001432A1" w:rsidRDefault="001432A1" w:rsidP="00D766E1">
      <w:pPr>
        <w:spacing w:after="0" w:line="240" w:lineRule="auto"/>
      </w:pPr>
      <w:r>
        <w:separator/>
      </w:r>
    </w:p>
  </w:footnote>
  <w:footnote w:type="continuationSeparator" w:id="0">
    <w:p w14:paraId="3D49CF95" w14:textId="77777777" w:rsidR="001432A1" w:rsidRDefault="001432A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219557"/>
      <w:docPartObj>
        <w:docPartGallery w:val="Page Numbers (Top of Page)"/>
        <w:docPartUnique/>
      </w:docPartObj>
    </w:sdtPr>
    <w:sdtEndPr/>
    <w:sdtContent>
      <w:p w14:paraId="5D4E1848" w14:textId="4D144F0D" w:rsidR="001E65AD" w:rsidRDefault="001E65AD">
        <w:pPr>
          <w:pStyle w:val="Antrats"/>
          <w:jc w:val="center"/>
        </w:pPr>
        <w:r>
          <w:fldChar w:fldCharType="begin"/>
        </w:r>
        <w:r>
          <w:instrText>PAGE   \* MERGEFORMAT</w:instrText>
        </w:r>
        <w:r>
          <w:fldChar w:fldCharType="separate"/>
        </w:r>
        <w:r>
          <w:rPr>
            <w:noProof/>
          </w:rPr>
          <w:t>2</w:t>
        </w:r>
        <w:r>
          <w:fldChar w:fldCharType="end"/>
        </w:r>
      </w:p>
    </w:sdtContent>
  </w:sdt>
  <w:p w14:paraId="115CF216" w14:textId="77777777" w:rsidR="001E65AD" w:rsidRDefault="001E65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90D9" w14:textId="688FBD9C" w:rsidR="000E5734" w:rsidRPr="00EB5065" w:rsidRDefault="000E5734" w:rsidP="00672CD8">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5AE016DA"/>
    <w:multiLevelType w:val="hybridMultilevel"/>
    <w:tmpl w:val="8B96769C"/>
    <w:lvl w:ilvl="0" w:tplc="689C816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num w:numId="1" w16cid:durableId="1413578560">
    <w:abstractNumId w:val="2"/>
  </w:num>
  <w:num w:numId="2" w16cid:durableId="2144732140">
    <w:abstractNumId w:val="3"/>
  </w:num>
  <w:num w:numId="3" w16cid:durableId="1915040842">
    <w:abstractNumId w:val="0"/>
  </w:num>
  <w:num w:numId="4" w16cid:durableId="10261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E2"/>
    <w:rsid w:val="000017A1"/>
    <w:rsid w:val="00001BDE"/>
    <w:rsid w:val="00002766"/>
    <w:rsid w:val="000362FE"/>
    <w:rsid w:val="0004533A"/>
    <w:rsid w:val="00050E66"/>
    <w:rsid w:val="00054C25"/>
    <w:rsid w:val="00062AF8"/>
    <w:rsid w:val="00072B07"/>
    <w:rsid w:val="00072B32"/>
    <w:rsid w:val="00080CFD"/>
    <w:rsid w:val="00082BFE"/>
    <w:rsid w:val="000921F3"/>
    <w:rsid w:val="00093878"/>
    <w:rsid w:val="000A65FA"/>
    <w:rsid w:val="000B0304"/>
    <w:rsid w:val="000D4F12"/>
    <w:rsid w:val="000D51CA"/>
    <w:rsid w:val="000E5734"/>
    <w:rsid w:val="000F2DCE"/>
    <w:rsid w:val="00112586"/>
    <w:rsid w:val="00122AAE"/>
    <w:rsid w:val="00123D02"/>
    <w:rsid w:val="00140EF4"/>
    <w:rsid w:val="00142456"/>
    <w:rsid w:val="001425C3"/>
    <w:rsid w:val="001432A1"/>
    <w:rsid w:val="0015068C"/>
    <w:rsid w:val="0015382D"/>
    <w:rsid w:val="0016397D"/>
    <w:rsid w:val="00163CA3"/>
    <w:rsid w:val="0016478F"/>
    <w:rsid w:val="00166C32"/>
    <w:rsid w:val="00171A5F"/>
    <w:rsid w:val="00172BBC"/>
    <w:rsid w:val="00183FFD"/>
    <w:rsid w:val="00193A4A"/>
    <w:rsid w:val="001A1435"/>
    <w:rsid w:val="001A2255"/>
    <w:rsid w:val="001A2D89"/>
    <w:rsid w:val="001A6014"/>
    <w:rsid w:val="001B4E15"/>
    <w:rsid w:val="001B5CF7"/>
    <w:rsid w:val="001B642F"/>
    <w:rsid w:val="001C04BB"/>
    <w:rsid w:val="001C0BBD"/>
    <w:rsid w:val="001C0C03"/>
    <w:rsid w:val="001C4D7D"/>
    <w:rsid w:val="001D5833"/>
    <w:rsid w:val="001D5975"/>
    <w:rsid w:val="001D740C"/>
    <w:rsid w:val="001E2745"/>
    <w:rsid w:val="001E65AD"/>
    <w:rsid w:val="001F2F61"/>
    <w:rsid w:val="002140FF"/>
    <w:rsid w:val="0022673F"/>
    <w:rsid w:val="00226A3D"/>
    <w:rsid w:val="00240A18"/>
    <w:rsid w:val="0024630B"/>
    <w:rsid w:val="00247B46"/>
    <w:rsid w:val="00247FB4"/>
    <w:rsid w:val="00260D5F"/>
    <w:rsid w:val="00262D85"/>
    <w:rsid w:val="00277323"/>
    <w:rsid w:val="002B295D"/>
    <w:rsid w:val="002E544A"/>
    <w:rsid w:val="002F163C"/>
    <w:rsid w:val="002F666B"/>
    <w:rsid w:val="002F727D"/>
    <w:rsid w:val="003055E8"/>
    <w:rsid w:val="003318E6"/>
    <w:rsid w:val="00333CCE"/>
    <w:rsid w:val="00333F1B"/>
    <w:rsid w:val="00335956"/>
    <w:rsid w:val="00341E82"/>
    <w:rsid w:val="00394F11"/>
    <w:rsid w:val="003A5C21"/>
    <w:rsid w:val="003B1703"/>
    <w:rsid w:val="003B2099"/>
    <w:rsid w:val="003B47EE"/>
    <w:rsid w:val="003F5243"/>
    <w:rsid w:val="003F60DC"/>
    <w:rsid w:val="003F6D11"/>
    <w:rsid w:val="00404717"/>
    <w:rsid w:val="00415FB0"/>
    <w:rsid w:val="00423D99"/>
    <w:rsid w:val="004256A9"/>
    <w:rsid w:val="00446072"/>
    <w:rsid w:val="00446D77"/>
    <w:rsid w:val="00446E23"/>
    <w:rsid w:val="00456E9F"/>
    <w:rsid w:val="004652F7"/>
    <w:rsid w:val="004715CB"/>
    <w:rsid w:val="00476D32"/>
    <w:rsid w:val="004B05FA"/>
    <w:rsid w:val="004B5137"/>
    <w:rsid w:val="004B6336"/>
    <w:rsid w:val="004C1B4B"/>
    <w:rsid w:val="004C2775"/>
    <w:rsid w:val="004E2ABB"/>
    <w:rsid w:val="004E5D58"/>
    <w:rsid w:val="004E6468"/>
    <w:rsid w:val="00500345"/>
    <w:rsid w:val="0050043C"/>
    <w:rsid w:val="00507BA4"/>
    <w:rsid w:val="005103E1"/>
    <w:rsid w:val="00515A78"/>
    <w:rsid w:val="0053351B"/>
    <w:rsid w:val="0054732D"/>
    <w:rsid w:val="00556282"/>
    <w:rsid w:val="005652CC"/>
    <w:rsid w:val="005718DA"/>
    <w:rsid w:val="00583BC8"/>
    <w:rsid w:val="005A439C"/>
    <w:rsid w:val="005A5CFD"/>
    <w:rsid w:val="005A63F4"/>
    <w:rsid w:val="005B3CA0"/>
    <w:rsid w:val="005B450E"/>
    <w:rsid w:val="005B5AA9"/>
    <w:rsid w:val="005C19F4"/>
    <w:rsid w:val="005D3CF6"/>
    <w:rsid w:val="005D4C43"/>
    <w:rsid w:val="005F044E"/>
    <w:rsid w:val="005F184F"/>
    <w:rsid w:val="005F489C"/>
    <w:rsid w:val="00616176"/>
    <w:rsid w:val="00631E74"/>
    <w:rsid w:val="00651176"/>
    <w:rsid w:val="0066674D"/>
    <w:rsid w:val="00672CD8"/>
    <w:rsid w:val="00674A24"/>
    <w:rsid w:val="00676420"/>
    <w:rsid w:val="006777A7"/>
    <w:rsid w:val="0068640C"/>
    <w:rsid w:val="006932F8"/>
    <w:rsid w:val="00695CE4"/>
    <w:rsid w:val="0069720C"/>
    <w:rsid w:val="006A0861"/>
    <w:rsid w:val="006B0661"/>
    <w:rsid w:val="006B6FD8"/>
    <w:rsid w:val="006E5398"/>
    <w:rsid w:val="00700649"/>
    <w:rsid w:val="0075445B"/>
    <w:rsid w:val="0076381A"/>
    <w:rsid w:val="00765DCD"/>
    <w:rsid w:val="007839FB"/>
    <w:rsid w:val="007850A8"/>
    <w:rsid w:val="0078643F"/>
    <w:rsid w:val="007B7B2B"/>
    <w:rsid w:val="007D0774"/>
    <w:rsid w:val="007E09CE"/>
    <w:rsid w:val="007E1860"/>
    <w:rsid w:val="007E28B4"/>
    <w:rsid w:val="007F35D7"/>
    <w:rsid w:val="008065CA"/>
    <w:rsid w:val="00815857"/>
    <w:rsid w:val="00822294"/>
    <w:rsid w:val="00825780"/>
    <w:rsid w:val="00825EC5"/>
    <w:rsid w:val="008509B3"/>
    <w:rsid w:val="008559C1"/>
    <w:rsid w:val="008619AA"/>
    <w:rsid w:val="00863DDA"/>
    <w:rsid w:val="00877B21"/>
    <w:rsid w:val="00880E55"/>
    <w:rsid w:val="0088300D"/>
    <w:rsid w:val="008A01FD"/>
    <w:rsid w:val="008A1D12"/>
    <w:rsid w:val="008A5DCC"/>
    <w:rsid w:val="008C2042"/>
    <w:rsid w:val="008D2AC5"/>
    <w:rsid w:val="008D2BDA"/>
    <w:rsid w:val="008D650B"/>
    <w:rsid w:val="008E19BB"/>
    <w:rsid w:val="008F2662"/>
    <w:rsid w:val="0090179E"/>
    <w:rsid w:val="0090611A"/>
    <w:rsid w:val="00910381"/>
    <w:rsid w:val="00912717"/>
    <w:rsid w:val="009264F2"/>
    <w:rsid w:val="00930421"/>
    <w:rsid w:val="00934B7B"/>
    <w:rsid w:val="00941763"/>
    <w:rsid w:val="009668B3"/>
    <w:rsid w:val="009707F7"/>
    <w:rsid w:val="00983331"/>
    <w:rsid w:val="009866CC"/>
    <w:rsid w:val="00987745"/>
    <w:rsid w:val="00991F11"/>
    <w:rsid w:val="00992014"/>
    <w:rsid w:val="00992048"/>
    <w:rsid w:val="00997786"/>
    <w:rsid w:val="009A2838"/>
    <w:rsid w:val="009A71BA"/>
    <w:rsid w:val="009B46E9"/>
    <w:rsid w:val="009D23B1"/>
    <w:rsid w:val="009E2DF9"/>
    <w:rsid w:val="00A01599"/>
    <w:rsid w:val="00A04117"/>
    <w:rsid w:val="00A0477D"/>
    <w:rsid w:val="00A20E89"/>
    <w:rsid w:val="00A26F83"/>
    <w:rsid w:val="00A32D02"/>
    <w:rsid w:val="00A43DE1"/>
    <w:rsid w:val="00A57620"/>
    <w:rsid w:val="00A83449"/>
    <w:rsid w:val="00A83515"/>
    <w:rsid w:val="00A83565"/>
    <w:rsid w:val="00A93B72"/>
    <w:rsid w:val="00A94C62"/>
    <w:rsid w:val="00AA1CE6"/>
    <w:rsid w:val="00AA4EBA"/>
    <w:rsid w:val="00AB31C6"/>
    <w:rsid w:val="00AC23FF"/>
    <w:rsid w:val="00AC5797"/>
    <w:rsid w:val="00AD1A7B"/>
    <w:rsid w:val="00AD3F01"/>
    <w:rsid w:val="00AD67A2"/>
    <w:rsid w:val="00AD7408"/>
    <w:rsid w:val="00AF45E2"/>
    <w:rsid w:val="00B229DF"/>
    <w:rsid w:val="00B35356"/>
    <w:rsid w:val="00B468C7"/>
    <w:rsid w:val="00B5036D"/>
    <w:rsid w:val="00B5213A"/>
    <w:rsid w:val="00B53053"/>
    <w:rsid w:val="00B64EDB"/>
    <w:rsid w:val="00B65EDF"/>
    <w:rsid w:val="00B800F3"/>
    <w:rsid w:val="00B913C0"/>
    <w:rsid w:val="00B918BE"/>
    <w:rsid w:val="00BE7FCB"/>
    <w:rsid w:val="00BF4DA0"/>
    <w:rsid w:val="00C237EB"/>
    <w:rsid w:val="00C2595C"/>
    <w:rsid w:val="00C41F8D"/>
    <w:rsid w:val="00C434A8"/>
    <w:rsid w:val="00C555DF"/>
    <w:rsid w:val="00C61BF5"/>
    <w:rsid w:val="00C72F83"/>
    <w:rsid w:val="00CA219C"/>
    <w:rsid w:val="00CA4836"/>
    <w:rsid w:val="00CB2454"/>
    <w:rsid w:val="00CB38D8"/>
    <w:rsid w:val="00CC43A9"/>
    <w:rsid w:val="00CF24B7"/>
    <w:rsid w:val="00D06D8D"/>
    <w:rsid w:val="00D10A37"/>
    <w:rsid w:val="00D15CBB"/>
    <w:rsid w:val="00D30301"/>
    <w:rsid w:val="00D34E9D"/>
    <w:rsid w:val="00D4299F"/>
    <w:rsid w:val="00D43D1C"/>
    <w:rsid w:val="00D5022D"/>
    <w:rsid w:val="00D60EC2"/>
    <w:rsid w:val="00D66CEE"/>
    <w:rsid w:val="00D766E1"/>
    <w:rsid w:val="00D86AA1"/>
    <w:rsid w:val="00D90627"/>
    <w:rsid w:val="00D9183D"/>
    <w:rsid w:val="00DA2C19"/>
    <w:rsid w:val="00DB6B03"/>
    <w:rsid w:val="00DC4E8D"/>
    <w:rsid w:val="00DC6197"/>
    <w:rsid w:val="00DD3A47"/>
    <w:rsid w:val="00DD3AF6"/>
    <w:rsid w:val="00DE42D8"/>
    <w:rsid w:val="00E03006"/>
    <w:rsid w:val="00E04B26"/>
    <w:rsid w:val="00E064D9"/>
    <w:rsid w:val="00E14DD7"/>
    <w:rsid w:val="00E304BF"/>
    <w:rsid w:val="00E40C11"/>
    <w:rsid w:val="00E8239A"/>
    <w:rsid w:val="00E849F7"/>
    <w:rsid w:val="00E85354"/>
    <w:rsid w:val="00E903C1"/>
    <w:rsid w:val="00E949BD"/>
    <w:rsid w:val="00E96E90"/>
    <w:rsid w:val="00EA766B"/>
    <w:rsid w:val="00EB5065"/>
    <w:rsid w:val="00ED21C5"/>
    <w:rsid w:val="00ED4641"/>
    <w:rsid w:val="00EE11D5"/>
    <w:rsid w:val="00EF1FF6"/>
    <w:rsid w:val="00EF3E75"/>
    <w:rsid w:val="00F003D2"/>
    <w:rsid w:val="00F12A66"/>
    <w:rsid w:val="00F13808"/>
    <w:rsid w:val="00F149D7"/>
    <w:rsid w:val="00F16F4B"/>
    <w:rsid w:val="00F20214"/>
    <w:rsid w:val="00F228DB"/>
    <w:rsid w:val="00F27ED6"/>
    <w:rsid w:val="00F35D0F"/>
    <w:rsid w:val="00F47694"/>
    <w:rsid w:val="00F47930"/>
    <w:rsid w:val="00F522EA"/>
    <w:rsid w:val="00F542C8"/>
    <w:rsid w:val="00F56D2E"/>
    <w:rsid w:val="00F76295"/>
    <w:rsid w:val="00F8237C"/>
    <w:rsid w:val="00F83F1A"/>
    <w:rsid w:val="00F90F3B"/>
    <w:rsid w:val="00F9365F"/>
    <w:rsid w:val="00F94013"/>
    <w:rsid w:val="00F978FC"/>
    <w:rsid w:val="00FA3F9E"/>
    <w:rsid w:val="00FA5F0A"/>
    <w:rsid w:val="00FA6F59"/>
    <w:rsid w:val="00FC3EB9"/>
    <w:rsid w:val="00FE011B"/>
    <w:rsid w:val="00FF169A"/>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26E"/>
  <w15:docId w15:val="{BC0F5675-1D31-4627-A0B5-03511E9C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paragraph" w:styleId="Pataisymai">
    <w:name w:val="Revision"/>
    <w:hidden/>
    <w:uiPriority w:val="99"/>
    <w:semiHidden/>
    <w:rsid w:val="00F978FC"/>
    <w:pPr>
      <w:spacing w:after="0" w:line="240" w:lineRule="auto"/>
    </w:pPr>
  </w:style>
  <w:style w:type="character" w:styleId="Komentaronuoroda">
    <w:name w:val="annotation reference"/>
    <w:basedOn w:val="Numatytasispastraiposriftas"/>
    <w:uiPriority w:val="99"/>
    <w:semiHidden/>
    <w:unhideWhenUsed/>
    <w:rsid w:val="00F978FC"/>
    <w:rPr>
      <w:sz w:val="16"/>
      <w:szCs w:val="16"/>
    </w:rPr>
  </w:style>
  <w:style w:type="paragraph" w:styleId="Komentarotekstas">
    <w:name w:val="annotation text"/>
    <w:basedOn w:val="prastasis"/>
    <w:link w:val="KomentarotekstasDiagrama"/>
    <w:uiPriority w:val="99"/>
    <w:unhideWhenUsed/>
    <w:rsid w:val="00F97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78FC"/>
    <w:rPr>
      <w:sz w:val="20"/>
      <w:szCs w:val="20"/>
    </w:rPr>
  </w:style>
  <w:style w:type="paragraph" w:styleId="Komentarotema">
    <w:name w:val="annotation subject"/>
    <w:basedOn w:val="Komentarotekstas"/>
    <w:next w:val="Komentarotekstas"/>
    <w:link w:val="KomentarotemaDiagrama"/>
    <w:uiPriority w:val="99"/>
    <w:semiHidden/>
    <w:unhideWhenUsed/>
    <w:rsid w:val="00F978FC"/>
    <w:rPr>
      <w:b/>
      <w:bCs/>
    </w:rPr>
  </w:style>
  <w:style w:type="character" w:customStyle="1" w:styleId="KomentarotemaDiagrama">
    <w:name w:val="Komentaro tema Diagrama"/>
    <w:basedOn w:val="KomentarotekstasDiagrama"/>
    <w:link w:val="Komentarotema"/>
    <w:uiPriority w:val="99"/>
    <w:semiHidden/>
    <w:rsid w:val="00F97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207">
      <w:bodyDiv w:val="1"/>
      <w:marLeft w:val="0"/>
      <w:marRight w:val="0"/>
      <w:marTop w:val="0"/>
      <w:marBottom w:val="0"/>
      <w:divBdr>
        <w:top w:val="none" w:sz="0" w:space="0" w:color="auto"/>
        <w:left w:val="none" w:sz="0" w:space="0" w:color="auto"/>
        <w:bottom w:val="none" w:sz="0" w:space="0" w:color="auto"/>
        <w:right w:val="none" w:sz="0" w:space="0" w:color="auto"/>
      </w:divBdr>
      <w:divsChild>
        <w:div w:id="1308390322">
          <w:marLeft w:val="0"/>
          <w:marRight w:val="0"/>
          <w:marTop w:val="0"/>
          <w:marBottom w:val="0"/>
          <w:divBdr>
            <w:top w:val="none" w:sz="0" w:space="0" w:color="auto"/>
            <w:left w:val="none" w:sz="0" w:space="0" w:color="auto"/>
            <w:bottom w:val="none" w:sz="0" w:space="0" w:color="auto"/>
            <w:right w:val="none" w:sz="0" w:space="0" w:color="auto"/>
          </w:divBdr>
          <w:divsChild>
            <w:div w:id="859129202">
              <w:marLeft w:val="0"/>
              <w:marRight w:val="0"/>
              <w:marTop w:val="0"/>
              <w:marBottom w:val="0"/>
              <w:divBdr>
                <w:top w:val="none" w:sz="0" w:space="0" w:color="auto"/>
                <w:left w:val="none" w:sz="0" w:space="0" w:color="auto"/>
                <w:bottom w:val="none" w:sz="0" w:space="0" w:color="auto"/>
                <w:right w:val="none" w:sz="0" w:space="0" w:color="auto"/>
              </w:divBdr>
            </w:div>
            <w:div w:id="10354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90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90CB-5AB5-40D6-B84B-587B47BC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5442</TotalTime>
  <Pages>2</Pages>
  <Words>3533</Words>
  <Characters>2014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Rožė Perminienė</cp:lastModifiedBy>
  <cp:revision>52</cp:revision>
  <cp:lastPrinted>2021-04-13T12:27:00Z</cp:lastPrinted>
  <dcterms:created xsi:type="dcterms:W3CDTF">2025-02-24T11:56:00Z</dcterms:created>
  <dcterms:modified xsi:type="dcterms:W3CDTF">2025-09-02T05:55:00Z</dcterms:modified>
</cp:coreProperties>
</file>