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4EEFD7C5" w14:textId="0C5207F3" w:rsidR="001B7568" w:rsidRPr="001B7568" w:rsidRDefault="00A45B11" w:rsidP="001B7568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 xml:space="preserve">DĖL </w:t>
      </w:r>
      <w:r w:rsidR="001B7568" w:rsidRPr="001B7568">
        <w:rPr>
          <w:b/>
        </w:rPr>
        <w:t>STRATEGINIO PLANAVIMO KRETINGOS RAJONO SAVIVALDYBĖJE ORGANIZAVIMO TVARKOS APRAŠ</w:t>
      </w:r>
      <w:r w:rsidR="001B7568">
        <w:rPr>
          <w:b/>
        </w:rPr>
        <w:t>O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12CFDC9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6D1001">
        <w:t>rugpjūčio</w:t>
      </w:r>
      <w:r w:rsidR="00903356">
        <w:t xml:space="preserve"> </w:t>
      </w:r>
      <w:r w:rsidR="003E2A9B">
        <w:t>19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3E2A9B">
        <w:t>270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3F462D68" w14:textId="77777777" w:rsidR="001B7568" w:rsidRDefault="006E552B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Vadovaudamasi </w:t>
      </w:r>
      <w:r w:rsidR="007C209B" w:rsidRPr="007C209B">
        <w:rPr>
          <w:lang w:val="lt-LT"/>
        </w:rPr>
        <w:t>Lietuvos Respublikos vietos savivaldos įstatymo</w:t>
      </w:r>
      <w:r w:rsidR="007C209B">
        <w:rPr>
          <w:lang w:val="lt-LT"/>
        </w:rPr>
        <w:t xml:space="preserve"> 15 straipsnio</w:t>
      </w:r>
      <w:r w:rsidR="001B7568">
        <w:rPr>
          <w:lang w:val="lt-LT"/>
        </w:rPr>
        <w:t xml:space="preserve"> 2 dalies</w:t>
      </w:r>
      <w:r w:rsidR="007C209B">
        <w:rPr>
          <w:lang w:val="lt-LT"/>
        </w:rPr>
        <w:t xml:space="preserve"> 33 punktu, 60 straipsnio 5 </w:t>
      </w:r>
      <w:r w:rsidR="001B7568">
        <w:rPr>
          <w:lang w:val="lt-LT"/>
        </w:rPr>
        <w:t xml:space="preserve">dalimi, </w:t>
      </w:r>
      <w:r w:rsidR="001B7568" w:rsidRPr="001B7568">
        <w:rPr>
          <w:lang w:val="lt-LT"/>
        </w:rPr>
        <w:t>Kretingos rajono savivaldybės taryba n u s p r e n d ž i a:</w:t>
      </w:r>
    </w:p>
    <w:p w14:paraId="5469DAE7" w14:textId="15CAE3E1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 Patvirtinti Strateginio planavimo Kretingos rajono savivaldybėje organizavimo tvarkos aprašą (pridedama)</w:t>
      </w:r>
      <w:r w:rsidR="0000195B">
        <w:rPr>
          <w:lang w:val="lt-LT"/>
        </w:rPr>
        <w:t>.</w:t>
      </w:r>
    </w:p>
    <w:p w14:paraId="29D8C7E8" w14:textId="2394F28D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</w:t>
      </w:r>
      <w:r w:rsidR="006D1001">
        <w:rPr>
          <w:lang w:val="lt-LT"/>
        </w:rPr>
        <w:t>Kretingos rajono savivaldybės tarybos 2022 m. gegužės 26 d. sprendimą Nr. T2-161 „Dėl Strateginio planavimo Kretingos rajono savivaldybėje organizavimo tvarkos aprašo tvirtinimo“</w:t>
      </w:r>
      <w:r w:rsidR="0000195B">
        <w:rPr>
          <w:lang w:val="lt-LT"/>
        </w:rPr>
        <w:t>.</w:t>
      </w:r>
    </w:p>
    <w:p w14:paraId="3F3A6A77" w14:textId="6DF9E7BF" w:rsidR="006D1001" w:rsidRDefault="006D1001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Pr="006D1001">
        <w:rPr>
          <w:lang w:val="lt-LT"/>
        </w:rPr>
        <w:t>Nustatyti, kad šis sprendimas skelbiamas Teisės aktų registre.</w:t>
      </w:r>
    </w:p>
    <w:p w14:paraId="320D1891" w14:textId="77777777" w:rsidR="007C209B" w:rsidRPr="00780CD4" w:rsidRDefault="007C209B" w:rsidP="007C209B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59472D0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43A384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CA441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DF27F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EA647C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C2438B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228C26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78E5BC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740DFC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573E5E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0BBEA9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33721A7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1B6FFA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E0502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F8F725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6A60F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3DE64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423BFD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7B0725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2E05E11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F84E7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A5924A9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826122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84C847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8598AF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1264A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2066" w14:textId="77777777" w:rsidR="003D15D7" w:rsidRPr="00252CE5" w:rsidRDefault="003D15D7" w:rsidP="00454562">
      <w:r w:rsidRPr="00252CE5">
        <w:separator/>
      </w:r>
    </w:p>
  </w:endnote>
  <w:endnote w:type="continuationSeparator" w:id="0">
    <w:p w14:paraId="58EF61E4" w14:textId="77777777" w:rsidR="003D15D7" w:rsidRPr="00252CE5" w:rsidRDefault="003D15D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6D69" w14:textId="77777777" w:rsidR="003D15D7" w:rsidRPr="00252CE5" w:rsidRDefault="003D15D7" w:rsidP="00454562">
      <w:r w:rsidRPr="00252CE5">
        <w:separator/>
      </w:r>
    </w:p>
  </w:footnote>
  <w:footnote w:type="continuationSeparator" w:id="0">
    <w:p w14:paraId="1332E389" w14:textId="77777777" w:rsidR="003D15D7" w:rsidRPr="00252CE5" w:rsidRDefault="003D15D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A309" w14:textId="77777777" w:rsidR="00762591" w:rsidRPr="00762591" w:rsidRDefault="00762591" w:rsidP="00762591">
    <w:pPr>
      <w:pStyle w:val="Antrats"/>
      <w:jc w:val="right"/>
      <w:rPr>
        <w:b/>
      </w:rPr>
    </w:pPr>
    <w:r w:rsidRPr="00762591">
      <w:rPr>
        <w:b/>
      </w:rPr>
      <w:t>Projektas</w:t>
    </w:r>
  </w:p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2508"/>
    <w:multiLevelType w:val="hybridMultilevel"/>
    <w:tmpl w:val="C4F47EDE"/>
    <w:lvl w:ilvl="0" w:tplc="A84AA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6"/>
  </w:num>
  <w:num w:numId="3" w16cid:durableId="1434789971">
    <w:abstractNumId w:val="18"/>
  </w:num>
  <w:num w:numId="4" w16cid:durableId="1698118628">
    <w:abstractNumId w:val="4"/>
  </w:num>
  <w:num w:numId="5" w16cid:durableId="767385475">
    <w:abstractNumId w:val="19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7"/>
  </w:num>
  <w:num w:numId="9" w16cid:durableId="86429180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2"/>
  </w:num>
  <w:num w:numId="12" w16cid:durableId="1327636247">
    <w:abstractNumId w:val="10"/>
  </w:num>
  <w:num w:numId="13" w16cid:durableId="15621368">
    <w:abstractNumId w:val="9"/>
  </w:num>
  <w:num w:numId="14" w16cid:durableId="2132046255">
    <w:abstractNumId w:val="14"/>
  </w:num>
  <w:num w:numId="15" w16cid:durableId="1943607358">
    <w:abstractNumId w:val="8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1"/>
  </w:num>
  <w:num w:numId="19" w16cid:durableId="162863791">
    <w:abstractNumId w:val="13"/>
  </w:num>
  <w:num w:numId="20" w16cid:durableId="1888687757">
    <w:abstractNumId w:val="6"/>
  </w:num>
  <w:num w:numId="21" w16cid:durableId="122572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95B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568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57C3D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15D7"/>
    <w:rsid w:val="003D6485"/>
    <w:rsid w:val="003E0EE3"/>
    <w:rsid w:val="003E14AC"/>
    <w:rsid w:val="003E2A9B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1001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209B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44E8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Gabrielė Karčiauskytė</cp:lastModifiedBy>
  <cp:revision>60</cp:revision>
  <cp:lastPrinted>2024-11-20T11:11:00Z</cp:lastPrinted>
  <dcterms:created xsi:type="dcterms:W3CDTF">2024-10-24T07:26:00Z</dcterms:created>
  <dcterms:modified xsi:type="dcterms:W3CDTF">2025-08-19T05:56:00Z</dcterms:modified>
</cp:coreProperties>
</file>