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CE6AA" w14:textId="77777777" w:rsidR="005D6B2D" w:rsidRPr="00F51DBC" w:rsidRDefault="005D6B2D" w:rsidP="00556485">
      <w:pPr>
        <w:ind w:firstLine="720"/>
        <w:jc w:val="center"/>
        <w:rPr>
          <w:b/>
          <w:bCs/>
          <w:szCs w:val="24"/>
          <w:lang w:eastAsia="ar-SA"/>
        </w:rPr>
      </w:pPr>
      <w:r w:rsidRPr="00F51DBC">
        <w:rPr>
          <w:b/>
          <w:szCs w:val="24"/>
        </w:rPr>
        <w:t xml:space="preserve">TERITORIJŲ PLANAVIMO </w:t>
      </w:r>
      <w:r w:rsidR="00057F6B" w:rsidRPr="00F51DBC">
        <w:rPr>
          <w:b/>
          <w:szCs w:val="24"/>
        </w:rPr>
        <w:t>DOKUMENTO SPRENDINIŲ ĮGYVENDINIMO</w:t>
      </w:r>
      <w:r w:rsidRPr="00F51DBC">
        <w:rPr>
          <w:b/>
          <w:szCs w:val="24"/>
        </w:rPr>
        <w:t xml:space="preserve"> SUTARTIS</w:t>
      </w:r>
    </w:p>
    <w:p w14:paraId="6079F620" w14:textId="77777777" w:rsidR="005D6B2D" w:rsidRPr="00F51DBC" w:rsidRDefault="005D6B2D" w:rsidP="00556485">
      <w:pPr>
        <w:pStyle w:val="tactin"/>
        <w:spacing w:before="0" w:beforeAutospacing="0" w:after="0" w:afterAutospacing="0"/>
        <w:ind w:firstLine="720"/>
        <w:jc w:val="center"/>
        <w:rPr>
          <w:lang w:val="lt-LT"/>
        </w:rPr>
      </w:pPr>
    </w:p>
    <w:p w14:paraId="41E418D2" w14:textId="2D74865C" w:rsidR="005D6B2D" w:rsidRPr="00F51DBC" w:rsidRDefault="005D6B2D" w:rsidP="00556485">
      <w:pPr>
        <w:pStyle w:val="tactin"/>
        <w:spacing w:before="0" w:beforeAutospacing="0" w:after="0" w:afterAutospacing="0"/>
        <w:ind w:firstLine="720"/>
        <w:jc w:val="center"/>
        <w:rPr>
          <w:lang w:val="lt-LT"/>
        </w:rPr>
      </w:pPr>
      <w:r w:rsidRPr="00F51DBC">
        <w:rPr>
          <w:lang w:val="lt-LT"/>
        </w:rPr>
        <w:t>20</w:t>
      </w:r>
      <w:r w:rsidR="00276641" w:rsidRPr="00F51DBC">
        <w:rPr>
          <w:lang w:val="lt-LT"/>
        </w:rPr>
        <w:t>2</w:t>
      </w:r>
      <w:r w:rsidR="009231C7" w:rsidRPr="00F51DBC">
        <w:rPr>
          <w:lang w:val="lt-LT"/>
        </w:rPr>
        <w:t>6</w:t>
      </w:r>
      <w:r w:rsidR="006E0C99" w:rsidRPr="00F51DBC">
        <w:rPr>
          <w:lang w:val="lt-LT"/>
        </w:rPr>
        <w:t xml:space="preserve"> </w:t>
      </w:r>
      <w:r w:rsidRPr="00F51DBC">
        <w:rPr>
          <w:lang w:val="lt-LT"/>
        </w:rPr>
        <w:t xml:space="preserve"> m.</w:t>
      </w:r>
      <w:r w:rsidR="004008FD">
        <w:rPr>
          <w:lang w:val="lt-LT"/>
        </w:rPr>
        <w:t xml:space="preserve"> rugpjūčio </w:t>
      </w:r>
      <w:r w:rsidRPr="00F51DBC">
        <w:rPr>
          <w:lang w:val="lt-LT"/>
        </w:rPr>
        <w:t>d.</w:t>
      </w:r>
      <w:r w:rsidR="004008FD">
        <w:rPr>
          <w:lang w:val="lt-LT"/>
        </w:rPr>
        <w:t xml:space="preserve"> 18</w:t>
      </w:r>
      <w:r w:rsidRPr="00F51DBC">
        <w:rPr>
          <w:lang w:val="lt-LT"/>
        </w:rPr>
        <w:t xml:space="preserve"> Nr.</w:t>
      </w:r>
      <w:r w:rsidR="004008FD">
        <w:rPr>
          <w:lang w:val="lt-LT"/>
        </w:rPr>
        <w:t xml:space="preserve"> S1-925</w:t>
      </w:r>
      <w:r w:rsidR="00757B5E" w:rsidRPr="00F51DBC">
        <w:rPr>
          <w:lang w:val="lt-LT"/>
        </w:rPr>
        <w:t xml:space="preserve"> </w:t>
      </w:r>
    </w:p>
    <w:p w14:paraId="6698F90B" w14:textId="77777777" w:rsidR="005D6B2D" w:rsidRPr="00F51DBC" w:rsidRDefault="005D6B2D" w:rsidP="00556485">
      <w:pPr>
        <w:pStyle w:val="tactin"/>
        <w:spacing w:before="0" w:beforeAutospacing="0" w:after="0" w:afterAutospacing="0"/>
        <w:ind w:firstLine="720"/>
        <w:jc w:val="center"/>
        <w:rPr>
          <w:lang w:val="lt-LT"/>
        </w:rPr>
      </w:pPr>
      <w:r w:rsidRPr="00F51DBC">
        <w:rPr>
          <w:lang w:val="lt-LT"/>
        </w:rPr>
        <w:t>Kretinga</w:t>
      </w:r>
    </w:p>
    <w:p w14:paraId="15970326" w14:textId="77777777" w:rsidR="005D6B2D" w:rsidRPr="00F51DBC" w:rsidRDefault="005D6B2D" w:rsidP="00556485">
      <w:pPr>
        <w:pStyle w:val="tactin"/>
        <w:spacing w:before="0" w:beforeAutospacing="0" w:after="0" w:afterAutospacing="0"/>
        <w:ind w:firstLine="720"/>
        <w:jc w:val="center"/>
        <w:rPr>
          <w:lang w:val="lt-LT"/>
        </w:rPr>
      </w:pPr>
    </w:p>
    <w:p w14:paraId="5D608EB6" w14:textId="27476FBE" w:rsidR="005D6B2D" w:rsidRPr="00F51DBC" w:rsidRDefault="00D46D6A" w:rsidP="00556485">
      <w:pPr>
        <w:jc w:val="both"/>
        <w:rPr>
          <w:color w:val="000000" w:themeColor="text1"/>
          <w:szCs w:val="24"/>
          <w:lang w:eastAsia="en-US"/>
        </w:rPr>
      </w:pPr>
      <w:r w:rsidRPr="00F51DBC">
        <w:rPr>
          <w:szCs w:val="24"/>
          <w:lang w:eastAsia="en-US"/>
        </w:rPr>
        <w:tab/>
      </w:r>
      <w:r w:rsidR="009D32E1" w:rsidRPr="00F51DBC">
        <w:rPr>
          <w:color w:val="000000" w:themeColor="text1"/>
          <w:szCs w:val="24"/>
          <w:lang w:eastAsia="en-US"/>
        </w:rPr>
        <w:t xml:space="preserve">Kretingos rajono savivaldybės administracija (toliau – planavimo organizatorius), įstaigos kodas: </w:t>
      </w:r>
      <w:r w:rsidR="009D32E1" w:rsidRPr="00F51DBC">
        <w:rPr>
          <w:color w:val="000000" w:themeColor="text1"/>
          <w:szCs w:val="24"/>
        </w:rPr>
        <w:t xml:space="preserve">188715222, adresas - Savanorių g. 29A, 97111 Kretinga, </w:t>
      </w:r>
      <w:r w:rsidR="000D5C6D" w:rsidRPr="00F51DBC">
        <w:rPr>
          <w:szCs w:val="24"/>
        </w:rPr>
        <w:t xml:space="preserve">atstovaujama Savivaldybės administracijos </w:t>
      </w:r>
      <w:r w:rsidR="000D5C6D" w:rsidRPr="00F51DBC">
        <w:rPr>
          <w:rFonts w:eastAsia="Lucida Sans Unicode"/>
          <w:szCs w:val="24"/>
        </w:rPr>
        <w:t xml:space="preserve">direktorės Vilmos </w:t>
      </w:r>
      <w:proofErr w:type="spellStart"/>
      <w:r w:rsidR="000D5C6D" w:rsidRPr="00F51DBC">
        <w:rPr>
          <w:rFonts w:eastAsia="Lucida Sans Unicode"/>
          <w:szCs w:val="24"/>
        </w:rPr>
        <w:t>Preibienės</w:t>
      </w:r>
      <w:proofErr w:type="spellEnd"/>
      <w:r w:rsidR="000D5C6D" w:rsidRPr="00F51DBC">
        <w:rPr>
          <w:szCs w:val="24"/>
        </w:rPr>
        <w:t xml:space="preserve">, veikiančios pagal Savivaldybės administracijos nuostatus, patvirtintus Kretingos rajono savivaldybės tarybos 2008-12-18 sprendimu Nr. T2 – 350, </w:t>
      </w:r>
      <w:r w:rsidR="00C2559C" w:rsidRPr="00F51DBC">
        <w:rPr>
          <w:szCs w:val="24"/>
        </w:rPr>
        <w:t xml:space="preserve">ir </w:t>
      </w:r>
      <w:r w:rsidR="00BD7EC7">
        <w:rPr>
          <w:szCs w:val="24"/>
          <w:lang w:eastAsia="en-US"/>
        </w:rPr>
        <w:t>UAB „</w:t>
      </w:r>
      <w:proofErr w:type="spellStart"/>
      <w:r w:rsidR="00BD7EC7">
        <w:rPr>
          <w:szCs w:val="24"/>
          <w:lang w:eastAsia="en-US"/>
        </w:rPr>
        <w:t>Dorvina</w:t>
      </w:r>
      <w:proofErr w:type="spellEnd"/>
      <w:r w:rsidR="00BD7EC7">
        <w:rPr>
          <w:szCs w:val="24"/>
          <w:lang w:eastAsia="en-US"/>
        </w:rPr>
        <w:t xml:space="preserve">“, buveinės adresas Ateities pl. </w:t>
      </w:r>
      <w:r w:rsidR="00BD7EC7" w:rsidRPr="00FB25EF">
        <w:rPr>
          <w:szCs w:val="24"/>
          <w:lang w:eastAsia="en-US"/>
        </w:rPr>
        <w:t>3</w:t>
      </w:r>
      <w:r w:rsidR="00BD7EC7">
        <w:rPr>
          <w:szCs w:val="24"/>
          <w:lang w:eastAsia="en-US"/>
        </w:rPr>
        <w:t xml:space="preserve">4B, Kauno m., </w:t>
      </w:r>
      <w:r w:rsidR="009729AD" w:rsidRPr="00F51DBC">
        <w:rPr>
          <w:rFonts w:eastAsia="Calibri"/>
          <w:color w:val="000000" w:themeColor="text1"/>
          <w:szCs w:val="24"/>
        </w:rPr>
        <w:t>(toliau – planavimo iniciatori</w:t>
      </w:r>
      <w:r w:rsidR="00257A73" w:rsidRPr="00F51DBC">
        <w:rPr>
          <w:rFonts w:eastAsia="Calibri"/>
          <w:color w:val="000000" w:themeColor="text1"/>
          <w:szCs w:val="24"/>
        </w:rPr>
        <w:t>us</w:t>
      </w:r>
      <w:r w:rsidR="009D32E1" w:rsidRPr="00F51DBC">
        <w:rPr>
          <w:rFonts w:eastAsia="Calibri"/>
          <w:color w:val="000000" w:themeColor="text1"/>
          <w:szCs w:val="24"/>
        </w:rPr>
        <w:t xml:space="preserve">), </w:t>
      </w:r>
      <w:r w:rsidR="009D32E1" w:rsidRPr="00F51DBC">
        <w:rPr>
          <w:color w:val="000000" w:themeColor="text1"/>
          <w:szCs w:val="24"/>
          <w:lang w:eastAsia="en-US"/>
        </w:rPr>
        <w:t>(toliau - šalys), susitarė ir sudarė šią sutartį.</w:t>
      </w:r>
    </w:p>
    <w:p w14:paraId="5C4FC803" w14:textId="77777777" w:rsidR="00D46D6A" w:rsidRPr="00F51DBC" w:rsidRDefault="00D46D6A" w:rsidP="00556485">
      <w:pPr>
        <w:shd w:val="clear" w:color="auto" w:fill="FFFFFF"/>
        <w:rPr>
          <w:szCs w:val="24"/>
          <w:lang w:eastAsia="en-US"/>
        </w:rPr>
      </w:pPr>
      <w:r w:rsidRPr="00F51DBC">
        <w:rPr>
          <w:color w:val="050113"/>
          <w:szCs w:val="24"/>
        </w:rPr>
        <w:t>                                       </w:t>
      </w:r>
    </w:p>
    <w:p w14:paraId="7BB90A81" w14:textId="77777777" w:rsidR="005D6B2D" w:rsidRPr="00F51DBC" w:rsidRDefault="005D6B2D" w:rsidP="00556485">
      <w:pPr>
        <w:ind w:firstLine="720"/>
        <w:jc w:val="center"/>
        <w:rPr>
          <w:b/>
          <w:szCs w:val="24"/>
        </w:rPr>
      </w:pPr>
      <w:r w:rsidRPr="00F51DBC">
        <w:rPr>
          <w:b/>
          <w:szCs w:val="24"/>
        </w:rPr>
        <w:t>1. SUTARTIES DALYKAS</w:t>
      </w:r>
    </w:p>
    <w:p w14:paraId="04D4FAE4" w14:textId="77777777" w:rsidR="00254837" w:rsidRPr="00F51DBC" w:rsidRDefault="00254837" w:rsidP="00556485">
      <w:pPr>
        <w:ind w:firstLine="720"/>
        <w:jc w:val="center"/>
        <w:rPr>
          <w:b/>
          <w:szCs w:val="24"/>
        </w:rPr>
      </w:pPr>
    </w:p>
    <w:p w14:paraId="7E2DEE62" w14:textId="0E9D6317" w:rsidR="007A7E77" w:rsidRPr="005D16A8" w:rsidRDefault="00254837" w:rsidP="00556485">
      <w:pPr>
        <w:pStyle w:val="Sraopastraipa"/>
        <w:numPr>
          <w:ilvl w:val="1"/>
          <w:numId w:val="12"/>
        </w:numPr>
        <w:tabs>
          <w:tab w:val="left" w:pos="709"/>
        </w:tabs>
        <w:spacing w:line="240" w:lineRule="auto"/>
        <w:ind w:left="0" w:firstLine="705"/>
        <w:jc w:val="both"/>
        <w:rPr>
          <w:rFonts w:ascii="Times New Roman" w:hAnsi="Times New Roman" w:cs="Times New Roman"/>
          <w:color w:val="000000" w:themeColor="text1"/>
          <w:sz w:val="24"/>
          <w:szCs w:val="24"/>
        </w:rPr>
      </w:pPr>
      <w:r w:rsidRPr="005D16A8">
        <w:rPr>
          <w:rFonts w:ascii="Times New Roman" w:hAnsi="Times New Roman" w:cs="Times New Roman"/>
          <w:sz w:val="24"/>
          <w:szCs w:val="24"/>
        </w:rPr>
        <w:t xml:space="preserve">Šalys susitaria dėl vietovės lygmens teritorijų planavimo dokumento – </w:t>
      </w:r>
      <w:r w:rsidR="005D16A8" w:rsidRPr="005D16A8">
        <w:rPr>
          <w:rFonts w:ascii="Times New Roman" w:hAnsi="Times New Roman" w:cs="Times New Roman"/>
          <w:sz w:val="24"/>
          <w:szCs w:val="24"/>
        </w:rPr>
        <w:t>ž</w:t>
      </w:r>
      <w:r w:rsidR="005D16A8" w:rsidRPr="005D16A8">
        <w:rPr>
          <w:rFonts w:ascii="Times New Roman" w:hAnsi="Times New Roman" w:cs="Times New Roman"/>
          <w:sz w:val="24"/>
          <w:szCs w:val="24"/>
          <w:shd w:val="clear" w:color="auto" w:fill="FFFFFF"/>
        </w:rPr>
        <w:t>emės sklypo (kadastro Nr. 5654/0001:374), esančio Padvarių k.,</w:t>
      </w:r>
      <w:r w:rsidR="005D16A8">
        <w:rPr>
          <w:rFonts w:ascii="Times New Roman" w:hAnsi="Times New Roman" w:cs="Times New Roman"/>
          <w:sz w:val="24"/>
          <w:szCs w:val="24"/>
          <w:shd w:val="clear" w:color="auto" w:fill="FFFFFF"/>
        </w:rPr>
        <w:t xml:space="preserve"> </w:t>
      </w:r>
      <w:r w:rsidR="005D16A8" w:rsidRPr="005D16A8">
        <w:rPr>
          <w:rFonts w:ascii="Times New Roman" w:hAnsi="Times New Roman" w:cs="Times New Roman"/>
          <w:sz w:val="24"/>
          <w:szCs w:val="24"/>
          <w:shd w:val="clear" w:color="auto" w:fill="FFFFFF"/>
        </w:rPr>
        <w:t>Kretingos sen., Kretingos r., kvartalo detaliojo plano</w:t>
      </w:r>
      <w:r w:rsidR="005D16A8" w:rsidRPr="005D16A8">
        <w:rPr>
          <w:rFonts w:ascii="Times New Roman" w:hAnsi="Times New Roman" w:cs="Times New Roman"/>
          <w:sz w:val="24"/>
          <w:szCs w:val="24"/>
        </w:rPr>
        <w:t xml:space="preserve"> </w:t>
      </w:r>
      <w:r w:rsidR="00543858" w:rsidRPr="005D16A8">
        <w:rPr>
          <w:rFonts w:ascii="Times New Roman" w:hAnsi="Times New Roman" w:cs="Times New Roman"/>
          <w:sz w:val="24"/>
          <w:szCs w:val="24"/>
        </w:rPr>
        <w:t>(toliau – Detalusis planas)</w:t>
      </w:r>
      <w:r w:rsidR="003B5F5D" w:rsidRPr="005D16A8">
        <w:rPr>
          <w:rFonts w:ascii="Times New Roman" w:hAnsi="Times New Roman" w:cs="Times New Roman"/>
          <w:sz w:val="24"/>
          <w:szCs w:val="24"/>
        </w:rPr>
        <w:t xml:space="preserve"> </w:t>
      </w:r>
      <w:r w:rsidRPr="005D16A8">
        <w:rPr>
          <w:rFonts w:ascii="Times New Roman" w:hAnsi="Times New Roman" w:cs="Times New Roman"/>
          <w:sz w:val="24"/>
          <w:szCs w:val="24"/>
        </w:rPr>
        <w:t>rengimo sprendinių įgyvendinimo tvark</w:t>
      </w:r>
      <w:r w:rsidR="000508E0" w:rsidRPr="005D16A8">
        <w:rPr>
          <w:rFonts w:ascii="Times New Roman" w:hAnsi="Times New Roman" w:cs="Times New Roman"/>
          <w:sz w:val="24"/>
          <w:szCs w:val="24"/>
        </w:rPr>
        <w:t>os</w:t>
      </w:r>
      <w:r w:rsidRPr="005D16A8">
        <w:rPr>
          <w:rFonts w:ascii="Times New Roman" w:hAnsi="Times New Roman" w:cs="Times New Roman"/>
          <w:sz w:val="24"/>
          <w:szCs w:val="24"/>
        </w:rPr>
        <w:t xml:space="preserve"> ir sąlygų. Lietuvos Respublikos teritorijų planavimo dokumentų rengimo ir teritorijų planavimo proceso valstybinės priežiūros informacinėje sistemoje (toliau – TPDRIS) teritorijų planavimo dokumento Nr. </w:t>
      </w:r>
      <w:r w:rsidR="005D16A8" w:rsidRPr="005D16A8">
        <w:rPr>
          <w:rFonts w:ascii="Times New Roman" w:hAnsi="Times New Roman" w:cs="Times New Roman"/>
          <w:sz w:val="24"/>
          <w:szCs w:val="24"/>
        </w:rPr>
        <w:t>K</w:t>
      </w:r>
      <w:r w:rsidR="005D16A8">
        <w:rPr>
          <w:rFonts w:ascii="Times New Roman" w:hAnsi="Times New Roman" w:cs="Times New Roman"/>
          <w:sz w:val="24"/>
          <w:szCs w:val="24"/>
        </w:rPr>
        <w:t>-</w:t>
      </w:r>
      <w:r w:rsidR="005D16A8" w:rsidRPr="005D16A8">
        <w:rPr>
          <w:rFonts w:ascii="Times New Roman" w:hAnsi="Times New Roman" w:cs="Times New Roman"/>
          <w:sz w:val="24"/>
          <w:szCs w:val="24"/>
        </w:rPr>
        <w:t>VT-56-25-1404</w:t>
      </w:r>
      <w:r w:rsidR="00246D7F" w:rsidRPr="005D16A8">
        <w:rPr>
          <w:rFonts w:ascii="Times New Roman" w:hAnsi="Times New Roman" w:cs="Times New Roman"/>
          <w:color w:val="000000" w:themeColor="text1"/>
          <w:sz w:val="24"/>
          <w:szCs w:val="24"/>
        </w:rPr>
        <w:t xml:space="preserve"> </w:t>
      </w:r>
      <w:r w:rsidRPr="005D16A8">
        <w:rPr>
          <w:rFonts w:ascii="Times New Roman" w:hAnsi="Times New Roman" w:cs="Times New Roman"/>
          <w:color w:val="000000" w:themeColor="text1"/>
          <w:sz w:val="24"/>
          <w:szCs w:val="24"/>
        </w:rPr>
        <w:t>(toliau – teritorijų planavimo dokumentas).</w:t>
      </w:r>
    </w:p>
    <w:p w14:paraId="431F2534" w14:textId="77777777" w:rsidR="00255B91" w:rsidRPr="00F51DBC" w:rsidRDefault="00255B91" w:rsidP="00556485">
      <w:pPr>
        <w:tabs>
          <w:tab w:val="left" w:pos="709"/>
        </w:tabs>
        <w:jc w:val="both"/>
        <w:rPr>
          <w:color w:val="000000" w:themeColor="text1"/>
          <w:szCs w:val="24"/>
        </w:rPr>
      </w:pPr>
    </w:p>
    <w:p w14:paraId="1CE3229F" w14:textId="77777777" w:rsidR="005D6B2D" w:rsidRPr="00F51DBC" w:rsidRDefault="005D6B2D" w:rsidP="00556485">
      <w:pPr>
        <w:keepNext/>
        <w:ind w:firstLine="720"/>
        <w:jc w:val="center"/>
        <w:rPr>
          <w:b/>
          <w:caps/>
          <w:szCs w:val="24"/>
        </w:rPr>
      </w:pPr>
      <w:r w:rsidRPr="00F51DBC">
        <w:rPr>
          <w:b/>
          <w:caps/>
          <w:szCs w:val="24"/>
        </w:rPr>
        <w:t>2. </w:t>
      </w:r>
      <w:r w:rsidR="007B003B" w:rsidRPr="00F51DBC">
        <w:rPr>
          <w:b/>
          <w:caps/>
          <w:szCs w:val="24"/>
        </w:rPr>
        <w:t>Žemės sklypų pertvarkymas</w:t>
      </w:r>
    </w:p>
    <w:p w14:paraId="50B3E25C" w14:textId="77777777" w:rsidR="005D6B2D" w:rsidRPr="00F51DBC" w:rsidRDefault="005D6B2D" w:rsidP="00556485">
      <w:pPr>
        <w:keepNext/>
        <w:ind w:firstLine="720"/>
        <w:jc w:val="both"/>
        <w:rPr>
          <w:b/>
          <w:caps/>
          <w:szCs w:val="24"/>
        </w:rPr>
      </w:pPr>
    </w:p>
    <w:p w14:paraId="3F75ACDF" w14:textId="331E55C4" w:rsidR="00437A8F" w:rsidRPr="00437A8F" w:rsidRDefault="00BB4965" w:rsidP="00556485">
      <w:pPr>
        <w:pStyle w:val="Pagrindinistekstas"/>
        <w:widowControl w:val="0"/>
        <w:numPr>
          <w:ilvl w:val="0"/>
          <w:numId w:val="9"/>
        </w:numPr>
        <w:tabs>
          <w:tab w:val="left" w:pos="542"/>
        </w:tabs>
        <w:spacing w:after="0"/>
        <w:ind w:firstLine="567"/>
        <w:jc w:val="both"/>
        <w:rPr>
          <w:szCs w:val="24"/>
        </w:rPr>
      </w:pPr>
      <w:bookmarkStart w:id="0" w:name="OLE_LINK2"/>
      <w:bookmarkStart w:id="1" w:name="OLE_LINK1"/>
      <w:r w:rsidRPr="00F51DBC">
        <w:rPr>
          <w:color w:val="000000"/>
          <w:szCs w:val="24"/>
        </w:rPr>
        <w:t>Šalys konstatuoja, kad Detaliojo plano sprendiniams įgyvendinti reikalinga ši inžinerinės ir (ar) socialinės infrastruktūros plėtra (toliau - infrastruktūra):</w:t>
      </w:r>
    </w:p>
    <w:p w14:paraId="2DCCFF38" w14:textId="4D12DA22" w:rsidR="00437A8F" w:rsidRPr="00437A8F" w:rsidRDefault="00437A8F" w:rsidP="00556485">
      <w:pPr>
        <w:pStyle w:val="Pagrindinistekstas"/>
        <w:widowControl w:val="0"/>
        <w:numPr>
          <w:ilvl w:val="2"/>
          <w:numId w:val="15"/>
        </w:numPr>
        <w:tabs>
          <w:tab w:val="left" w:pos="683"/>
        </w:tabs>
        <w:spacing w:after="0"/>
        <w:ind w:left="0" w:firstLine="566"/>
        <w:jc w:val="both"/>
        <w:rPr>
          <w:color w:val="000000" w:themeColor="text1"/>
          <w:szCs w:val="24"/>
        </w:rPr>
      </w:pPr>
      <w:r w:rsidRPr="00F51DBC">
        <w:rPr>
          <w:color w:val="000000" w:themeColor="text1"/>
          <w:szCs w:val="24"/>
        </w:rPr>
        <w:t>Vandentiekio tinklai bus prijungiami prie</w:t>
      </w:r>
      <w:r w:rsidRPr="00592FD9">
        <w:rPr>
          <w:color w:val="000000" w:themeColor="text1"/>
          <w:szCs w:val="24"/>
        </w:rPr>
        <w:t xml:space="preserve"> </w:t>
      </w:r>
      <w:r w:rsidRPr="00437A8F">
        <w:rPr>
          <w:color w:val="000000" w:themeColor="text1"/>
          <w:szCs w:val="24"/>
        </w:rPr>
        <w:t>numatom</w:t>
      </w:r>
      <w:r>
        <w:rPr>
          <w:color w:val="000000" w:themeColor="text1"/>
          <w:szCs w:val="24"/>
        </w:rPr>
        <w:t>ų</w:t>
      </w:r>
      <w:r w:rsidRPr="00437A8F">
        <w:rPr>
          <w:color w:val="000000" w:themeColor="text1"/>
          <w:szCs w:val="24"/>
        </w:rPr>
        <w:t xml:space="preserve"> artimiausių esamų centralizuotų vandentiekio tinklų. Inžinerinių tinklų sprendiniai tikslinami techninio projekto metu pagal tinklus eksploatuojančios institucijos išduotas sąlygas.</w:t>
      </w:r>
    </w:p>
    <w:p w14:paraId="2467FCD6" w14:textId="62C88459" w:rsidR="00780D1A" w:rsidRPr="00437A8F" w:rsidRDefault="00556485" w:rsidP="00556485">
      <w:pPr>
        <w:pStyle w:val="Pagrindinistekstas"/>
        <w:widowControl w:val="0"/>
        <w:numPr>
          <w:ilvl w:val="2"/>
          <w:numId w:val="15"/>
        </w:numPr>
        <w:tabs>
          <w:tab w:val="left" w:pos="683"/>
        </w:tabs>
        <w:spacing w:after="0"/>
        <w:ind w:left="0" w:firstLine="566"/>
        <w:jc w:val="both"/>
        <w:rPr>
          <w:color w:val="000000" w:themeColor="text1"/>
          <w:szCs w:val="24"/>
        </w:rPr>
      </w:pPr>
      <w:r>
        <w:rPr>
          <w:color w:val="000000" w:themeColor="text1"/>
          <w:szCs w:val="24"/>
        </w:rPr>
        <w:t>Nuotekų</w:t>
      </w:r>
      <w:r w:rsidR="00437A8F" w:rsidRPr="00F51DBC">
        <w:rPr>
          <w:color w:val="000000" w:themeColor="text1"/>
          <w:szCs w:val="24"/>
        </w:rPr>
        <w:t xml:space="preserve"> tinklai bus prijungiami prie</w:t>
      </w:r>
      <w:r w:rsidR="00437A8F" w:rsidRPr="00592FD9">
        <w:rPr>
          <w:color w:val="000000" w:themeColor="text1"/>
          <w:szCs w:val="24"/>
        </w:rPr>
        <w:t xml:space="preserve"> </w:t>
      </w:r>
      <w:r w:rsidR="00437A8F" w:rsidRPr="00437A8F">
        <w:rPr>
          <w:color w:val="000000" w:themeColor="text1"/>
          <w:szCs w:val="24"/>
        </w:rPr>
        <w:t>numatom</w:t>
      </w:r>
      <w:r w:rsidR="00437A8F">
        <w:rPr>
          <w:color w:val="000000" w:themeColor="text1"/>
          <w:szCs w:val="24"/>
        </w:rPr>
        <w:t>ų</w:t>
      </w:r>
      <w:r w:rsidR="00437A8F" w:rsidRPr="00437A8F">
        <w:rPr>
          <w:color w:val="000000" w:themeColor="text1"/>
          <w:szCs w:val="24"/>
        </w:rPr>
        <w:t xml:space="preserve"> artimiausių esamų centralizuotų </w:t>
      </w:r>
      <w:r>
        <w:rPr>
          <w:color w:val="000000" w:themeColor="text1"/>
          <w:szCs w:val="24"/>
        </w:rPr>
        <w:t>nuotekų</w:t>
      </w:r>
      <w:r w:rsidR="00437A8F" w:rsidRPr="00437A8F">
        <w:rPr>
          <w:color w:val="000000" w:themeColor="text1"/>
          <w:szCs w:val="24"/>
        </w:rPr>
        <w:t xml:space="preserve"> tinklų. Inžinerinių tinklų sprendiniai tikslinami techninio projekto metu pagal tinklus eksploatuojančios institucijos išduotas sąlygas.</w:t>
      </w:r>
    </w:p>
    <w:p w14:paraId="59A3B50B" w14:textId="77777777" w:rsidR="00556485" w:rsidRPr="00437A8F" w:rsidRDefault="00592FD9" w:rsidP="00556485">
      <w:pPr>
        <w:pStyle w:val="Pagrindinistekstas"/>
        <w:widowControl w:val="0"/>
        <w:numPr>
          <w:ilvl w:val="2"/>
          <w:numId w:val="15"/>
        </w:numPr>
        <w:tabs>
          <w:tab w:val="left" w:pos="683"/>
        </w:tabs>
        <w:spacing w:after="0"/>
        <w:ind w:left="0" w:firstLine="566"/>
        <w:jc w:val="both"/>
        <w:rPr>
          <w:color w:val="000000" w:themeColor="text1"/>
          <w:szCs w:val="24"/>
        </w:rPr>
      </w:pPr>
      <w:r w:rsidRPr="00592FD9">
        <w:rPr>
          <w:rFonts w:eastAsia="TimesNewRomanPSMT"/>
          <w:szCs w:val="24"/>
        </w:rPr>
        <w:t>Lietaus vandens nuotek</w:t>
      </w:r>
      <w:r w:rsidR="00556485">
        <w:rPr>
          <w:rFonts w:eastAsia="TimesNewRomanPSMT"/>
          <w:szCs w:val="24"/>
        </w:rPr>
        <w:t xml:space="preserve">as </w:t>
      </w:r>
      <w:r w:rsidR="00556485" w:rsidRPr="00556485">
        <w:rPr>
          <w:rFonts w:eastAsia="TimesNewRomanPSMT"/>
          <w:szCs w:val="24"/>
        </w:rPr>
        <w:t xml:space="preserve">numatoma nuvesti į artimiausią vandens telkinį, šalia Ilgosios gatvės esantį melioracijos griovį arba centralizuotus lietaus nuotekų tinklus, kai planuojamoje teritorijoje bus nutiesti. </w:t>
      </w:r>
      <w:r w:rsidR="00556485" w:rsidRPr="00437A8F">
        <w:rPr>
          <w:color w:val="000000" w:themeColor="text1"/>
          <w:szCs w:val="24"/>
        </w:rPr>
        <w:t>Inžinerinių tinklų sprendiniai tikslinami techninio projekto metu pagal tinklus eksploatuojančios institucijos išduotas sąlygas.</w:t>
      </w:r>
    </w:p>
    <w:p w14:paraId="7FC03212" w14:textId="4C530AC2" w:rsidR="00BB4965" w:rsidRPr="00F51DBC" w:rsidRDefault="00A4617D" w:rsidP="00556485">
      <w:pPr>
        <w:pStyle w:val="Pagrindinistekstas"/>
        <w:widowControl w:val="0"/>
        <w:numPr>
          <w:ilvl w:val="2"/>
          <w:numId w:val="15"/>
        </w:numPr>
        <w:tabs>
          <w:tab w:val="left" w:pos="683"/>
        </w:tabs>
        <w:spacing w:after="0"/>
        <w:ind w:left="0" w:firstLine="566"/>
        <w:jc w:val="both"/>
        <w:rPr>
          <w:color w:val="000000" w:themeColor="text1"/>
          <w:szCs w:val="24"/>
        </w:rPr>
      </w:pPr>
      <w:r w:rsidRPr="00F51DBC">
        <w:rPr>
          <w:color w:val="000000" w:themeColor="text1"/>
          <w:szCs w:val="24"/>
        </w:rPr>
        <w:t>susisiekimo ir inžinerinių tinklų koridorių ribos sutampa su servitutų galiojimo ribomis. U</w:t>
      </w:r>
      <w:r w:rsidR="00BB4965" w:rsidRPr="00F51DBC">
        <w:rPr>
          <w:color w:val="000000" w:themeColor="text1"/>
          <w:szCs w:val="24"/>
        </w:rPr>
        <w:t>žstatymas ant inžinerinių tinklų, inžinerinių tinklų pertvarkymas, t. y. rekonstravimas, iškėlimas ar naikinimas sprendžiamas techninio projekto rengimo metu, pagal inžinerinius tinklus eksploatuojančių institucijų nustatytus reikalavimus. Rekonstravimas vykdomas statytojo (</w:t>
      </w:r>
      <w:r w:rsidR="0037430B" w:rsidRPr="00F51DBC">
        <w:rPr>
          <w:color w:val="000000" w:themeColor="text1"/>
          <w:szCs w:val="24"/>
        </w:rPr>
        <w:t>iniciatoriaus</w:t>
      </w:r>
      <w:r w:rsidR="00BB4965" w:rsidRPr="00F51DBC">
        <w:rPr>
          <w:color w:val="000000" w:themeColor="text1"/>
          <w:szCs w:val="24"/>
        </w:rPr>
        <w:t>) lėšomis;</w:t>
      </w:r>
    </w:p>
    <w:p w14:paraId="0B4DD986" w14:textId="77777777" w:rsidR="00F35810" w:rsidRPr="00F51DBC" w:rsidRDefault="00BB4965" w:rsidP="00556485">
      <w:pPr>
        <w:pStyle w:val="Pagrindinistekstas"/>
        <w:widowControl w:val="0"/>
        <w:numPr>
          <w:ilvl w:val="0"/>
          <w:numId w:val="9"/>
        </w:numPr>
        <w:tabs>
          <w:tab w:val="left" w:pos="542"/>
        </w:tabs>
        <w:spacing w:after="0"/>
        <w:ind w:firstLine="567"/>
        <w:jc w:val="both"/>
        <w:rPr>
          <w:szCs w:val="24"/>
        </w:rPr>
      </w:pPr>
      <w:r w:rsidRPr="00F51DBC">
        <w:rPr>
          <w:color w:val="000000"/>
          <w:szCs w:val="24"/>
        </w:rPr>
        <w:t>Šalia planuojamos teritorijos:</w:t>
      </w:r>
      <w:r w:rsidR="00A4617D" w:rsidRPr="00F51DBC">
        <w:rPr>
          <w:szCs w:val="24"/>
        </w:rPr>
        <w:t xml:space="preserve"> </w:t>
      </w:r>
      <w:r w:rsidRPr="00F51DBC">
        <w:rPr>
          <w:color w:val="000000"/>
          <w:szCs w:val="24"/>
        </w:rPr>
        <w:t xml:space="preserve">inžinerinių tinklų tiesimo ar prisijungimo prie jų, statybos darbų planuojamoje teritorijoje vykdymo metu, nepabloginti esamų gatvių dangos kokybės, pabloginus </w:t>
      </w:r>
      <w:r w:rsidR="00246D7F" w:rsidRPr="00F51DBC">
        <w:rPr>
          <w:color w:val="000000"/>
          <w:szCs w:val="24"/>
        </w:rPr>
        <w:t>–</w:t>
      </w:r>
      <w:r w:rsidRPr="00F51DBC">
        <w:rPr>
          <w:color w:val="000000"/>
          <w:szCs w:val="24"/>
        </w:rPr>
        <w:t xml:space="preserve"> atstatyti</w:t>
      </w:r>
      <w:bookmarkEnd w:id="0"/>
      <w:bookmarkEnd w:id="1"/>
      <w:r w:rsidR="00246D7F" w:rsidRPr="00F51DBC">
        <w:rPr>
          <w:color w:val="000000"/>
          <w:szCs w:val="24"/>
        </w:rPr>
        <w:t>.</w:t>
      </w:r>
    </w:p>
    <w:p w14:paraId="2DEF8298" w14:textId="77777777" w:rsidR="001B756A" w:rsidRPr="00F51DBC" w:rsidRDefault="001B756A" w:rsidP="00556485">
      <w:pPr>
        <w:pStyle w:val="Pagrindinistekstas"/>
        <w:widowControl w:val="0"/>
        <w:tabs>
          <w:tab w:val="left" w:pos="956"/>
        </w:tabs>
        <w:spacing w:after="0"/>
        <w:jc w:val="center"/>
        <w:rPr>
          <w:b/>
          <w:bCs/>
          <w:color w:val="262627"/>
          <w:szCs w:val="24"/>
          <w:lang w:eastAsia="lt-LT" w:bidi="lt-LT"/>
        </w:rPr>
      </w:pPr>
    </w:p>
    <w:p w14:paraId="5871CAF2" w14:textId="77777777" w:rsidR="00912F97" w:rsidRPr="00F51DBC" w:rsidRDefault="00912F97" w:rsidP="00556485">
      <w:pPr>
        <w:pStyle w:val="Pagrindinistekstas"/>
        <w:widowControl w:val="0"/>
        <w:tabs>
          <w:tab w:val="left" w:pos="956"/>
        </w:tabs>
        <w:spacing w:after="0"/>
        <w:jc w:val="center"/>
        <w:rPr>
          <w:b/>
          <w:bCs/>
          <w:color w:val="262627"/>
          <w:szCs w:val="24"/>
          <w:lang w:eastAsia="lt-LT" w:bidi="lt-LT"/>
        </w:rPr>
      </w:pPr>
      <w:r w:rsidRPr="00F51DBC">
        <w:rPr>
          <w:b/>
          <w:bCs/>
          <w:color w:val="262627"/>
          <w:szCs w:val="24"/>
          <w:lang w:eastAsia="lt-LT" w:bidi="lt-LT"/>
        </w:rPr>
        <w:t>3. TERITORIJŲ PLANAVIMO DOKUMENTO SPRENDINIAMS ĮGYVENDINTI</w:t>
      </w:r>
      <w:r w:rsidRPr="00F51DBC">
        <w:rPr>
          <w:b/>
          <w:bCs/>
          <w:color w:val="262627"/>
          <w:szCs w:val="24"/>
          <w:lang w:eastAsia="lt-LT" w:bidi="lt-LT"/>
        </w:rPr>
        <w:br/>
        <w:t>REIKALINGA INŽINERINĖ IR (AR) SOCIALINĖ INFRASTRUKTŪRA, STATYBOS</w:t>
      </w:r>
      <w:r w:rsidRPr="00F51DBC">
        <w:rPr>
          <w:b/>
          <w:bCs/>
          <w:color w:val="262627"/>
          <w:szCs w:val="24"/>
          <w:lang w:eastAsia="lt-LT" w:bidi="lt-LT"/>
        </w:rPr>
        <w:br/>
        <w:t>TVARKA IR SĄLYGOS</w:t>
      </w:r>
    </w:p>
    <w:p w14:paraId="20839BEE" w14:textId="77777777" w:rsidR="00E10AD4" w:rsidRPr="00F51DBC" w:rsidRDefault="00E10AD4" w:rsidP="00556485">
      <w:pPr>
        <w:pStyle w:val="Pagrindinistekstas"/>
        <w:widowControl w:val="0"/>
        <w:tabs>
          <w:tab w:val="left" w:pos="956"/>
        </w:tabs>
        <w:spacing w:after="0"/>
        <w:jc w:val="center"/>
        <w:rPr>
          <w:b/>
          <w:bCs/>
          <w:color w:val="262627"/>
          <w:szCs w:val="24"/>
          <w:lang w:eastAsia="lt-LT" w:bidi="lt-LT"/>
        </w:rPr>
      </w:pPr>
    </w:p>
    <w:p w14:paraId="7401B028" w14:textId="77777777" w:rsidR="00912F97" w:rsidRPr="00F51DBC" w:rsidRDefault="00912F97" w:rsidP="00556485">
      <w:pPr>
        <w:pStyle w:val="Pagrindinistekstas"/>
        <w:widowControl w:val="0"/>
        <w:numPr>
          <w:ilvl w:val="0"/>
          <w:numId w:val="6"/>
        </w:numPr>
        <w:tabs>
          <w:tab w:val="left" w:pos="1133"/>
        </w:tabs>
        <w:spacing w:after="0"/>
        <w:ind w:firstLine="680"/>
        <w:jc w:val="both"/>
        <w:rPr>
          <w:szCs w:val="24"/>
        </w:rPr>
      </w:pPr>
      <w:r w:rsidRPr="00F51DBC">
        <w:rPr>
          <w:color w:val="000000"/>
          <w:szCs w:val="24"/>
          <w:lang w:eastAsia="lt-LT" w:bidi="lt-LT"/>
        </w:rPr>
        <w:t>Teritorijų planavimo dokumente numatytos inžinerinės ir (ar) socialinės infrastruktūros (toliau - infrastruktūra) projektavimo ir (ar) statybos darbus organizuoja planavimo iniciatorius.</w:t>
      </w:r>
    </w:p>
    <w:p w14:paraId="7FCFDF4B" w14:textId="77777777" w:rsidR="00912F97" w:rsidRPr="00F51DBC" w:rsidRDefault="00912F97" w:rsidP="00556485">
      <w:pPr>
        <w:pStyle w:val="Pagrindinistekstas"/>
        <w:widowControl w:val="0"/>
        <w:numPr>
          <w:ilvl w:val="0"/>
          <w:numId w:val="6"/>
        </w:numPr>
        <w:tabs>
          <w:tab w:val="left" w:pos="1133"/>
        </w:tabs>
        <w:spacing w:after="0"/>
        <w:ind w:firstLine="680"/>
        <w:jc w:val="both"/>
        <w:rPr>
          <w:szCs w:val="24"/>
        </w:rPr>
      </w:pPr>
      <w:r w:rsidRPr="00F51DBC">
        <w:rPr>
          <w:color w:val="000000"/>
          <w:szCs w:val="24"/>
          <w:lang w:eastAsia="lt-LT" w:bidi="lt-LT"/>
        </w:rPr>
        <w:t>Infrastruktūros projektuotoją bei rangovą (rangovus) pasirenka bei sutartis dėl projektavimo ir rangos darbų pasirašo planavimo iniciatorius.</w:t>
      </w:r>
    </w:p>
    <w:p w14:paraId="64B64EAF" w14:textId="77777777" w:rsidR="00912F97" w:rsidRPr="00F51DBC" w:rsidRDefault="00912F97" w:rsidP="00556485">
      <w:pPr>
        <w:pStyle w:val="Pagrindinistekstas"/>
        <w:widowControl w:val="0"/>
        <w:numPr>
          <w:ilvl w:val="0"/>
          <w:numId w:val="6"/>
        </w:numPr>
        <w:tabs>
          <w:tab w:val="left" w:pos="1133"/>
        </w:tabs>
        <w:spacing w:after="0"/>
        <w:ind w:firstLine="680"/>
        <w:jc w:val="both"/>
        <w:rPr>
          <w:szCs w:val="24"/>
        </w:rPr>
      </w:pPr>
      <w:r w:rsidRPr="00F51DBC">
        <w:rPr>
          <w:color w:val="000000"/>
          <w:szCs w:val="24"/>
          <w:lang w:eastAsia="lt-LT" w:bidi="lt-LT"/>
        </w:rPr>
        <w:t>Infrastruktūros projektavimą bei rangos darbų vykdymą kontroliuoja planavimo iniciatorius.</w:t>
      </w:r>
    </w:p>
    <w:p w14:paraId="40F574F4" w14:textId="77777777" w:rsidR="00912F97" w:rsidRPr="00F51DBC" w:rsidRDefault="00912F97" w:rsidP="00556485">
      <w:pPr>
        <w:pStyle w:val="Pagrindinistekstas"/>
        <w:widowControl w:val="0"/>
        <w:numPr>
          <w:ilvl w:val="0"/>
          <w:numId w:val="6"/>
        </w:numPr>
        <w:tabs>
          <w:tab w:val="left" w:pos="1143"/>
        </w:tabs>
        <w:spacing w:after="0"/>
        <w:ind w:firstLine="680"/>
        <w:jc w:val="both"/>
        <w:rPr>
          <w:szCs w:val="24"/>
        </w:rPr>
      </w:pPr>
      <w:r w:rsidRPr="00F51DBC">
        <w:rPr>
          <w:color w:val="000000"/>
          <w:szCs w:val="24"/>
          <w:lang w:eastAsia="lt-LT" w:bidi="lt-LT"/>
        </w:rPr>
        <w:t xml:space="preserve">Su infrastruktūros projektuotojais ir darbų vykdytojais už atliktus darbus atsiskaito </w:t>
      </w:r>
      <w:r w:rsidRPr="00F51DBC">
        <w:rPr>
          <w:color w:val="000000"/>
          <w:szCs w:val="24"/>
          <w:lang w:eastAsia="lt-LT" w:bidi="lt-LT"/>
        </w:rPr>
        <w:lastRenderedPageBreak/>
        <w:t>planavimo iniciatorius.</w:t>
      </w:r>
    </w:p>
    <w:p w14:paraId="23948544" w14:textId="77777777" w:rsidR="00912F97" w:rsidRPr="00F51DBC" w:rsidRDefault="00912F97" w:rsidP="00556485">
      <w:pPr>
        <w:pStyle w:val="Pagrindinistekstas"/>
        <w:widowControl w:val="0"/>
        <w:numPr>
          <w:ilvl w:val="0"/>
          <w:numId w:val="6"/>
        </w:numPr>
        <w:tabs>
          <w:tab w:val="left" w:pos="1138"/>
        </w:tabs>
        <w:spacing w:after="0"/>
        <w:ind w:firstLine="680"/>
        <w:jc w:val="both"/>
        <w:rPr>
          <w:szCs w:val="24"/>
        </w:rPr>
      </w:pPr>
      <w:r w:rsidRPr="00F51DBC">
        <w:rPr>
          <w:color w:val="000000"/>
          <w:szCs w:val="24"/>
          <w:lang w:eastAsia="lt-LT" w:bidi="lt-LT"/>
        </w:rPr>
        <w:t>Už tinkamą infrastruktūros statybos užbaigimą (teisės aktų nustatyta tvarka pasirašant statybos užbaigimo aktą ar statybos užbaigimo deklaraciją) atsakingas planavimo iniciatorius.</w:t>
      </w:r>
    </w:p>
    <w:p w14:paraId="13C94644" w14:textId="77777777" w:rsidR="00912F97" w:rsidRPr="00F51DBC" w:rsidRDefault="00912F97" w:rsidP="00556485">
      <w:pPr>
        <w:pStyle w:val="Pagrindinistekstas"/>
        <w:widowControl w:val="0"/>
        <w:numPr>
          <w:ilvl w:val="0"/>
          <w:numId w:val="6"/>
        </w:numPr>
        <w:tabs>
          <w:tab w:val="left" w:pos="1143"/>
        </w:tabs>
        <w:spacing w:after="0"/>
        <w:ind w:firstLine="680"/>
        <w:jc w:val="both"/>
        <w:rPr>
          <w:szCs w:val="24"/>
        </w:rPr>
      </w:pPr>
      <w:r w:rsidRPr="00F51DBC">
        <w:rPr>
          <w:color w:val="000000"/>
          <w:szCs w:val="24"/>
          <w:lang w:eastAsia="lt-LT" w:bidi="lt-LT"/>
        </w:rPr>
        <w:t>Šalys susitaria, kad planavimo iniciatorius apmokės 100 proc. infrastruktūros projektavimo, statybų vykdymo ir užbaigimo išlaidų.</w:t>
      </w:r>
    </w:p>
    <w:p w14:paraId="2B9959E6" w14:textId="77777777" w:rsidR="00912F97" w:rsidRPr="00F51DBC" w:rsidRDefault="00912F97" w:rsidP="00556485">
      <w:pPr>
        <w:pStyle w:val="Pagrindinistekstas"/>
        <w:widowControl w:val="0"/>
        <w:numPr>
          <w:ilvl w:val="0"/>
          <w:numId w:val="6"/>
        </w:numPr>
        <w:tabs>
          <w:tab w:val="left" w:pos="1148"/>
        </w:tabs>
        <w:spacing w:after="0"/>
        <w:ind w:firstLine="680"/>
        <w:jc w:val="both"/>
        <w:rPr>
          <w:szCs w:val="24"/>
        </w:rPr>
      </w:pPr>
      <w:r w:rsidRPr="00F51DBC">
        <w:rPr>
          <w:color w:val="000000"/>
          <w:szCs w:val="24"/>
          <w:lang w:eastAsia="lt-LT" w:bidi="lt-LT"/>
        </w:rPr>
        <w:t>Teritorijų planavimo dokumente numaty</w:t>
      </w:r>
      <w:r w:rsidRPr="00F51DBC">
        <w:rPr>
          <w:color w:val="262627"/>
          <w:szCs w:val="24"/>
          <w:lang w:eastAsia="lt-LT" w:bidi="lt-LT"/>
        </w:rPr>
        <w:t>t</w:t>
      </w:r>
      <w:r w:rsidRPr="00F51DBC">
        <w:rPr>
          <w:color w:val="000000"/>
          <w:szCs w:val="24"/>
          <w:lang w:eastAsia="lt-LT" w:bidi="lt-LT"/>
        </w:rPr>
        <w:t>ų sprendinių įgyvendinimą užtik</w:t>
      </w:r>
      <w:r w:rsidRPr="00F51DBC">
        <w:rPr>
          <w:color w:val="262627"/>
          <w:szCs w:val="24"/>
          <w:lang w:eastAsia="lt-LT" w:bidi="lt-LT"/>
        </w:rPr>
        <w:t>r</w:t>
      </w:r>
      <w:r w:rsidRPr="00F51DBC">
        <w:rPr>
          <w:color w:val="000000"/>
          <w:szCs w:val="24"/>
          <w:lang w:eastAsia="lt-LT" w:bidi="lt-LT"/>
        </w:rPr>
        <w:t>ina detaliojo plano iniciatorius.</w:t>
      </w:r>
    </w:p>
    <w:p w14:paraId="351A9310" w14:textId="77777777" w:rsidR="00BB4965" w:rsidRPr="00F51DBC" w:rsidRDefault="00BB4965" w:rsidP="00556485">
      <w:pPr>
        <w:pStyle w:val="Pagrindinistekstas"/>
        <w:widowControl w:val="0"/>
        <w:numPr>
          <w:ilvl w:val="0"/>
          <w:numId w:val="6"/>
        </w:numPr>
        <w:tabs>
          <w:tab w:val="left" w:pos="1148"/>
        </w:tabs>
        <w:spacing w:after="0"/>
        <w:ind w:firstLine="680"/>
        <w:jc w:val="both"/>
        <w:rPr>
          <w:szCs w:val="24"/>
        </w:rPr>
      </w:pPr>
      <w:r w:rsidRPr="00F51DBC">
        <w:rPr>
          <w:color w:val="000000"/>
          <w:szCs w:val="24"/>
          <w:lang w:eastAsia="lt-LT" w:bidi="lt-LT"/>
        </w:rPr>
        <w:t>Žemės sklypų pertvarkymą, naujų sklypų įregistravimą VĮ Registrų centre, žemės sklypų esamų ir naujų servitutų tikslinimą ir įregistravimą, esamų ir naujų specialiųjų žemės naudojimo sąlygų tikslinimą ir įregistravimą organizuoja ir 100 procentų apmoka planavimo iniciatorius.</w:t>
      </w:r>
    </w:p>
    <w:p w14:paraId="5788A3BA" w14:textId="77777777" w:rsidR="00912F97" w:rsidRPr="00F51DBC" w:rsidRDefault="00912F97" w:rsidP="00556485">
      <w:pPr>
        <w:pStyle w:val="Pagrindinistekstas"/>
        <w:widowControl w:val="0"/>
        <w:numPr>
          <w:ilvl w:val="0"/>
          <w:numId w:val="6"/>
        </w:numPr>
        <w:tabs>
          <w:tab w:val="left" w:pos="1138"/>
        </w:tabs>
        <w:spacing w:after="0"/>
        <w:ind w:firstLine="680"/>
        <w:jc w:val="both"/>
        <w:rPr>
          <w:szCs w:val="24"/>
        </w:rPr>
      </w:pPr>
      <w:r w:rsidRPr="00F51DBC">
        <w:rPr>
          <w:color w:val="000000"/>
          <w:szCs w:val="24"/>
          <w:lang w:eastAsia="lt-LT" w:bidi="lt-LT"/>
        </w:rPr>
        <w:t>Siekdami sėkmingai įgyvendinti teritorijų planavimo dokumento sprendinius, planavimo iniciatorius, vadovaudamasi Lietuvos Respublikos savivaldybių infrastruktūros plėtros įstatymu, įsipareigoja dėl teritorijų planavimo dokumente numatytos savivaldybės infrastruktūros plėtros sudaryti Savivaldybės infrastruktūros plėtros sutartį.</w:t>
      </w:r>
    </w:p>
    <w:p w14:paraId="2FFE0B63" w14:textId="77777777" w:rsidR="00912F97" w:rsidRPr="00F51DBC" w:rsidRDefault="00912F97" w:rsidP="00556485">
      <w:pPr>
        <w:pStyle w:val="Pagrindinistekstas"/>
        <w:widowControl w:val="0"/>
        <w:numPr>
          <w:ilvl w:val="2"/>
          <w:numId w:val="6"/>
        </w:numPr>
        <w:tabs>
          <w:tab w:val="left" w:pos="709"/>
        </w:tabs>
        <w:spacing w:after="0"/>
        <w:ind w:firstLine="680"/>
        <w:jc w:val="both"/>
        <w:rPr>
          <w:szCs w:val="24"/>
        </w:rPr>
      </w:pPr>
      <w:r w:rsidRPr="00F51DBC">
        <w:rPr>
          <w:color w:val="000000"/>
          <w:szCs w:val="24"/>
          <w:lang w:eastAsia="lt-LT" w:bidi="lt-LT"/>
        </w:rPr>
        <w:t>3.9. Infrastruktūra turi būti baigta statyti (įrengti) ir teisės aktų nustatyta tvarka pripažinta tinkama naudoti iki pastatų statybos užbaigimo procedūrų pradžios.</w:t>
      </w:r>
    </w:p>
    <w:p w14:paraId="40078F42" w14:textId="77777777" w:rsidR="00912F97" w:rsidRPr="00F51DBC" w:rsidRDefault="00912F97" w:rsidP="00556485">
      <w:pPr>
        <w:pStyle w:val="Pagrindinistekstas"/>
        <w:widowControl w:val="0"/>
        <w:numPr>
          <w:ilvl w:val="2"/>
          <w:numId w:val="6"/>
        </w:numPr>
        <w:tabs>
          <w:tab w:val="left" w:pos="709"/>
        </w:tabs>
        <w:spacing w:after="0"/>
        <w:ind w:firstLine="680"/>
        <w:jc w:val="both"/>
        <w:rPr>
          <w:szCs w:val="24"/>
        </w:rPr>
      </w:pPr>
    </w:p>
    <w:p w14:paraId="7D0FBCF3" w14:textId="77777777" w:rsidR="00912F97" w:rsidRPr="00F51DBC" w:rsidRDefault="00912F97" w:rsidP="00556485">
      <w:pPr>
        <w:pStyle w:val="Heading10"/>
        <w:keepNext/>
        <w:keepLines/>
        <w:shd w:val="clear" w:color="auto" w:fill="auto"/>
        <w:tabs>
          <w:tab w:val="left" w:pos="466"/>
        </w:tabs>
        <w:spacing w:after="0"/>
        <w:rPr>
          <w:color w:val="000000" w:themeColor="text1"/>
          <w:sz w:val="24"/>
          <w:szCs w:val="24"/>
          <w:lang w:eastAsia="lt-LT" w:bidi="lt-LT"/>
        </w:rPr>
      </w:pPr>
      <w:bookmarkStart w:id="2" w:name="bookmark10"/>
      <w:bookmarkStart w:id="3" w:name="bookmark11"/>
      <w:r w:rsidRPr="00F51DBC">
        <w:rPr>
          <w:color w:val="000000" w:themeColor="text1"/>
          <w:sz w:val="24"/>
          <w:szCs w:val="24"/>
          <w:lang w:eastAsia="lt-LT" w:bidi="lt-LT"/>
        </w:rPr>
        <w:t>4. ŠALIŲ ATSAKOMYBĖ</w:t>
      </w:r>
      <w:bookmarkEnd w:id="2"/>
      <w:bookmarkEnd w:id="3"/>
    </w:p>
    <w:p w14:paraId="5FD0BEA5" w14:textId="77777777" w:rsidR="00912F97" w:rsidRPr="00F51DBC" w:rsidRDefault="00912F97" w:rsidP="00556485">
      <w:pPr>
        <w:pStyle w:val="Heading10"/>
        <w:keepNext/>
        <w:keepLines/>
        <w:shd w:val="clear" w:color="auto" w:fill="auto"/>
        <w:tabs>
          <w:tab w:val="left" w:pos="466"/>
        </w:tabs>
        <w:spacing w:after="0"/>
        <w:rPr>
          <w:color w:val="000000" w:themeColor="text1"/>
          <w:sz w:val="24"/>
          <w:szCs w:val="24"/>
        </w:rPr>
      </w:pPr>
    </w:p>
    <w:p w14:paraId="662EB042" w14:textId="77777777" w:rsidR="00912F97" w:rsidRPr="00F51DBC" w:rsidRDefault="00912F97" w:rsidP="00556485">
      <w:pPr>
        <w:pStyle w:val="Pagrindinistekstas"/>
        <w:widowControl w:val="0"/>
        <w:numPr>
          <w:ilvl w:val="0"/>
          <w:numId w:val="7"/>
        </w:numPr>
        <w:tabs>
          <w:tab w:val="left" w:pos="1195"/>
        </w:tabs>
        <w:spacing w:after="0"/>
        <w:ind w:firstLine="700"/>
        <w:jc w:val="both"/>
        <w:rPr>
          <w:color w:val="000000" w:themeColor="text1"/>
          <w:szCs w:val="24"/>
        </w:rPr>
      </w:pPr>
      <w:r w:rsidRPr="00F51DBC">
        <w:rPr>
          <w:color w:val="000000" w:themeColor="text1"/>
          <w:szCs w:val="24"/>
          <w:lang w:eastAsia="lt-LT" w:bidi="lt-LT"/>
        </w:rPr>
        <w:t>Šalis, pažeidusi Sutarties sąlygas, atsako Lietuvos Respublikos įstatymų nustatyta tvarka.</w:t>
      </w:r>
    </w:p>
    <w:p w14:paraId="282CB888" w14:textId="77777777" w:rsidR="00912F97" w:rsidRPr="00F51DBC" w:rsidRDefault="00EF6B34" w:rsidP="00556485">
      <w:pPr>
        <w:pStyle w:val="Pagrindinistekstas"/>
        <w:widowControl w:val="0"/>
        <w:numPr>
          <w:ilvl w:val="0"/>
          <w:numId w:val="7"/>
        </w:numPr>
        <w:tabs>
          <w:tab w:val="left" w:pos="1167"/>
        </w:tabs>
        <w:spacing w:after="0"/>
        <w:ind w:firstLine="700"/>
        <w:jc w:val="both"/>
        <w:rPr>
          <w:color w:val="000000" w:themeColor="text1"/>
          <w:szCs w:val="24"/>
        </w:rPr>
      </w:pPr>
      <w:r w:rsidRPr="00F51DBC">
        <w:rPr>
          <w:color w:val="000000" w:themeColor="text1"/>
          <w:szCs w:val="24"/>
          <w:lang w:eastAsia="lt-LT" w:bidi="lt-LT"/>
        </w:rPr>
        <w:t>Sutarties Šalys neatsako už visišką ar dalinį savo įsipareigojimų nevykdymą, jei tai įvyksta dėl nenugalimos jėgos (force majeure) aplinkybių.</w:t>
      </w:r>
      <w:r w:rsidR="00912F97" w:rsidRPr="00F51DBC">
        <w:rPr>
          <w:color w:val="000000" w:themeColor="text1"/>
          <w:szCs w:val="24"/>
          <w:lang w:eastAsia="lt-LT" w:bidi="lt-LT"/>
        </w:rPr>
        <w:t xml:space="preserve"> Tokiu atveju Sutarties Šalys vadovaujasi Lietuvos Respublikos civilinio kodekso 6.212 straipsniu ir Lietuvos Respublikos Vyriausybės 1996 m. liepos 15 d. nutarimu Nr. 840 patvirtintomis Atleidimo nuo atsakomybės esant nenugalimos jėgos </w:t>
      </w:r>
      <w:r w:rsidR="00912F97" w:rsidRPr="00F51DBC">
        <w:rPr>
          <w:iCs/>
          <w:color w:val="000000" w:themeColor="text1"/>
          <w:szCs w:val="24"/>
          <w:lang w:bidi="en-US"/>
        </w:rPr>
        <w:t xml:space="preserve">(force </w:t>
      </w:r>
      <w:r w:rsidR="00912F97" w:rsidRPr="00F51DBC">
        <w:rPr>
          <w:iCs/>
          <w:color w:val="000000" w:themeColor="text1"/>
          <w:szCs w:val="24"/>
          <w:lang w:eastAsia="lt-LT" w:bidi="lt-LT"/>
        </w:rPr>
        <w:t>majeure)</w:t>
      </w:r>
      <w:r w:rsidR="00912F97" w:rsidRPr="00F51DBC">
        <w:rPr>
          <w:color w:val="000000" w:themeColor="text1"/>
          <w:szCs w:val="24"/>
          <w:lang w:eastAsia="lt-LT" w:bidi="lt-LT"/>
        </w:rPr>
        <w:t xml:space="preserve"> aplinkybėms taisyklėmis.</w:t>
      </w:r>
    </w:p>
    <w:p w14:paraId="56B00A1A" w14:textId="77777777" w:rsidR="00912F97" w:rsidRPr="00F51DBC" w:rsidRDefault="00912F97" w:rsidP="00556485">
      <w:pPr>
        <w:pStyle w:val="Heading10"/>
        <w:keepNext/>
        <w:keepLines/>
        <w:shd w:val="clear" w:color="auto" w:fill="auto"/>
        <w:tabs>
          <w:tab w:val="left" w:pos="380"/>
        </w:tabs>
        <w:spacing w:after="0"/>
        <w:jc w:val="left"/>
        <w:rPr>
          <w:sz w:val="24"/>
          <w:szCs w:val="24"/>
          <w:lang w:eastAsia="lt-LT" w:bidi="lt-LT"/>
        </w:rPr>
      </w:pPr>
      <w:bookmarkStart w:id="4" w:name="bookmark12"/>
      <w:bookmarkStart w:id="5" w:name="bookmark13"/>
    </w:p>
    <w:p w14:paraId="3A807956" w14:textId="77777777" w:rsidR="00912F97" w:rsidRPr="00F51DBC" w:rsidRDefault="00912F97" w:rsidP="00556485">
      <w:pPr>
        <w:pStyle w:val="Heading10"/>
        <w:keepNext/>
        <w:keepLines/>
        <w:shd w:val="clear" w:color="auto" w:fill="auto"/>
        <w:tabs>
          <w:tab w:val="left" w:pos="380"/>
        </w:tabs>
        <w:spacing w:after="0"/>
        <w:rPr>
          <w:sz w:val="24"/>
          <w:szCs w:val="24"/>
          <w:lang w:eastAsia="lt-LT" w:bidi="lt-LT"/>
        </w:rPr>
      </w:pPr>
      <w:r w:rsidRPr="00F51DBC">
        <w:rPr>
          <w:sz w:val="24"/>
          <w:szCs w:val="24"/>
          <w:lang w:eastAsia="lt-LT" w:bidi="lt-LT"/>
        </w:rPr>
        <w:t>5. K</w:t>
      </w:r>
      <w:r w:rsidRPr="00F51DBC">
        <w:rPr>
          <w:color w:val="000000"/>
          <w:sz w:val="24"/>
          <w:szCs w:val="24"/>
          <w:lang w:eastAsia="lt-LT" w:bidi="lt-LT"/>
        </w:rPr>
        <w:t>I</w:t>
      </w:r>
      <w:r w:rsidRPr="00F51DBC">
        <w:rPr>
          <w:sz w:val="24"/>
          <w:szCs w:val="24"/>
          <w:lang w:eastAsia="lt-LT" w:bidi="lt-LT"/>
        </w:rPr>
        <w:t>TO</w:t>
      </w:r>
      <w:r w:rsidRPr="00F51DBC">
        <w:rPr>
          <w:color w:val="000000"/>
          <w:sz w:val="24"/>
          <w:szCs w:val="24"/>
          <w:lang w:eastAsia="lt-LT" w:bidi="lt-LT"/>
        </w:rPr>
        <w:t xml:space="preserve">S </w:t>
      </w:r>
      <w:r w:rsidRPr="00F51DBC">
        <w:rPr>
          <w:sz w:val="24"/>
          <w:szCs w:val="24"/>
          <w:lang w:eastAsia="lt-LT" w:bidi="lt-LT"/>
        </w:rPr>
        <w:t>SUTART</w:t>
      </w:r>
      <w:r w:rsidR="00EF6B34" w:rsidRPr="00F51DBC">
        <w:rPr>
          <w:color w:val="000000"/>
          <w:sz w:val="24"/>
          <w:szCs w:val="24"/>
          <w:lang w:eastAsia="lt-LT" w:bidi="lt-LT"/>
        </w:rPr>
        <w:t>I</w:t>
      </w:r>
      <w:r w:rsidRPr="00F51DBC">
        <w:rPr>
          <w:sz w:val="24"/>
          <w:szCs w:val="24"/>
          <w:lang w:eastAsia="lt-LT" w:bidi="lt-LT"/>
        </w:rPr>
        <w:t>E</w:t>
      </w:r>
      <w:r w:rsidRPr="00F51DBC">
        <w:rPr>
          <w:color w:val="000000"/>
          <w:sz w:val="24"/>
          <w:szCs w:val="24"/>
          <w:lang w:eastAsia="lt-LT" w:bidi="lt-LT"/>
        </w:rPr>
        <w:t xml:space="preserve">S </w:t>
      </w:r>
      <w:r w:rsidRPr="00F51DBC">
        <w:rPr>
          <w:sz w:val="24"/>
          <w:szCs w:val="24"/>
          <w:lang w:eastAsia="lt-LT" w:bidi="lt-LT"/>
        </w:rPr>
        <w:t>SĄLYGOS</w:t>
      </w:r>
      <w:bookmarkEnd w:id="4"/>
      <w:bookmarkEnd w:id="5"/>
    </w:p>
    <w:p w14:paraId="6DBBB5AD" w14:textId="77777777" w:rsidR="00912F97" w:rsidRPr="00F51DBC" w:rsidRDefault="00912F97" w:rsidP="00556485">
      <w:pPr>
        <w:pStyle w:val="Heading10"/>
        <w:keepNext/>
        <w:keepLines/>
        <w:shd w:val="clear" w:color="auto" w:fill="auto"/>
        <w:tabs>
          <w:tab w:val="left" w:pos="380"/>
        </w:tabs>
        <w:spacing w:after="0"/>
        <w:jc w:val="left"/>
        <w:rPr>
          <w:sz w:val="24"/>
          <w:szCs w:val="24"/>
        </w:rPr>
      </w:pPr>
    </w:p>
    <w:p w14:paraId="55359B18" w14:textId="77777777" w:rsidR="00912F97" w:rsidRPr="00F51DBC" w:rsidRDefault="00912F97" w:rsidP="00556485">
      <w:pPr>
        <w:pStyle w:val="Pagrindinistekstas"/>
        <w:widowControl w:val="0"/>
        <w:numPr>
          <w:ilvl w:val="0"/>
          <w:numId w:val="8"/>
        </w:numPr>
        <w:tabs>
          <w:tab w:val="left" w:pos="1162"/>
        </w:tabs>
        <w:spacing w:after="0"/>
        <w:ind w:firstLine="700"/>
        <w:jc w:val="both"/>
        <w:rPr>
          <w:szCs w:val="24"/>
        </w:rPr>
      </w:pPr>
      <w:r w:rsidRPr="00F51DBC">
        <w:rPr>
          <w:color w:val="000000"/>
          <w:szCs w:val="24"/>
          <w:lang w:eastAsia="lt-LT" w:bidi="lt-LT"/>
        </w:rPr>
        <w:t>Sutartis įsigalioja patvirtinus teritorijų planavimo dokumentą ir galioja iki visiško Šalių sutartinių įsipareigojimų įvykdymo.</w:t>
      </w:r>
    </w:p>
    <w:p w14:paraId="048BBB45" w14:textId="77777777" w:rsidR="00912F97" w:rsidRPr="00F51DBC" w:rsidRDefault="00176268" w:rsidP="00556485">
      <w:pPr>
        <w:pStyle w:val="Pagrindinistekstas"/>
        <w:widowControl w:val="0"/>
        <w:numPr>
          <w:ilvl w:val="0"/>
          <w:numId w:val="8"/>
        </w:numPr>
        <w:tabs>
          <w:tab w:val="left" w:pos="1190"/>
        </w:tabs>
        <w:spacing w:after="0"/>
        <w:ind w:firstLine="700"/>
        <w:jc w:val="both"/>
        <w:rPr>
          <w:szCs w:val="24"/>
        </w:rPr>
      </w:pPr>
      <w:r w:rsidRPr="00F51DBC">
        <w:rPr>
          <w:color w:val="000000"/>
          <w:szCs w:val="24"/>
          <w:lang w:eastAsia="lt-LT" w:bidi="lt-LT"/>
        </w:rPr>
        <w:t>Sutartis Šalių rašytiniu susitarimu gali būti keičiama, nutraukiama ar papildoma.</w:t>
      </w:r>
    </w:p>
    <w:p w14:paraId="7F9BE77B" w14:textId="77777777" w:rsidR="00912F97" w:rsidRPr="00F51DBC" w:rsidRDefault="00912F97" w:rsidP="00556485">
      <w:pPr>
        <w:pStyle w:val="Pagrindinistekstas"/>
        <w:widowControl w:val="0"/>
        <w:numPr>
          <w:ilvl w:val="0"/>
          <w:numId w:val="8"/>
        </w:numPr>
        <w:tabs>
          <w:tab w:val="left" w:pos="1167"/>
        </w:tabs>
        <w:spacing w:after="0"/>
        <w:ind w:firstLine="700"/>
        <w:jc w:val="both"/>
        <w:rPr>
          <w:szCs w:val="24"/>
        </w:rPr>
      </w:pPr>
      <w:r w:rsidRPr="00F51DBC">
        <w:rPr>
          <w:color w:val="000000"/>
          <w:szCs w:val="24"/>
          <w:lang w:eastAsia="lt-LT" w:bidi="lt-LT"/>
        </w:rPr>
        <w:t>Kuriai nors iš Ša</w:t>
      </w:r>
      <w:r w:rsidR="00176268" w:rsidRPr="00F51DBC">
        <w:rPr>
          <w:color w:val="262627"/>
          <w:szCs w:val="24"/>
          <w:lang w:eastAsia="lt-LT" w:bidi="lt-LT"/>
        </w:rPr>
        <w:t>l</w:t>
      </w:r>
      <w:r w:rsidRPr="00F51DBC">
        <w:rPr>
          <w:color w:val="262627"/>
          <w:szCs w:val="24"/>
          <w:lang w:eastAsia="lt-LT" w:bidi="lt-LT"/>
        </w:rPr>
        <w:t>i</w:t>
      </w:r>
      <w:r w:rsidRPr="00F51DBC">
        <w:rPr>
          <w:color w:val="000000"/>
          <w:szCs w:val="24"/>
          <w:lang w:eastAsia="lt-LT" w:bidi="lt-LT"/>
        </w:rPr>
        <w:t>ų pažeidus Su</w:t>
      </w:r>
      <w:r w:rsidRPr="00F51DBC">
        <w:rPr>
          <w:color w:val="262627"/>
          <w:szCs w:val="24"/>
          <w:lang w:eastAsia="lt-LT" w:bidi="lt-LT"/>
        </w:rPr>
        <w:t>tart</w:t>
      </w:r>
      <w:r w:rsidRPr="00F51DBC">
        <w:rPr>
          <w:color w:val="000000"/>
          <w:szCs w:val="24"/>
          <w:lang w:eastAsia="lt-LT" w:bidi="lt-LT"/>
        </w:rPr>
        <w:t>į ir nepašal</w:t>
      </w:r>
      <w:r w:rsidR="00176268" w:rsidRPr="00F51DBC">
        <w:rPr>
          <w:color w:val="000000"/>
          <w:szCs w:val="24"/>
          <w:lang w:eastAsia="lt-LT" w:bidi="lt-LT"/>
        </w:rPr>
        <w:t>in</w:t>
      </w:r>
      <w:r w:rsidRPr="00F51DBC">
        <w:rPr>
          <w:color w:val="000000"/>
          <w:szCs w:val="24"/>
          <w:lang w:eastAsia="lt-LT" w:bidi="lt-LT"/>
        </w:rPr>
        <w:t>us pažeidimo per 30 (t</w:t>
      </w:r>
      <w:r w:rsidRPr="00F51DBC">
        <w:rPr>
          <w:color w:val="262627"/>
          <w:szCs w:val="24"/>
          <w:lang w:eastAsia="lt-LT" w:bidi="lt-LT"/>
        </w:rPr>
        <w:t>ri</w:t>
      </w:r>
      <w:r w:rsidRPr="00F51DBC">
        <w:rPr>
          <w:color w:val="000000"/>
          <w:szCs w:val="24"/>
          <w:lang w:eastAsia="lt-LT" w:bidi="lt-LT"/>
        </w:rPr>
        <w:t>sdešimt) darbo dienų nuo įspėjimo apie pažeidimo padarymą pateikimo dienos terminą, kita Šalis turi teisę nutraukti šią Sutartį vienašališkai ir reikalauti iš pažeidusios Sutartį Šalies a</w:t>
      </w:r>
      <w:r w:rsidRPr="00F51DBC">
        <w:rPr>
          <w:color w:val="262627"/>
          <w:szCs w:val="24"/>
          <w:lang w:eastAsia="lt-LT" w:bidi="lt-LT"/>
        </w:rPr>
        <w:t>t</w:t>
      </w:r>
      <w:r w:rsidRPr="00F51DBC">
        <w:rPr>
          <w:color w:val="000000"/>
          <w:szCs w:val="24"/>
          <w:lang w:eastAsia="lt-LT" w:bidi="lt-LT"/>
        </w:rPr>
        <w:t>lyginti nuostolius.</w:t>
      </w:r>
    </w:p>
    <w:p w14:paraId="1B0C5A57" w14:textId="77777777" w:rsidR="00912F97" w:rsidRPr="00F51DBC" w:rsidRDefault="00176268" w:rsidP="00556485">
      <w:pPr>
        <w:pStyle w:val="Pagrindinistekstas"/>
        <w:widowControl w:val="0"/>
        <w:numPr>
          <w:ilvl w:val="0"/>
          <w:numId w:val="8"/>
        </w:numPr>
        <w:tabs>
          <w:tab w:val="left" w:pos="1167"/>
        </w:tabs>
        <w:spacing w:after="0"/>
        <w:ind w:firstLine="700"/>
        <w:jc w:val="both"/>
        <w:rPr>
          <w:szCs w:val="24"/>
        </w:rPr>
      </w:pPr>
      <w:r w:rsidRPr="00F51DBC">
        <w:rPr>
          <w:color w:val="000000"/>
          <w:szCs w:val="24"/>
          <w:lang w:eastAsia="lt-LT" w:bidi="lt-LT"/>
        </w:rPr>
        <w:t>Ginčai, kilę tarp šalių dėl šios Sutarties vykdymo, sprendžiami per 20 (dvidešimt) dienų</w:t>
      </w:r>
      <w:r w:rsidR="00912F97" w:rsidRPr="00F51DBC">
        <w:rPr>
          <w:color w:val="000000"/>
          <w:szCs w:val="24"/>
          <w:vertAlign w:val="superscript"/>
          <w:lang w:eastAsia="lt-LT" w:bidi="lt-LT"/>
        </w:rPr>
        <w:t xml:space="preserve"> </w:t>
      </w:r>
      <w:r w:rsidR="00912F97" w:rsidRPr="00F51DBC">
        <w:rPr>
          <w:color w:val="000000"/>
          <w:szCs w:val="24"/>
          <w:lang w:eastAsia="lt-LT" w:bidi="lt-LT"/>
        </w:rPr>
        <w:t>Šalių susitarimu. Jeigu Šalys nesusitaria, ginčai sprendžiami Lietuvos Respublikos teisme Lie</w:t>
      </w:r>
      <w:r w:rsidR="00912F97" w:rsidRPr="00F51DBC">
        <w:rPr>
          <w:color w:val="262627"/>
          <w:szCs w:val="24"/>
          <w:lang w:eastAsia="lt-LT" w:bidi="lt-LT"/>
        </w:rPr>
        <w:t>t</w:t>
      </w:r>
      <w:r w:rsidR="00912F97" w:rsidRPr="00F51DBC">
        <w:rPr>
          <w:color w:val="000000"/>
          <w:szCs w:val="24"/>
          <w:lang w:eastAsia="lt-LT" w:bidi="lt-LT"/>
        </w:rPr>
        <w:t>uvos Respub</w:t>
      </w:r>
      <w:r w:rsidR="0037430B" w:rsidRPr="00F51DBC">
        <w:rPr>
          <w:color w:val="000000"/>
          <w:szCs w:val="24"/>
          <w:lang w:eastAsia="lt-LT" w:bidi="lt-LT"/>
        </w:rPr>
        <w:t>likos įstatymų nustatyta tvarka pagal planavimo organizatoriaus buveinės registracijos vietą.</w:t>
      </w:r>
    </w:p>
    <w:p w14:paraId="43F26A70" w14:textId="77777777" w:rsidR="00912F97" w:rsidRPr="00F51DBC" w:rsidRDefault="00912F97" w:rsidP="00556485">
      <w:pPr>
        <w:pStyle w:val="Pagrindinistekstas"/>
        <w:widowControl w:val="0"/>
        <w:numPr>
          <w:ilvl w:val="0"/>
          <w:numId w:val="8"/>
        </w:numPr>
        <w:tabs>
          <w:tab w:val="left" w:pos="1190"/>
        </w:tabs>
        <w:spacing w:after="0"/>
        <w:ind w:firstLine="700"/>
        <w:jc w:val="both"/>
        <w:rPr>
          <w:szCs w:val="24"/>
        </w:rPr>
      </w:pPr>
      <w:r w:rsidRPr="00F51DBC">
        <w:rPr>
          <w:color w:val="000000"/>
          <w:szCs w:val="24"/>
          <w:lang w:eastAsia="lt-LT" w:bidi="lt-LT"/>
        </w:rPr>
        <w:t>Sutartis sudaryta dviem egzemplioriais lietuvių kalba, po vieną kiekvienai Šaliai.</w:t>
      </w:r>
    </w:p>
    <w:p w14:paraId="45EA1252" w14:textId="77777777" w:rsidR="00912F97" w:rsidRPr="00F51DBC" w:rsidRDefault="00912F97" w:rsidP="00556485">
      <w:pPr>
        <w:pStyle w:val="Pagrindinistekstas"/>
        <w:widowControl w:val="0"/>
        <w:numPr>
          <w:ilvl w:val="0"/>
          <w:numId w:val="8"/>
        </w:numPr>
        <w:tabs>
          <w:tab w:val="left" w:pos="1176"/>
        </w:tabs>
        <w:spacing w:after="0"/>
        <w:ind w:firstLine="700"/>
        <w:jc w:val="both"/>
        <w:rPr>
          <w:szCs w:val="24"/>
        </w:rPr>
      </w:pPr>
      <w:r w:rsidRPr="00F51DBC">
        <w:rPr>
          <w:color w:val="000000"/>
          <w:szCs w:val="24"/>
          <w:lang w:eastAsia="lt-LT" w:bidi="lt-LT"/>
        </w:rPr>
        <w:t>Sutartis skelbiama viešai planavimo organizatoriaus interneto svetainėje ir Lietuvos Respublikos teritorijų planavimo dokumentų rengimo ir teritorijų planavimo proceso valstybinės priežiūros informacinėje sistemoje.</w:t>
      </w:r>
    </w:p>
    <w:tbl>
      <w:tblPr>
        <w:tblW w:w="10560" w:type="dxa"/>
        <w:tblLook w:val="01E0" w:firstRow="1" w:lastRow="1" w:firstColumn="1" w:lastColumn="1" w:noHBand="0" w:noVBand="0"/>
      </w:tblPr>
      <w:tblGrid>
        <w:gridCol w:w="5637"/>
        <w:gridCol w:w="4923"/>
      </w:tblGrid>
      <w:tr w:rsidR="002E424C" w:rsidRPr="00F51DBC" w14:paraId="363A477A" w14:textId="77777777" w:rsidTr="005D6B2D">
        <w:trPr>
          <w:trHeight w:val="684"/>
        </w:trPr>
        <w:tc>
          <w:tcPr>
            <w:tcW w:w="5637" w:type="dxa"/>
          </w:tcPr>
          <w:p w14:paraId="3FCDA024" w14:textId="77777777" w:rsidR="00A4617D" w:rsidRPr="00F51DBC" w:rsidRDefault="00A4617D" w:rsidP="00556485">
            <w:pPr>
              <w:jc w:val="both"/>
              <w:rPr>
                <w:b/>
                <w:szCs w:val="24"/>
              </w:rPr>
            </w:pPr>
          </w:p>
          <w:p w14:paraId="4E856270" w14:textId="77777777" w:rsidR="005D6B2D" w:rsidRPr="00F51DBC" w:rsidRDefault="005D6B2D" w:rsidP="00556485">
            <w:pPr>
              <w:jc w:val="both"/>
              <w:rPr>
                <w:b/>
                <w:szCs w:val="24"/>
              </w:rPr>
            </w:pPr>
            <w:r w:rsidRPr="00F51DBC">
              <w:rPr>
                <w:b/>
                <w:szCs w:val="24"/>
              </w:rPr>
              <w:t>Planavimo organizatorius</w:t>
            </w:r>
            <w:r w:rsidR="000565D8" w:rsidRPr="00F51DBC">
              <w:rPr>
                <w:b/>
                <w:szCs w:val="24"/>
              </w:rPr>
              <w:t>:</w:t>
            </w:r>
          </w:p>
          <w:p w14:paraId="6E1E48F6" w14:textId="77777777" w:rsidR="005D6B2D" w:rsidRPr="00F51DBC" w:rsidRDefault="005D6B2D" w:rsidP="00556485">
            <w:pPr>
              <w:pStyle w:val="tactin"/>
              <w:spacing w:before="0" w:beforeAutospacing="0" w:after="0" w:afterAutospacing="0"/>
              <w:jc w:val="both"/>
              <w:rPr>
                <w:noProof/>
                <w:lang w:val="lt-LT"/>
              </w:rPr>
            </w:pPr>
          </w:p>
          <w:p w14:paraId="1AE20340" w14:textId="77777777" w:rsidR="00D10556" w:rsidRPr="00F51DBC" w:rsidRDefault="00D10556" w:rsidP="00556485">
            <w:pPr>
              <w:pStyle w:val="tactin"/>
              <w:spacing w:before="0" w:beforeAutospacing="0" w:after="0" w:afterAutospacing="0"/>
              <w:rPr>
                <w:noProof/>
                <w:lang w:val="lt-LT"/>
              </w:rPr>
            </w:pPr>
            <w:r w:rsidRPr="00F51DBC">
              <w:rPr>
                <w:noProof/>
                <w:lang w:val="lt-LT"/>
              </w:rPr>
              <w:t>Kretingos rajono savivaldybės</w:t>
            </w:r>
          </w:p>
          <w:p w14:paraId="6BA367B8" w14:textId="77777777" w:rsidR="00D10556" w:rsidRPr="00F51DBC" w:rsidRDefault="00D10556" w:rsidP="00556485">
            <w:pPr>
              <w:pStyle w:val="tactin"/>
              <w:spacing w:before="0" w:beforeAutospacing="0" w:after="0" w:afterAutospacing="0"/>
              <w:rPr>
                <w:noProof/>
                <w:lang w:val="lt-LT"/>
              </w:rPr>
            </w:pPr>
            <w:r w:rsidRPr="00F51DBC">
              <w:rPr>
                <w:noProof/>
                <w:lang w:val="lt-LT"/>
              </w:rPr>
              <w:t>administracijos direktorė</w:t>
            </w:r>
          </w:p>
          <w:p w14:paraId="76CEE3E5" w14:textId="77777777" w:rsidR="00D10556" w:rsidRPr="00F51DBC" w:rsidRDefault="00D10556" w:rsidP="00556485">
            <w:pPr>
              <w:shd w:val="clear" w:color="auto" w:fill="FFFFFF"/>
              <w:rPr>
                <w:szCs w:val="24"/>
              </w:rPr>
            </w:pPr>
            <w:r w:rsidRPr="00F51DBC">
              <w:rPr>
                <w:szCs w:val="24"/>
              </w:rPr>
              <w:t>                                       </w:t>
            </w:r>
          </w:p>
          <w:p w14:paraId="7A09B150" w14:textId="77777777" w:rsidR="00D10556" w:rsidRPr="00F51DBC" w:rsidRDefault="00D10556" w:rsidP="00556485">
            <w:pPr>
              <w:pStyle w:val="tactin"/>
              <w:spacing w:before="0" w:beforeAutospacing="0" w:after="0" w:afterAutospacing="0"/>
              <w:rPr>
                <w:noProof/>
                <w:lang w:val="lt-LT"/>
              </w:rPr>
            </w:pPr>
            <w:r w:rsidRPr="00F51DBC">
              <w:rPr>
                <w:noProof/>
                <w:lang w:val="lt-LT"/>
              </w:rPr>
              <w:t>Vilma Preibienė</w:t>
            </w:r>
          </w:p>
          <w:p w14:paraId="60E44445" w14:textId="77777777" w:rsidR="00D10556" w:rsidRPr="00F51DBC" w:rsidRDefault="00D10556" w:rsidP="00556485">
            <w:pPr>
              <w:jc w:val="both"/>
              <w:rPr>
                <w:szCs w:val="24"/>
              </w:rPr>
            </w:pPr>
            <w:r w:rsidRPr="00F51DBC">
              <w:rPr>
                <w:szCs w:val="24"/>
              </w:rPr>
              <w:t>_________________</w:t>
            </w:r>
          </w:p>
          <w:p w14:paraId="301BEECC" w14:textId="77777777" w:rsidR="00B97DFA" w:rsidRPr="00F51DBC" w:rsidRDefault="00D10556" w:rsidP="00556485">
            <w:pPr>
              <w:jc w:val="both"/>
              <w:rPr>
                <w:szCs w:val="24"/>
              </w:rPr>
            </w:pPr>
            <w:r w:rsidRPr="00F51DBC">
              <w:rPr>
                <w:szCs w:val="24"/>
              </w:rPr>
              <w:t>(parašas)</w:t>
            </w:r>
          </w:p>
        </w:tc>
        <w:tc>
          <w:tcPr>
            <w:tcW w:w="4923" w:type="dxa"/>
          </w:tcPr>
          <w:p w14:paraId="3AA4D8E2" w14:textId="77777777" w:rsidR="00A4617D" w:rsidRPr="00F51DBC" w:rsidRDefault="00A4617D" w:rsidP="00556485">
            <w:pPr>
              <w:jc w:val="both"/>
              <w:rPr>
                <w:b/>
                <w:color w:val="000000" w:themeColor="text1"/>
                <w:szCs w:val="24"/>
              </w:rPr>
            </w:pPr>
          </w:p>
          <w:p w14:paraId="61212899" w14:textId="77777777" w:rsidR="005D6B2D" w:rsidRPr="00F51DBC" w:rsidRDefault="009729AD" w:rsidP="00556485">
            <w:pPr>
              <w:jc w:val="both"/>
              <w:rPr>
                <w:b/>
                <w:color w:val="000000" w:themeColor="text1"/>
                <w:szCs w:val="24"/>
              </w:rPr>
            </w:pPr>
            <w:r w:rsidRPr="00F51DBC">
              <w:rPr>
                <w:b/>
                <w:color w:val="000000" w:themeColor="text1"/>
                <w:szCs w:val="24"/>
              </w:rPr>
              <w:t>Planavimo iniciatori</w:t>
            </w:r>
            <w:r w:rsidR="00816C2C" w:rsidRPr="00F51DBC">
              <w:rPr>
                <w:b/>
                <w:color w:val="000000" w:themeColor="text1"/>
                <w:szCs w:val="24"/>
              </w:rPr>
              <w:t>us</w:t>
            </w:r>
            <w:r w:rsidR="006F0B05" w:rsidRPr="00F51DBC">
              <w:rPr>
                <w:b/>
                <w:color w:val="000000" w:themeColor="text1"/>
                <w:szCs w:val="24"/>
              </w:rPr>
              <w:t>:</w:t>
            </w:r>
          </w:p>
          <w:p w14:paraId="501F4EE5" w14:textId="77777777" w:rsidR="0079198E" w:rsidRPr="00F51DBC" w:rsidRDefault="0079198E" w:rsidP="00556485">
            <w:pPr>
              <w:jc w:val="both"/>
              <w:rPr>
                <w:rFonts w:eastAsia="Calibri"/>
                <w:color w:val="000000" w:themeColor="text1"/>
                <w:szCs w:val="24"/>
              </w:rPr>
            </w:pPr>
          </w:p>
          <w:p w14:paraId="4C2078BD" w14:textId="77777777" w:rsidR="00BD7EC7" w:rsidRDefault="00BD7EC7" w:rsidP="00556485">
            <w:pPr>
              <w:jc w:val="both"/>
              <w:rPr>
                <w:color w:val="000000" w:themeColor="text1"/>
                <w:szCs w:val="24"/>
                <w:lang w:eastAsia="en-US"/>
              </w:rPr>
            </w:pPr>
            <w:r>
              <w:rPr>
                <w:color w:val="000000" w:themeColor="text1"/>
                <w:szCs w:val="24"/>
                <w:lang w:eastAsia="en-US"/>
              </w:rPr>
              <w:t>UAB „</w:t>
            </w:r>
            <w:proofErr w:type="spellStart"/>
            <w:r>
              <w:rPr>
                <w:color w:val="000000" w:themeColor="text1"/>
                <w:szCs w:val="24"/>
                <w:lang w:eastAsia="en-US"/>
              </w:rPr>
              <w:t>Dorvina</w:t>
            </w:r>
            <w:proofErr w:type="spellEnd"/>
            <w:r>
              <w:rPr>
                <w:color w:val="000000" w:themeColor="text1"/>
                <w:szCs w:val="24"/>
                <w:lang w:eastAsia="en-US"/>
              </w:rPr>
              <w:t>“</w:t>
            </w:r>
          </w:p>
          <w:p w14:paraId="14C4BB83" w14:textId="77777777" w:rsidR="00BD7EC7" w:rsidRDefault="00BD7EC7" w:rsidP="00556485">
            <w:pPr>
              <w:jc w:val="both"/>
              <w:rPr>
                <w:color w:val="000000" w:themeColor="text1"/>
                <w:szCs w:val="24"/>
                <w:lang w:eastAsia="en-US"/>
              </w:rPr>
            </w:pPr>
          </w:p>
          <w:p w14:paraId="7547F7A4" w14:textId="77777777" w:rsidR="00C8113D" w:rsidRPr="00F51DBC" w:rsidRDefault="00C8113D" w:rsidP="00556485">
            <w:pPr>
              <w:jc w:val="both"/>
              <w:rPr>
                <w:color w:val="000000" w:themeColor="text1"/>
                <w:szCs w:val="24"/>
                <w:lang w:eastAsia="en-US"/>
              </w:rPr>
            </w:pPr>
            <w:r w:rsidRPr="00F51DBC">
              <w:rPr>
                <w:color w:val="000000" w:themeColor="text1"/>
                <w:szCs w:val="24"/>
                <w:lang w:eastAsia="en-US"/>
              </w:rPr>
              <w:t>_______________</w:t>
            </w:r>
          </w:p>
          <w:p w14:paraId="64F448B6" w14:textId="77777777" w:rsidR="00C8113D" w:rsidRPr="00F51DBC" w:rsidRDefault="00C8113D" w:rsidP="00556485">
            <w:pPr>
              <w:jc w:val="both"/>
              <w:rPr>
                <w:color w:val="000000" w:themeColor="text1"/>
                <w:szCs w:val="24"/>
              </w:rPr>
            </w:pPr>
            <w:r w:rsidRPr="00F51DBC">
              <w:rPr>
                <w:color w:val="000000" w:themeColor="text1"/>
                <w:szCs w:val="24"/>
              </w:rPr>
              <w:t>(parašas)</w:t>
            </w:r>
          </w:p>
          <w:p w14:paraId="4CBE78DD" w14:textId="58E49F86" w:rsidR="00246D7F" w:rsidRPr="00F51DBC" w:rsidRDefault="00246D7F" w:rsidP="00556485">
            <w:pPr>
              <w:jc w:val="both"/>
              <w:rPr>
                <w:color w:val="000000" w:themeColor="text1"/>
                <w:szCs w:val="24"/>
              </w:rPr>
            </w:pPr>
          </w:p>
          <w:p w14:paraId="422F937F" w14:textId="77777777" w:rsidR="003013FB" w:rsidRPr="00F51DBC" w:rsidRDefault="003013FB" w:rsidP="00556485">
            <w:pPr>
              <w:jc w:val="both"/>
              <w:rPr>
                <w:color w:val="000000" w:themeColor="text1"/>
                <w:szCs w:val="24"/>
              </w:rPr>
            </w:pPr>
          </w:p>
        </w:tc>
      </w:tr>
    </w:tbl>
    <w:p w14:paraId="74D4F313" w14:textId="77777777" w:rsidR="00DA54EE" w:rsidRPr="00F51DBC" w:rsidRDefault="00DA54EE" w:rsidP="00556485">
      <w:pPr>
        <w:jc w:val="both"/>
        <w:rPr>
          <w:szCs w:val="24"/>
        </w:rPr>
      </w:pPr>
    </w:p>
    <w:sectPr w:rsidR="00DA54EE" w:rsidRPr="00F51DBC" w:rsidSect="00FF02DF">
      <w:headerReference w:type="default" r:id="rId7"/>
      <w:pgSz w:w="11906" w:h="16838"/>
      <w:pgMar w:top="567" w:right="567" w:bottom="567" w:left="1701" w:header="567" w:footer="45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4A4D1" w14:textId="77777777" w:rsidR="006E276C" w:rsidRDefault="006E276C" w:rsidP="006E44C3">
      <w:r>
        <w:separator/>
      </w:r>
    </w:p>
  </w:endnote>
  <w:endnote w:type="continuationSeparator" w:id="0">
    <w:p w14:paraId="7A0F2D64" w14:textId="77777777" w:rsidR="006E276C" w:rsidRDefault="006E276C" w:rsidP="006E4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BB482" w14:textId="77777777" w:rsidR="006E276C" w:rsidRDefault="006E276C" w:rsidP="006E44C3">
      <w:r>
        <w:separator/>
      </w:r>
    </w:p>
  </w:footnote>
  <w:footnote w:type="continuationSeparator" w:id="0">
    <w:p w14:paraId="391E4C36" w14:textId="77777777" w:rsidR="006E276C" w:rsidRDefault="006E276C" w:rsidP="006E4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558416"/>
      <w:docPartObj>
        <w:docPartGallery w:val="Page Numbers (Top of Page)"/>
        <w:docPartUnique/>
      </w:docPartObj>
    </w:sdtPr>
    <w:sdtEndPr/>
    <w:sdtContent>
      <w:p w14:paraId="35A3D916" w14:textId="77777777" w:rsidR="006E276C" w:rsidRDefault="006E276C">
        <w:pPr>
          <w:pStyle w:val="Antrats"/>
          <w:jc w:val="center"/>
        </w:pPr>
        <w:r>
          <w:t xml:space="preserve">                                                                     </w:t>
        </w:r>
        <w:r w:rsidR="006B17FB">
          <w:fldChar w:fldCharType="begin"/>
        </w:r>
        <w:r>
          <w:instrText>PAGE   \* MERGEFORMAT</w:instrText>
        </w:r>
        <w:r w:rsidR="006B17FB">
          <w:fldChar w:fldCharType="separate"/>
        </w:r>
        <w:r w:rsidR="00991EC2">
          <w:rPr>
            <w:noProof/>
          </w:rPr>
          <w:t>2</w:t>
        </w:r>
        <w:r w:rsidR="006B17FB">
          <w:fldChar w:fldCharType="end"/>
        </w:r>
        <w:r>
          <w:tab/>
          <w:t xml:space="preserve">                                                                       </w:t>
        </w:r>
      </w:p>
    </w:sdtContent>
  </w:sdt>
  <w:p w14:paraId="69CBF98E" w14:textId="77777777" w:rsidR="006E276C" w:rsidRDefault="006E27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3070"/>
    <w:multiLevelType w:val="multilevel"/>
    <w:tmpl w:val="49A0048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 w15:restartNumberingAfterBreak="0">
    <w:nsid w:val="07F56895"/>
    <w:multiLevelType w:val="multilevel"/>
    <w:tmpl w:val="E40C3A70"/>
    <w:lvl w:ilvl="0">
      <w:start w:val="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15:restartNumberingAfterBreak="0">
    <w:nsid w:val="1ADE7941"/>
    <w:multiLevelType w:val="multilevel"/>
    <w:tmpl w:val="28443AB6"/>
    <w:lvl w:ilvl="0">
      <w:start w:val="1"/>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lt-LT" w:eastAsia="lt-LT" w:bidi="lt-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4C130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AAA773C"/>
    <w:multiLevelType w:val="multilevel"/>
    <w:tmpl w:val="1264CD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982CF2"/>
    <w:multiLevelType w:val="multilevel"/>
    <w:tmpl w:val="E02472D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6C4C3A"/>
    <w:multiLevelType w:val="multilevel"/>
    <w:tmpl w:val="2E9C690A"/>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3E3F5B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56915BC"/>
    <w:multiLevelType w:val="multilevel"/>
    <w:tmpl w:val="28443AB6"/>
    <w:lvl w:ilvl="0">
      <w:start w:val="1"/>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lt-LT" w:eastAsia="lt-LT" w:bidi="lt-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49F75E4E"/>
    <w:multiLevelType w:val="multilevel"/>
    <w:tmpl w:val="20D87622"/>
    <w:lvl w:ilvl="0">
      <w:start w:val="1"/>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lt-LT" w:eastAsia="lt-LT" w:bidi="lt-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4F8E396D"/>
    <w:multiLevelType w:val="multilevel"/>
    <w:tmpl w:val="EBE43A40"/>
    <w:lvl w:ilvl="0">
      <w:start w:val="1"/>
      <w:numFmt w:val="decimal"/>
      <w:lvlText w:val="%1."/>
      <w:lvlJc w:val="left"/>
      <w:pPr>
        <w:ind w:left="1976" w:hanging="1125"/>
      </w:pPr>
      <w:rPr>
        <w:rFonts w:hint="default"/>
      </w:rPr>
    </w:lvl>
    <w:lvl w:ilvl="1">
      <w:start w:val="1"/>
      <w:numFmt w:val="decimal"/>
      <w:isLgl/>
      <w:lvlText w:val="%1.%2."/>
      <w:lvlJc w:val="left"/>
      <w:pPr>
        <w:ind w:left="2171" w:hanging="1320"/>
      </w:pPr>
      <w:rPr>
        <w:rFonts w:hint="default"/>
      </w:rPr>
    </w:lvl>
    <w:lvl w:ilvl="2">
      <w:start w:val="1"/>
      <w:numFmt w:val="decimal"/>
      <w:isLgl/>
      <w:lvlText w:val="%1.%2.%3."/>
      <w:lvlJc w:val="left"/>
      <w:pPr>
        <w:ind w:left="2171" w:hanging="1320"/>
      </w:pPr>
      <w:rPr>
        <w:rFonts w:hint="default"/>
      </w:rPr>
    </w:lvl>
    <w:lvl w:ilvl="3">
      <w:start w:val="1"/>
      <w:numFmt w:val="decimal"/>
      <w:isLgl/>
      <w:lvlText w:val="%1.%2.%3.%4."/>
      <w:lvlJc w:val="left"/>
      <w:pPr>
        <w:ind w:left="2171" w:hanging="1320"/>
      </w:pPr>
      <w:rPr>
        <w:rFonts w:hint="default"/>
      </w:rPr>
    </w:lvl>
    <w:lvl w:ilvl="4">
      <w:start w:val="1"/>
      <w:numFmt w:val="decimal"/>
      <w:isLgl/>
      <w:lvlText w:val="%1.%2.%3.%4.%5."/>
      <w:lvlJc w:val="left"/>
      <w:pPr>
        <w:ind w:left="2171" w:hanging="1320"/>
      </w:pPr>
      <w:rPr>
        <w:rFonts w:hint="default"/>
      </w:rPr>
    </w:lvl>
    <w:lvl w:ilvl="5">
      <w:start w:val="1"/>
      <w:numFmt w:val="decimal"/>
      <w:isLgl/>
      <w:lvlText w:val="%1.%2.%3.%4.%5.%6."/>
      <w:lvlJc w:val="left"/>
      <w:pPr>
        <w:ind w:left="2171" w:hanging="132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1" w15:restartNumberingAfterBreak="0">
    <w:nsid w:val="55FA2EE9"/>
    <w:multiLevelType w:val="multilevel"/>
    <w:tmpl w:val="BD12048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7AA2B10"/>
    <w:multiLevelType w:val="multilevel"/>
    <w:tmpl w:val="6D82A188"/>
    <w:lvl w:ilvl="0">
      <w:start w:val="1"/>
      <w:numFmt w:val="decimal"/>
      <w:lvlText w:val="2.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lt-LT" w:eastAsia="lt-LT" w:bidi="lt-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6CA3782A"/>
    <w:multiLevelType w:val="multilevel"/>
    <w:tmpl w:val="3D78B0D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3B7D1E"/>
    <w:multiLevelType w:val="multilevel"/>
    <w:tmpl w:val="8B36FCC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EC2277D"/>
    <w:multiLevelType w:val="multilevel"/>
    <w:tmpl w:val="0780363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00006641">
    <w:abstractNumId w:val="0"/>
  </w:num>
  <w:num w:numId="2" w16cid:durableId="142311284">
    <w:abstractNumId w:val="10"/>
  </w:num>
  <w:num w:numId="3" w16cid:durableId="1390882232">
    <w:abstractNumId w:val="11"/>
  </w:num>
  <w:num w:numId="4" w16cid:durableId="476456958">
    <w:abstractNumId w:val="4"/>
  </w:num>
  <w:num w:numId="5" w16cid:durableId="587421708">
    <w:abstractNumId w:val="5"/>
  </w:num>
  <w:num w:numId="6" w16cid:durableId="277756298">
    <w:abstractNumId w:val="14"/>
  </w:num>
  <w:num w:numId="7" w16cid:durableId="1785080630">
    <w:abstractNumId w:val="13"/>
  </w:num>
  <w:num w:numId="8" w16cid:durableId="1898347598">
    <w:abstractNumId w:val="15"/>
  </w:num>
  <w:num w:numId="9" w16cid:durableId="884876993">
    <w:abstractNumId w:val="9"/>
    <w:lvlOverride w:ilvl="0">
      <w:startOverride w:val="1"/>
    </w:lvlOverride>
    <w:lvlOverride w:ilvl="1"/>
    <w:lvlOverride w:ilvl="2"/>
    <w:lvlOverride w:ilvl="3"/>
    <w:lvlOverride w:ilvl="4"/>
    <w:lvlOverride w:ilvl="5"/>
    <w:lvlOverride w:ilvl="6"/>
    <w:lvlOverride w:ilvl="7"/>
    <w:lvlOverride w:ilvl="8"/>
  </w:num>
  <w:num w:numId="10" w16cid:durableId="1698459556">
    <w:abstractNumId w:val="8"/>
    <w:lvlOverride w:ilvl="0">
      <w:startOverride w:val="1"/>
    </w:lvlOverride>
    <w:lvlOverride w:ilvl="1"/>
    <w:lvlOverride w:ilvl="2"/>
    <w:lvlOverride w:ilvl="3"/>
    <w:lvlOverride w:ilvl="4"/>
    <w:lvlOverride w:ilvl="5"/>
    <w:lvlOverride w:ilvl="6"/>
    <w:lvlOverride w:ilvl="7"/>
    <w:lvlOverride w:ilvl="8"/>
  </w:num>
  <w:num w:numId="11" w16cid:durableId="795485501">
    <w:abstractNumId w:val="12"/>
    <w:lvlOverride w:ilvl="0">
      <w:startOverride w:val="1"/>
    </w:lvlOverride>
    <w:lvlOverride w:ilvl="1"/>
    <w:lvlOverride w:ilvl="2"/>
    <w:lvlOverride w:ilvl="3"/>
    <w:lvlOverride w:ilvl="4"/>
    <w:lvlOverride w:ilvl="5"/>
    <w:lvlOverride w:ilvl="6"/>
    <w:lvlOverride w:ilvl="7"/>
    <w:lvlOverride w:ilvl="8"/>
  </w:num>
  <w:num w:numId="12" w16cid:durableId="363099203">
    <w:abstractNumId w:val="1"/>
  </w:num>
  <w:num w:numId="13" w16cid:durableId="2086106882">
    <w:abstractNumId w:val="2"/>
  </w:num>
  <w:num w:numId="14" w16cid:durableId="1492283902">
    <w:abstractNumId w:val="3"/>
  </w:num>
  <w:num w:numId="15" w16cid:durableId="446436876">
    <w:abstractNumId w:val="6"/>
  </w:num>
  <w:num w:numId="16" w16cid:durableId="20440149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B2D"/>
    <w:rsid w:val="000003AD"/>
    <w:rsid w:val="000112DC"/>
    <w:rsid w:val="00016C05"/>
    <w:rsid w:val="00017954"/>
    <w:rsid w:val="0003096D"/>
    <w:rsid w:val="000415CE"/>
    <w:rsid w:val="0004435E"/>
    <w:rsid w:val="000508E0"/>
    <w:rsid w:val="000565D8"/>
    <w:rsid w:val="00057F6B"/>
    <w:rsid w:val="00063FD7"/>
    <w:rsid w:val="0007195C"/>
    <w:rsid w:val="00072B70"/>
    <w:rsid w:val="000A089C"/>
    <w:rsid w:val="000A2784"/>
    <w:rsid w:val="000A4074"/>
    <w:rsid w:val="000A6AFA"/>
    <w:rsid w:val="000B0357"/>
    <w:rsid w:val="000C2EB5"/>
    <w:rsid w:val="000D5C6D"/>
    <w:rsid w:val="000E02FE"/>
    <w:rsid w:val="000E27F8"/>
    <w:rsid w:val="000F1816"/>
    <w:rsid w:val="001059D5"/>
    <w:rsid w:val="00113939"/>
    <w:rsid w:val="001174CE"/>
    <w:rsid w:val="001238DD"/>
    <w:rsid w:val="00147BA2"/>
    <w:rsid w:val="0016341A"/>
    <w:rsid w:val="00171097"/>
    <w:rsid w:val="00176268"/>
    <w:rsid w:val="00180122"/>
    <w:rsid w:val="00182528"/>
    <w:rsid w:val="00183FF3"/>
    <w:rsid w:val="001974E6"/>
    <w:rsid w:val="001B756A"/>
    <w:rsid w:val="001C1F4E"/>
    <w:rsid w:val="001C3902"/>
    <w:rsid w:val="0021688D"/>
    <w:rsid w:val="00224DB8"/>
    <w:rsid w:val="0023399F"/>
    <w:rsid w:val="00246D7F"/>
    <w:rsid w:val="00254837"/>
    <w:rsid w:val="00255B91"/>
    <w:rsid w:val="00257A73"/>
    <w:rsid w:val="0027041C"/>
    <w:rsid w:val="00276641"/>
    <w:rsid w:val="00286EB9"/>
    <w:rsid w:val="00293361"/>
    <w:rsid w:val="00294FB0"/>
    <w:rsid w:val="002A0DD7"/>
    <w:rsid w:val="002A446B"/>
    <w:rsid w:val="002B7D0E"/>
    <w:rsid w:val="002C191E"/>
    <w:rsid w:val="002E276A"/>
    <w:rsid w:val="002E424C"/>
    <w:rsid w:val="002E79AF"/>
    <w:rsid w:val="003013FB"/>
    <w:rsid w:val="00332B18"/>
    <w:rsid w:val="00353D8C"/>
    <w:rsid w:val="00355575"/>
    <w:rsid w:val="0037430B"/>
    <w:rsid w:val="00383892"/>
    <w:rsid w:val="003B2A8A"/>
    <w:rsid w:val="003B5F5D"/>
    <w:rsid w:val="003C7A7F"/>
    <w:rsid w:val="003E1868"/>
    <w:rsid w:val="003F05FD"/>
    <w:rsid w:val="003F23C6"/>
    <w:rsid w:val="003F30A3"/>
    <w:rsid w:val="004008FD"/>
    <w:rsid w:val="00437A8F"/>
    <w:rsid w:val="00450B10"/>
    <w:rsid w:val="00453557"/>
    <w:rsid w:val="00466243"/>
    <w:rsid w:val="00470620"/>
    <w:rsid w:val="00482489"/>
    <w:rsid w:val="00490095"/>
    <w:rsid w:val="004A0CE7"/>
    <w:rsid w:val="004F267C"/>
    <w:rsid w:val="004F306D"/>
    <w:rsid w:val="00517B35"/>
    <w:rsid w:val="00524135"/>
    <w:rsid w:val="00525F21"/>
    <w:rsid w:val="00527155"/>
    <w:rsid w:val="005317C5"/>
    <w:rsid w:val="0053677F"/>
    <w:rsid w:val="00543858"/>
    <w:rsid w:val="005516A5"/>
    <w:rsid w:val="00556485"/>
    <w:rsid w:val="005645A6"/>
    <w:rsid w:val="0057798F"/>
    <w:rsid w:val="00586638"/>
    <w:rsid w:val="00592FD9"/>
    <w:rsid w:val="005A6BF5"/>
    <w:rsid w:val="005D16A8"/>
    <w:rsid w:val="005D3B94"/>
    <w:rsid w:val="005D6B2D"/>
    <w:rsid w:val="005E311D"/>
    <w:rsid w:val="005F2538"/>
    <w:rsid w:val="0062221C"/>
    <w:rsid w:val="00626BB0"/>
    <w:rsid w:val="0062717A"/>
    <w:rsid w:val="0063164E"/>
    <w:rsid w:val="006413BC"/>
    <w:rsid w:val="006441CF"/>
    <w:rsid w:val="00645A4A"/>
    <w:rsid w:val="00646541"/>
    <w:rsid w:val="00667727"/>
    <w:rsid w:val="0067445F"/>
    <w:rsid w:val="00674AA5"/>
    <w:rsid w:val="00680AC6"/>
    <w:rsid w:val="006976E8"/>
    <w:rsid w:val="006B17FB"/>
    <w:rsid w:val="006B6461"/>
    <w:rsid w:val="006C38E4"/>
    <w:rsid w:val="006C4AF8"/>
    <w:rsid w:val="006D2AA7"/>
    <w:rsid w:val="006D40B2"/>
    <w:rsid w:val="006D692F"/>
    <w:rsid w:val="006E0C99"/>
    <w:rsid w:val="006E276C"/>
    <w:rsid w:val="006E44C3"/>
    <w:rsid w:val="006F0B05"/>
    <w:rsid w:val="006F2346"/>
    <w:rsid w:val="006F7A51"/>
    <w:rsid w:val="007065F3"/>
    <w:rsid w:val="00714228"/>
    <w:rsid w:val="00715B88"/>
    <w:rsid w:val="00741392"/>
    <w:rsid w:val="00750CF5"/>
    <w:rsid w:val="00752CDE"/>
    <w:rsid w:val="00757B5E"/>
    <w:rsid w:val="00762ACC"/>
    <w:rsid w:val="0077533D"/>
    <w:rsid w:val="00780D1A"/>
    <w:rsid w:val="0079198E"/>
    <w:rsid w:val="00794732"/>
    <w:rsid w:val="0079657B"/>
    <w:rsid w:val="007967A1"/>
    <w:rsid w:val="007A7E77"/>
    <w:rsid w:val="007B003B"/>
    <w:rsid w:val="007C0780"/>
    <w:rsid w:val="007C2D14"/>
    <w:rsid w:val="007C5A37"/>
    <w:rsid w:val="007C7C2E"/>
    <w:rsid w:val="007D5640"/>
    <w:rsid w:val="007D5F76"/>
    <w:rsid w:val="007F2010"/>
    <w:rsid w:val="007F2D32"/>
    <w:rsid w:val="007F5F48"/>
    <w:rsid w:val="0080178C"/>
    <w:rsid w:val="0080311E"/>
    <w:rsid w:val="00803AC4"/>
    <w:rsid w:val="00803D42"/>
    <w:rsid w:val="00816C2C"/>
    <w:rsid w:val="00835EBD"/>
    <w:rsid w:val="00840215"/>
    <w:rsid w:val="008467C0"/>
    <w:rsid w:val="008514DB"/>
    <w:rsid w:val="00863982"/>
    <w:rsid w:val="00865012"/>
    <w:rsid w:val="00886C87"/>
    <w:rsid w:val="008903B0"/>
    <w:rsid w:val="008905C1"/>
    <w:rsid w:val="008A33D5"/>
    <w:rsid w:val="008A6358"/>
    <w:rsid w:val="008B071A"/>
    <w:rsid w:val="008B7C05"/>
    <w:rsid w:val="008D068E"/>
    <w:rsid w:val="008F0714"/>
    <w:rsid w:val="009069EA"/>
    <w:rsid w:val="00912F97"/>
    <w:rsid w:val="009231C7"/>
    <w:rsid w:val="00941175"/>
    <w:rsid w:val="00943775"/>
    <w:rsid w:val="0095214C"/>
    <w:rsid w:val="00970228"/>
    <w:rsid w:val="009729AD"/>
    <w:rsid w:val="0097669F"/>
    <w:rsid w:val="009801AD"/>
    <w:rsid w:val="009811D9"/>
    <w:rsid w:val="00991EC2"/>
    <w:rsid w:val="009A5D9E"/>
    <w:rsid w:val="009C595D"/>
    <w:rsid w:val="009D32E1"/>
    <w:rsid w:val="009E7B30"/>
    <w:rsid w:val="009F149A"/>
    <w:rsid w:val="009F1E1A"/>
    <w:rsid w:val="00A423CD"/>
    <w:rsid w:val="00A439A1"/>
    <w:rsid w:val="00A4617D"/>
    <w:rsid w:val="00A55CE7"/>
    <w:rsid w:val="00A73CF9"/>
    <w:rsid w:val="00A94FEC"/>
    <w:rsid w:val="00A9563E"/>
    <w:rsid w:val="00AA11B4"/>
    <w:rsid w:val="00AB1CF0"/>
    <w:rsid w:val="00AB452F"/>
    <w:rsid w:val="00AC3F1C"/>
    <w:rsid w:val="00AC42E8"/>
    <w:rsid w:val="00AD2BFC"/>
    <w:rsid w:val="00AD54DE"/>
    <w:rsid w:val="00AE3C37"/>
    <w:rsid w:val="00AF0816"/>
    <w:rsid w:val="00AF2247"/>
    <w:rsid w:val="00AF4E15"/>
    <w:rsid w:val="00AF4EFA"/>
    <w:rsid w:val="00B04398"/>
    <w:rsid w:val="00B10E72"/>
    <w:rsid w:val="00B312CC"/>
    <w:rsid w:val="00B33949"/>
    <w:rsid w:val="00B5004C"/>
    <w:rsid w:val="00B73D3C"/>
    <w:rsid w:val="00B91BC4"/>
    <w:rsid w:val="00B9235F"/>
    <w:rsid w:val="00B9372C"/>
    <w:rsid w:val="00B97DFA"/>
    <w:rsid w:val="00BB4965"/>
    <w:rsid w:val="00BB5355"/>
    <w:rsid w:val="00BB641A"/>
    <w:rsid w:val="00BD7EC7"/>
    <w:rsid w:val="00BE297D"/>
    <w:rsid w:val="00BF4204"/>
    <w:rsid w:val="00C12946"/>
    <w:rsid w:val="00C1547D"/>
    <w:rsid w:val="00C218C7"/>
    <w:rsid w:val="00C2559C"/>
    <w:rsid w:val="00C32526"/>
    <w:rsid w:val="00C43F85"/>
    <w:rsid w:val="00C50923"/>
    <w:rsid w:val="00C5422F"/>
    <w:rsid w:val="00C64969"/>
    <w:rsid w:val="00C661F8"/>
    <w:rsid w:val="00C70534"/>
    <w:rsid w:val="00C71DAE"/>
    <w:rsid w:val="00C74F27"/>
    <w:rsid w:val="00C8113D"/>
    <w:rsid w:val="00C843E8"/>
    <w:rsid w:val="00C85B26"/>
    <w:rsid w:val="00CB0D88"/>
    <w:rsid w:val="00CB13DB"/>
    <w:rsid w:val="00CC60BE"/>
    <w:rsid w:val="00CD6191"/>
    <w:rsid w:val="00CE49AC"/>
    <w:rsid w:val="00D005F7"/>
    <w:rsid w:val="00D02870"/>
    <w:rsid w:val="00D03CC2"/>
    <w:rsid w:val="00D04AEE"/>
    <w:rsid w:val="00D062A1"/>
    <w:rsid w:val="00D10556"/>
    <w:rsid w:val="00D31E49"/>
    <w:rsid w:val="00D46D6A"/>
    <w:rsid w:val="00D4707B"/>
    <w:rsid w:val="00D5108A"/>
    <w:rsid w:val="00D6180D"/>
    <w:rsid w:val="00D619A9"/>
    <w:rsid w:val="00D65011"/>
    <w:rsid w:val="00D674A0"/>
    <w:rsid w:val="00D846D9"/>
    <w:rsid w:val="00D86537"/>
    <w:rsid w:val="00D97700"/>
    <w:rsid w:val="00DA54EE"/>
    <w:rsid w:val="00DC092B"/>
    <w:rsid w:val="00DC5C6D"/>
    <w:rsid w:val="00DF03D0"/>
    <w:rsid w:val="00DF76C5"/>
    <w:rsid w:val="00E10AD4"/>
    <w:rsid w:val="00E127CB"/>
    <w:rsid w:val="00E14818"/>
    <w:rsid w:val="00E14DA8"/>
    <w:rsid w:val="00E21EA2"/>
    <w:rsid w:val="00E517E9"/>
    <w:rsid w:val="00E544E2"/>
    <w:rsid w:val="00E56F4C"/>
    <w:rsid w:val="00E63963"/>
    <w:rsid w:val="00E75E8E"/>
    <w:rsid w:val="00E7779B"/>
    <w:rsid w:val="00E82FCC"/>
    <w:rsid w:val="00E84D8C"/>
    <w:rsid w:val="00E933AB"/>
    <w:rsid w:val="00EA0907"/>
    <w:rsid w:val="00EA1B0B"/>
    <w:rsid w:val="00EC4AD7"/>
    <w:rsid w:val="00EC5D49"/>
    <w:rsid w:val="00ED444B"/>
    <w:rsid w:val="00ED664C"/>
    <w:rsid w:val="00EE2F3A"/>
    <w:rsid w:val="00EE687C"/>
    <w:rsid w:val="00EF0C9B"/>
    <w:rsid w:val="00EF472D"/>
    <w:rsid w:val="00EF5862"/>
    <w:rsid w:val="00EF6B34"/>
    <w:rsid w:val="00F133BE"/>
    <w:rsid w:val="00F1648B"/>
    <w:rsid w:val="00F22D4D"/>
    <w:rsid w:val="00F3042E"/>
    <w:rsid w:val="00F35810"/>
    <w:rsid w:val="00F47895"/>
    <w:rsid w:val="00F51DBC"/>
    <w:rsid w:val="00F56925"/>
    <w:rsid w:val="00F75A6B"/>
    <w:rsid w:val="00FA5727"/>
    <w:rsid w:val="00FB2197"/>
    <w:rsid w:val="00FD4793"/>
    <w:rsid w:val="00FE0D2B"/>
    <w:rsid w:val="00FE38E8"/>
    <w:rsid w:val="00FE3C36"/>
    <w:rsid w:val="00FF02DF"/>
    <w:rsid w:val="00FF59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97C65"/>
  <w15:docId w15:val="{674630F4-0880-4196-989A-5C7A82380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6B2D"/>
    <w:pPr>
      <w:spacing w:after="0" w:line="240" w:lineRule="auto"/>
    </w:pPr>
    <w:rPr>
      <w:rFonts w:eastAsia="Times New Roman" w:cs="Times New Roman"/>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aliases w:val="Char Diagrama,Diagrama Diagrama"/>
    <w:basedOn w:val="Numatytasispastraiposriftas"/>
    <w:link w:val="Antrats"/>
    <w:uiPriority w:val="99"/>
    <w:locked/>
    <w:rsid w:val="005D6B2D"/>
    <w:rPr>
      <w:szCs w:val="20"/>
    </w:rPr>
  </w:style>
  <w:style w:type="paragraph" w:styleId="Antrats">
    <w:name w:val="header"/>
    <w:aliases w:val="Char,Diagrama"/>
    <w:basedOn w:val="prastasis"/>
    <w:link w:val="AntratsDiagrama"/>
    <w:uiPriority w:val="99"/>
    <w:unhideWhenUsed/>
    <w:rsid w:val="005D6B2D"/>
    <w:pPr>
      <w:tabs>
        <w:tab w:val="center" w:pos="4153"/>
        <w:tab w:val="right" w:pos="8306"/>
      </w:tabs>
    </w:pPr>
    <w:rPr>
      <w:rFonts w:eastAsiaTheme="minorHAnsi" w:cstheme="minorBidi"/>
      <w:lang w:eastAsia="en-US"/>
    </w:rPr>
  </w:style>
  <w:style w:type="character" w:customStyle="1" w:styleId="AntratsDiagrama1">
    <w:name w:val="Antraštės Diagrama1"/>
    <w:basedOn w:val="Numatytasispastraiposriftas"/>
    <w:uiPriority w:val="99"/>
    <w:semiHidden/>
    <w:rsid w:val="005D6B2D"/>
    <w:rPr>
      <w:rFonts w:eastAsia="Times New Roman" w:cs="Times New Roman"/>
      <w:szCs w:val="20"/>
      <w:lang w:eastAsia="lt-LT"/>
    </w:rPr>
  </w:style>
  <w:style w:type="paragraph" w:styleId="Pagrindiniotekstotrauka">
    <w:name w:val="Body Text Indent"/>
    <w:basedOn w:val="prastasis"/>
    <w:link w:val="PagrindiniotekstotraukaDiagrama"/>
    <w:semiHidden/>
    <w:unhideWhenUsed/>
    <w:rsid w:val="005D6B2D"/>
    <w:pPr>
      <w:spacing w:before="120"/>
      <w:ind w:left="4536"/>
      <w:jc w:val="center"/>
    </w:pPr>
  </w:style>
  <w:style w:type="character" w:customStyle="1" w:styleId="PagrindiniotekstotraukaDiagrama">
    <w:name w:val="Pagrindinio teksto įtrauka Diagrama"/>
    <w:basedOn w:val="Numatytasispastraiposriftas"/>
    <w:link w:val="Pagrindiniotekstotrauka"/>
    <w:semiHidden/>
    <w:rsid w:val="005D6B2D"/>
    <w:rPr>
      <w:rFonts w:eastAsia="Times New Roman" w:cs="Times New Roman"/>
      <w:szCs w:val="20"/>
      <w:lang w:eastAsia="lt-LT"/>
    </w:rPr>
  </w:style>
  <w:style w:type="paragraph" w:customStyle="1" w:styleId="tactin">
    <w:name w:val="tactin"/>
    <w:basedOn w:val="prastasis"/>
    <w:rsid w:val="005D6B2D"/>
    <w:pPr>
      <w:spacing w:before="100" w:beforeAutospacing="1" w:after="100" w:afterAutospacing="1"/>
    </w:pPr>
    <w:rPr>
      <w:szCs w:val="24"/>
      <w:lang w:val="en-US" w:eastAsia="en-US"/>
    </w:rPr>
  </w:style>
  <w:style w:type="paragraph" w:customStyle="1" w:styleId="tajtin">
    <w:name w:val="tajtin"/>
    <w:basedOn w:val="prastasis"/>
    <w:rsid w:val="005D6B2D"/>
    <w:pPr>
      <w:spacing w:before="100" w:beforeAutospacing="1" w:after="100" w:afterAutospacing="1"/>
    </w:pPr>
    <w:rPr>
      <w:szCs w:val="24"/>
      <w:lang w:val="en-US" w:eastAsia="en-US"/>
    </w:rPr>
  </w:style>
  <w:style w:type="paragraph" w:styleId="Sraopastraipa">
    <w:name w:val="List Paragraph"/>
    <w:basedOn w:val="prastasis"/>
    <w:uiPriority w:val="34"/>
    <w:qFormat/>
    <w:rsid w:val="000A4074"/>
    <w:pPr>
      <w:spacing w:after="200" w:line="276" w:lineRule="auto"/>
      <w:ind w:left="720"/>
      <w:contextualSpacing/>
    </w:pPr>
    <w:rPr>
      <w:rFonts w:asciiTheme="minorHAnsi" w:eastAsiaTheme="minorHAnsi" w:hAnsiTheme="minorHAnsi" w:cstheme="minorBidi"/>
      <w:sz w:val="22"/>
      <w:szCs w:val="22"/>
      <w:lang w:eastAsia="en-US"/>
    </w:rPr>
  </w:style>
  <w:style w:type="paragraph" w:styleId="Porat">
    <w:name w:val="footer"/>
    <w:basedOn w:val="prastasis"/>
    <w:link w:val="PoratDiagrama"/>
    <w:uiPriority w:val="99"/>
    <w:unhideWhenUsed/>
    <w:rsid w:val="006E44C3"/>
    <w:pPr>
      <w:tabs>
        <w:tab w:val="center" w:pos="4819"/>
        <w:tab w:val="right" w:pos="9638"/>
      </w:tabs>
    </w:pPr>
  </w:style>
  <w:style w:type="character" w:customStyle="1" w:styleId="PoratDiagrama">
    <w:name w:val="Poraštė Diagrama"/>
    <w:basedOn w:val="Numatytasispastraiposriftas"/>
    <w:link w:val="Porat"/>
    <w:uiPriority w:val="99"/>
    <w:rsid w:val="006E44C3"/>
    <w:rPr>
      <w:rFonts w:eastAsia="Times New Roman" w:cs="Times New Roman"/>
      <w:szCs w:val="20"/>
      <w:lang w:eastAsia="lt-LT"/>
    </w:rPr>
  </w:style>
  <w:style w:type="paragraph" w:styleId="Pagrindinistekstas">
    <w:name w:val="Body Text"/>
    <w:basedOn w:val="prastasis"/>
    <w:link w:val="PagrindinistekstasDiagrama"/>
    <w:rsid w:val="008D068E"/>
    <w:pPr>
      <w:spacing w:after="120"/>
    </w:pPr>
    <w:rPr>
      <w:lang w:eastAsia="en-US"/>
    </w:rPr>
  </w:style>
  <w:style w:type="character" w:customStyle="1" w:styleId="PagrindinistekstasDiagrama">
    <w:name w:val="Pagrindinis tekstas Diagrama"/>
    <w:basedOn w:val="Numatytasispastraiposriftas"/>
    <w:link w:val="Pagrindinistekstas"/>
    <w:rsid w:val="008D068E"/>
    <w:rPr>
      <w:rFonts w:eastAsia="Times New Roman" w:cs="Times New Roman"/>
      <w:szCs w:val="20"/>
    </w:rPr>
  </w:style>
  <w:style w:type="character" w:customStyle="1" w:styleId="Heading1">
    <w:name w:val="Heading #1_"/>
    <w:basedOn w:val="Numatytasispastraiposriftas"/>
    <w:link w:val="Heading10"/>
    <w:rsid w:val="00912F97"/>
    <w:rPr>
      <w:rFonts w:eastAsia="Times New Roman" w:cs="Times New Roman"/>
      <w:b/>
      <w:bCs/>
      <w:color w:val="262627"/>
      <w:sz w:val="22"/>
      <w:shd w:val="clear" w:color="auto" w:fill="FFFFFF"/>
    </w:rPr>
  </w:style>
  <w:style w:type="paragraph" w:customStyle="1" w:styleId="Heading10">
    <w:name w:val="Heading #1"/>
    <w:basedOn w:val="prastasis"/>
    <w:link w:val="Heading1"/>
    <w:rsid w:val="00912F97"/>
    <w:pPr>
      <w:widowControl w:val="0"/>
      <w:shd w:val="clear" w:color="auto" w:fill="FFFFFF"/>
      <w:spacing w:after="240"/>
      <w:jc w:val="center"/>
      <w:outlineLvl w:val="0"/>
    </w:pPr>
    <w:rPr>
      <w:b/>
      <w:bCs/>
      <w:color w:val="262627"/>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43077">
      <w:bodyDiv w:val="1"/>
      <w:marLeft w:val="0"/>
      <w:marRight w:val="0"/>
      <w:marTop w:val="0"/>
      <w:marBottom w:val="0"/>
      <w:divBdr>
        <w:top w:val="none" w:sz="0" w:space="0" w:color="auto"/>
        <w:left w:val="none" w:sz="0" w:space="0" w:color="auto"/>
        <w:bottom w:val="none" w:sz="0" w:space="0" w:color="auto"/>
        <w:right w:val="none" w:sz="0" w:space="0" w:color="auto"/>
      </w:divBdr>
    </w:div>
    <w:div w:id="360326362">
      <w:bodyDiv w:val="1"/>
      <w:marLeft w:val="0"/>
      <w:marRight w:val="0"/>
      <w:marTop w:val="0"/>
      <w:marBottom w:val="0"/>
      <w:divBdr>
        <w:top w:val="none" w:sz="0" w:space="0" w:color="auto"/>
        <w:left w:val="none" w:sz="0" w:space="0" w:color="auto"/>
        <w:bottom w:val="none" w:sz="0" w:space="0" w:color="auto"/>
        <w:right w:val="none" w:sz="0" w:space="0" w:color="auto"/>
      </w:divBdr>
    </w:div>
    <w:div w:id="365717170">
      <w:bodyDiv w:val="1"/>
      <w:marLeft w:val="0"/>
      <w:marRight w:val="0"/>
      <w:marTop w:val="0"/>
      <w:marBottom w:val="0"/>
      <w:divBdr>
        <w:top w:val="none" w:sz="0" w:space="0" w:color="auto"/>
        <w:left w:val="none" w:sz="0" w:space="0" w:color="auto"/>
        <w:bottom w:val="none" w:sz="0" w:space="0" w:color="auto"/>
        <w:right w:val="none" w:sz="0" w:space="0" w:color="auto"/>
      </w:divBdr>
    </w:div>
    <w:div w:id="889461777">
      <w:bodyDiv w:val="1"/>
      <w:marLeft w:val="0"/>
      <w:marRight w:val="0"/>
      <w:marTop w:val="0"/>
      <w:marBottom w:val="0"/>
      <w:divBdr>
        <w:top w:val="none" w:sz="0" w:space="0" w:color="auto"/>
        <w:left w:val="none" w:sz="0" w:space="0" w:color="auto"/>
        <w:bottom w:val="none" w:sz="0" w:space="0" w:color="auto"/>
        <w:right w:val="none" w:sz="0" w:space="0" w:color="auto"/>
      </w:divBdr>
    </w:div>
    <w:div w:id="990215444">
      <w:bodyDiv w:val="1"/>
      <w:marLeft w:val="0"/>
      <w:marRight w:val="0"/>
      <w:marTop w:val="0"/>
      <w:marBottom w:val="0"/>
      <w:divBdr>
        <w:top w:val="none" w:sz="0" w:space="0" w:color="auto"/>
        <w:left w:val="none" w:sz="0" w:space="0" w:color="auto"/>
        <w:bottom w:val="none" w:sz="0" w:space="0" w:color="auto"/>
        <w:right w:val="none" w:sz="0" w:space="0" w:color="auto"/>
      </w:divBdr>
      <w:divsChild>
        <w:div w:id="1096099921">
          <w:marLeft w:val="0"/>
          <w:marRight w:val="0"/>
          <w:marTop w:val="0"/>
          <w:marBottom w:val="0"/>
          <w:divBdr>
            <w:top w:val="none" w:sz="0" w:space="0" w:color="auto"/>
            <w:left w:val="none" w:sz="0" w:space="0" w:color="auto"/>
            <w:bottom w:val="none" w:sz="0" w:space="0" w:color="auto"/>
            <w:right w:val="none" w:sz="0" w:space="0" w:color="auto"/>
          </w:divBdr>
        </w:div>
        <w:div w:id="829716687">
          <w:marLeft w:val="0"/>
          <w:marRight w:val="0"/>
          <w:marTop w:val="0"/>
          <w:marBottom w:val="0"/>
          <w:divBdr>
            <w:top w:val="none" w:sz="0" w:space="0" w:color="auto"/>
            <w:left w:val="none" w:sz="0" w:space="0" w:color="auto"/>
            <w:bottom w:val="none" w:sz="0" w:space="0" w:color="auto"/>
            <w:right w:val="none" w:sz="0" w:space="0" w:color="auto"/>
          </w:divBdr>
        </w:div>
      </w:divsChild>
    </w:div>
    <w:div w:id="1570456821">
      <w:bodyDiv w:val="1"/>
      <w:marLeft w:val="0"/>
      <w:marRight w:val="0"/>
      <w:marTop w:val="0"/>
      <w:marBottom w:val="0"/>
      <w:divBdr>
        <w:top w:val="none" w:sz="0" w:space="0" w:color="auto"/>
        <w:left w:val="none" w:sz="0" w:space="0" w:color="auto"/>
        <w:bottom w:val="none" w:sz="0" w:space="0" w:color="auto"/>
        <w:right w:val="none" w:sz="0" w:space="0" w:color="auto"/>
      </w:divBdr>
    </w:div>
    <w:div w:id="1672566609">
      <w:bodyDiv w:val="1"/>
      <w:marLeft w:val="0"/>
      <w:marRight w:val="0"/>
      <w:marTop w:val="0"/>
      <w:marBottom w:val="0"/>
      <w:divBdr>
        <w:top w:val="none" w:sz="0" w:space="0" w:color="auto"/>
        <w:left w:val="none" w:sz="0" w:space="0" w:color="auto"/>
        <w:bottom w:val="none" w:sz="0" w:space="0" w:color="auto"/>
        <w:right w:val="none" w:sz="0" w:space="0" w:color="auto"/>
      </w:divBdr>
      <w:divsChild>
        <w:div w:id="203375283">
          <w:marLeft w:val="0"/>
          <w:marRight w:val="0"/>
          <w:marTop w:val="0"/>
          <w:marBottom w:val="0"/>
          <w:divBdr>
            <w:top w:val="none" w:sz="0" w:space="0" w:color="auto"/>
            <w:left w:val="none" w:sz="0" w:space="0" w:color="auto"/>
            <w:bottom w:val="none" w:sz="0" w:space="0" w:color="auto"/>
            <w:right w:val="none" w:sz="0" w:space="0" w:color="auto"/>
          </w:divBdr>
        </w:div>
        <w:div w:id="1935045953">
          <w:marLeft w:val="0"/>
          <w:marRight w:val="0"/>
          <w:marTop w:val="0"/>
          <w:marBottom w:val="0"/>
          <w:divBdr>
            <w:top w:val="none" w:sz="0" w:space="0" w:color="auto"/>
            <w:left w:val="none" w:sz="0" w:space="0" w:color="auto"/>
            <w:bottom w:val="none" w:sz="0" w:space="0" w:color="auto"/>
            <w:right w:val="none" w:sz="0" w:space="0" w:color="auto"/>
          </w:divBdr>
        </w:div>
      </w:divsChild>
    </w:div>
    <w:div w:id="1719010640">
      <w:bodyDiv w:val="1"/>
      <w:marLeft w:val="0"/>
      <w:marRight w:val="0"/>
      <w:marTop w:val="0"/>
      <w:marBottom w:val="0"/>
      <w:divBdr>
        <w:top w:val="none" w:sz="0" w:space="0" w:color="auto"/>
        <w:left w:val="none" w:sz="0" w:space="0" w:color="auto"/>
        <w:bottom w:val="none" w:sz="0" w:space="0" w:color="auto"/>
        <w:right w:val="none" w:sz="0" w:space="0" w:color="auto"/>
      </w:divBdr>
    </w:div>
    <w:div w:id="191315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4161</Words>
  <Characters>2373</Characters>
  <Application>Microsoft Office Word</Application>
  <DocSecurity>0</DocSecurity>
  <Lines>19</Lines>
  <Paragraphs>13</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Sandra Skersienė</cp:lastModifiedBy>
  <cp:revision>2</cp:revision>
  <cp:lastPrinted>2025-06-09T09:29:00Z</cp:lastPrinted>
  <dcterms:created xsi:type="dcterms:W3CDTF">2026-08-18T06:28:00Z</dcterms:created>
  <dcterms:modified xsi:type="dcterms:W3CDTF">2026-08-18T06:28:00Z</dcterms:modified>
</cp:coreProperties>
</file>