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3D2E" w14:textId="77777777" w:rsidR="00157B66" w:rsidRPr="00157B66" w:rsidRDefault="00157B66" w:rsidP="00157B66">
      <w:pPr>
        <w:suppressAutoHyphens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157B6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E5ECEC1" wp14:editId="162EC850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DE587" w14:textId="77777777" w:rsidR="00157B66" w:rsidRPr="00157B66" w:rsidRDefault="00157B66" w:rsidP="00157B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</w:pPr>
      <w:r w:rsidRPr="00157B66"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  <w:t xml:space="preserve">Kretingos rajono savivaldybės MERAS </w:t>
      </w:r>
    </w:p>
    <w:p w14:paraId="030B4164" w14:textId="77777777" w:rsidR="00157B66" w:rsidRPr="00157B66" w:rsidRDefault="00157B66" w:rsidP="00157B6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1D84888" w14:textId="77777777" w:rsidR="00157B66" w:rsidRPr="00157B66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7B66">
        <w:rPr>
          <w:rFonts w:ascii="Times New Roman" w:eastAsia="Times New Roman" w:hAnsi="Times New Roman" w:cs="Times New Roman"/>
          <w:b/>
          <w:sz w:val="24"/>
          <w:szCs w:val="20"/>
        </w:rPr>
        <w:t>POTVARKIS</w:t>
      </w:r>
    </w:p>
    <w:p w14:paraId="5EBF8D42" w14:textId="50579E01" w:rsidR="00BE0F13" w:rsidRPr="0008209E" w:rsidRDefault="00BE0F13" w:rsidP="00BE0F13">
      <w:pPr>
        <w:keepNext/>
        <w:spacing w:after="0" w:line="240" w:lineRule="auto"/>
        <w:jc w:val="center"/>
        <w:outlineLvl w:val="1"/>
        <w:rPr>
          <w:rFonts w:ascii="TimesLT" w:eastAsia="Times New Roman" w:hAnsi="TimesLT" w:cs="Times New Roman"/>
          <w:b/>
          <w:sz w:val="24"/>
          <w:szCs w:val="24"/>
          <w:lang w:eastAsia="lt-LT"/>
        </w:rPr>
      </w:pPr>
      <w:r w:rsidRPr="0008209E">
        <w:rPr>
          <w:rFonts w:ascii="TimesLT" w:eastAsia="Times New Roman" w:hAnsi="TimesLT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08209E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KRETINGOS RAJONO SAVIVALDYBĖS </w:t>
      </w:r>
      <w:r w:rsidR="009169C9">
        <w:rPr>
          <w:rFonts w:ascii="TimesLT" w:eastAsia="Times New Roman" w:hAnsi="TimesLT" w:cs="Times New Roman"/>
          <w:b/>
          <w:sz w:val="24"/>
          <w:szCs w:val="24"/>
          <w:lang w:eastAsia="lt-LT"/>
        </w:rPr>
        <w:t>KOLEKTYVINĖS APSAUGOS STATINIŲ</w:t>
      </w:r>
      <w:r w:rsidRPr="0008209E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SĄRAŠO PATVIRTINIMO</w:t>
      </w:r>
    </w:p>
    <w:p w14:paraId="1F6173DA" w14:textId="77777777" w:rsidR="00157B66" w:rsidRPr="00157B66" w:rsidRDefault="00157B66" w:rsidP="00157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8A6485C" w14:textId="729DDD91" w:rsidR="002471F1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B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3741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568CA">
        <w:rPr>
          <w:rFonts w:ascii="Times New Roman" w:eastAsia="Times New Roman" w:hAnsi="Times New Roman" w:cs="Times New Roman"/>
          <w:sz w:val="24"/>
          <w:szCs w:val="24"/>
        </w:rPr>
        <w:t>kovo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d. Nr. V3-</w:t>
      </w:r>
    </w:p>
    <w:p w14:paraId="1E32ED48" w14:textId="77777777" w:rsidR="00157B66" w:rsidRPr="00157B66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B66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57BC3E43" w14:textId="77777777" w:rsidR="00CB187C" w:rsidRPr="00CB187C" w:rsidRDefault="00CB187C" w:rsidP="00CB187C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</w:p>
    <w:p w14:paraId="280AA14C" w14:textId="56D6F7B7" w:rsidR="00BE0F13" w:rsidRDefault="00C9717F" w:rsidP="00C9717F">
      <w:pPr>
        <w:tabs>
          <w:tab w:val="left" w:pos="90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Vadovaudamasis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Lietuvos Respublikos vietos savivaldos įstatymo 25 straipsnio </w:t>
      </w:r>
      <w:r w:rsidR="00316779">
        <w:rPr>
          <w:rFonts w:ascii="Times New Roman" w:eastAsia="Times New Roman" w:hAnsi="Times New Roman" w:cs="Times New Roman"/>
          <w:sz w:val="24"/>
          <w:szCs w:val="20"/>
        </w:rPr>
        <w:t>5 dalimi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, Lietuvos Respublikos krizių valdymo ir civilinės saugos įstatymo </w:t>
      </w:r>
      <w:r>
        <w:rPr>
          <w:rFonts w:ascii="Times New Roman" w:eastAsia="Times New Roman" w:hAnsi="Times New Roman" w:cs="Times New Roman"/>
          <w:sz w:val="24"/>
          <w:szCs w:val="20"/>
        </w:rPr>
        <w:t>13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dalies 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punktu ir </w:t>
      </w:r>
      <w:r>
        <w:rPr>
          <w:rFonts w:ascii="Times New Roman" w:eastAsia="Times New Roman" w:hAnsi="Times New Roman" w:cs="Times New Roman"/>
          <w:sz w:val="24"/>
          <w:szCs w:val="20"/>
        </w:rPr>
        <w:t>28 straipsnio 6 dalimi,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72F01">
        <w:rPr>
          <w:rFonts w:ascii="Times New Roman" w:eastAsia="Times New Roman" w:hAnsi="Times New Roman" w:cs="Times New Roman"/>
          <w:sz w:val="24"/>
          <w:szCs w:val="20"/>
        </w:rPr>
        <w:t>Slėptuvių, kolektyvinės apsaugos statinių ir priedangų poreikio nustatymo, parinkimo, žymėjimo, jų parengties organizavimo ir naudojimo tvarkos aprašo,</w:t>
      </w:r>
      <w:r w:rsidR="00772F01" w:rsidRPr="00BA240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72F01">
        <w:rPr>
          <w:rFonts w:ascii="Times New Roman" w:eastAsia="Times New Roman" w:hAnsi="Times New Roman" w:cs="Times New Roman"/>
          <w:sz w:val="24"/>
          <w:szCs w:val="20"/>
        </w:rPr>
        <w:t>patvirtinto</w:t>
      </w:r>
      <w:r w:rsidR="00772F01" w:rsidRPr="00BA240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6DED" w:rsidRPr="00BA240B">
        <w:rPr>
          <w:rFonts w:ascii="Times New Roman" w:eastAsia="Times New Roman" w:hAnsi="Times New Roman" w:cs="Times New Roman"/>
          <w:sz w:val="24"/>
          <w:szCs w:val="20"/>
        </w:rPr>
        <w:t xml:space="preserve">Lietuvos Respublikos 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Vyriausybės 2022 m. gruodžio 29 d. nutarimu Nr.</w:t>
      </w:r>
      <w:r w:rsidR="0018760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1317 ,,Dėl Lietuvos Respublikos krizių valdymo ir civilinės saugos įstatymo įgyvendinimo“ (</w:t>
      </w:r>
      <w:r w:rsidR="00806DED" w:rsidRPr="00BA240B">
        <w:rPr>
          <w:rFonts w:ascii="Times New Roman" w:eastAsia="Times New Roman" w:hAnsi="Times New Roman" w:cs="Times New Roman"/>
          <w:sz w:val="24"/>
          <w:szCs w:val="20"/>
        </w:rPr>
        <w:t xml:space="preserve">Lietuvos Respublikos 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Vyriausybės 2023 m. liepos 31 d. nutarimo Nr. 638 redakcija)</w:t>
      </w:r>
      <w:r w:rsidR="002E4BB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9169C9">
        <w:rPr>
          <w:rFonts w:ascii="Times New Roman" w:eastAsia="Times New Roman" w:hAnsi="Times New Roman" w:cs="Times New Roman"/>
          <w:sz w:val="24"/>
          <w:szCs w:val="20"/>
        </w:rPr>
        <w:t>13</w:t>
      </w:r>
      <w:r w:rsidR="00590101">
        <w:rPr>
          <w:rFonts w:ascii="Times New Roman" w:eastAsia="Times New Roman" w:hAnsi="Times New Roman" w:cs="Times New Roman"/>
          <w:sz w:val="24"/>
          <w:szCs w:val="20"/>
        </w:rPr>
        <w:t xml:space="preserve"> ir 19</w:t>
      </w:r>
      <w:r w:rsidR="009169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60F2E">
        <w:rPr>
          <w:rFonts w:ascii="Times New Roman" w:eastAsia="Times New Roman" w:hAnsi="Times New Roman" w:cs="Times New Roman"/>
          <w:sz w:val="24"/>
          <w:szCs w:val="20"/>
        </w:rPr>
        <w:t>punkt</w:t>
      </w:r>
      <w:r w:rsidR="00590101">
        <w:rPr>
          <w:rFonts w:ascii="Times New Roman" w:eastAsia="Times New Roman" w:hAnsi="Times New Roman" w:cs="Times New Roman"/>
          <w:sz w:val="24"/>
          <w:szCs w:val="20"/>
        </w:rPr>
        <w:t>ais</w:t>
      </w:r>
      <w:r w:rsidR="00076D60">
        <w:rPr>
          <w:rFonts w:ascii="Times New Roman" w:eastAsia="Times New Roman" w:hAnsi="Times New Roman"/>
          <w:sz w:val="24"/>
          <w:szCs w:val="20"/>
        </w:rPr>
        <w:t>:</w:t>
      </w:r>
    </w:p>
    <w:p w14:paraId="49CC9570" w14:textId="371F04EC" w:rsidR="00C9717F" w:rsidRPr="00C9717F" w:rsidRDefault="00C9717F" w:rsidP="00C9717F">
      <w:pPr>
        <w:tabs>
          <w:tab w:val="left" w:pos="851"/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9717F">
        <w:rPr>
          <w:rFonts w:ascii="Times New Roman" w:eastAsia="Times New Roman" w:hAnsi="Times New Roman" w:cs="Times New Roman"/>
          <w:sz w:val="24"/>
          <w:szCs w:val="20"/>
        </w:rPr>
        <w:t>1. T v i r t i n u Kretingos rajono savivaldybės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169C9">
        <w:rPr>
          <w:rFonts w:ascii="Times New Roman" w:eastAsia="Times New Roman" w:hAnsi="Times New Roman" w:cs="Times New Roman"/>
          <w:sz w:val="24"/>
          <w:szCs w:val="20"/>
        </w:rPr>
        <w:t>kolektyvinės apsaugos statinių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sąrašą (pridedama).</w:t>
      </w:r>
    </w:p>
    <w:p w14:paraId="488DC2ED" w14:textId="4AD215BB" w:rsidR="00C9717F" w:rsidRPr="00C9717F" w:rsidRDefault="00C9717F" w:rsidP="00C9717F">
      <w:pPr>
        <w:tabs>
          <w:tab w:val="left" w:pos="851"/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9717F">
        <w:rPr>
          <w:rFonts w:ascii="Times New Roman" w:eastAsia="Times New Roman" w:hAnsi="Times New Roman" w:cs="Times New Roman"/>
          <w:sz w:val="24"/>
          <w:szCs w:val="20"/>
        </w:rPr>
        <w:t>2. Į p a r e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i g o j u </w:t>
      </w:r>
      <w:r w:rsidR="00590101">
        <w:rPr>
          <w:rFonts w:ascii="Times New Roman" w:eastAsia="Times New Roman" w:hAnsi="Times New Roman" w:cs="Times New Roman"/>
          <w:sz w:val="24"/>
          <w:szCs w:val="20"/>
        </w:rPr>
        <w:t xml:space="preserve">nekilnojamo turto </w:t>
      </w:r>
      <w:r w:rsidR="00080DB5">
        <w:rPr>
          <w:rFonts w:ascii="Times New Roman" w:eastAsia="Times New Roman" w:hAnsi="Times New Roman" w:cs="Times New Roman"/>
          <w:sz w:val="24"/>
          <w:szCs w:val="20"/>
        </w:rPr>
        <w:t xml:space="preserve">objektų 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>valdytojus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, kurių pa</w:t>
      </w:r>
      <w:r w:rsidR="00590101">
        <w:rPr>
          <w:rFonts w:ascii="Times New Roman" w:eastAsia="Times New Roman" w:hAnsi="Times New Roman" w:cs="Times New Roman"/>
          <w:sz w:val="24"/>
          <w:szCs w:val="20"/>
        </w:rPr>
        <w:t>statai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yra įtraukt</w:t>
      </w:r>
      <w:r w:rsidR="00590101">
        <w:rPr>
          <w:rFonts w:ascii="Times New Roman" w:eastAsia="Times New Roman" w:hAnsi="Times New Roman" w:cs="Times New Roman"/>
          <w:sz w:val="24"/>
          <w:szCs w:val="20"/>
        </w:rPr>
        <w:t>i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į </w:t>
      </w:r>
      <w:r w:rsidR="00590101">
        <w:rPr>
          <w:rFonts w:ascii="Times New Roman" w:eastAsia="Times New Roman" w:hAnsi="Times New Roman" w:cs="Times New Roman"/>
          <w:sz w:val="24"/>
          <w:szCs w:val="20"/>
        </w:rPr>
        <w:t xml:space="preserve">Kolektyvinės apsaugos statinių 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sąrašą</w:t>
      </w:r>
      <w:r w:rsidR="00080DB5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paruošti patalpas</w:t>
      </w:r>
      <w:r w:rsidR="00080DB5">
        <w:rPr>
          <w:rFonts w:ascii="Times New Roman" w:eastAsia="Times New Roman" w:hAnsi="Times New Roman" w:cs="Times New Roman"/>
          <w:sz w:val="24"/>
          <w:szCs w:val="20"/>
        </w:rPr>
        <w:t xml:space="preserve"> taip, kad ne vėliau kaip per 12 valandų nuo Kretingos rajono savivaldybės </w:t>
      </w:r>
      <w:r w:rsidR="00F60CC9">
        <w:rPr>
          <w:rFonts w:ascii="Times New Roman" w:eastAsia="Times New Roman" w:hAnsi="Times New Roman" w:cs="Times New Roman"/>
          <w:sz w:val="24"/>
          <w:szCs w:val="20"/>
        </w:rPr>
        <w:t xml:space="preserve">ekstremaliųjų situacijų operacijų centro ar savivaldybės mero </w:t>
      </w:r>
      <w:r w:rsidR="00080DB5">
        <w:rPr>
          <w:rFonts w:ascii="Times New Roman" w:eastAsia="Times New Roman" w:hAnsi="Times New Roman" w:cs="Times New Roman"/>
          <w:sz w:val="24"/>
          <w:szCs w:val="20"/>
        </w:rPr>
        <w:t xml:space="preserve">pavedimo gavimo, būtų galima naudoti kaip </w:t>
      </w:r>
      <w:r w:rsidR="009169C9">
        <w:rPr>
          <w:rFonts w:ascii="Times New Roman" w:eastAsia="Times New Roman" w:hAnsi="Times New Roman" w:cs="Times New Roman"/>
          <w:sz w:val="24"/>
          <w:szCs w:val="20"/>
        </w:rPr>
        <w:t>kolektyvinės apsaugos statinį</w:t>
      </w:r>
      <w:r w:rsidR="00080DB5">
        <w:rPr>
          <w:rFonts w:ascii="Times New Roman" w:eastAsia="Times New Roman" w:hAnsi="Times New Roman" w:cs="Times New Roman"/>
          <w:sz w:val="24"/>
          <w:szCs w:val="20"/>
        </w:rPr>
        <w:t xml:space="preserve"> gyventojams priimti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17BE4C1" w14:textId="2C78BD73" w:rsidR="00C9717F" w:rsidRPr="00C9717F" w:rsidRDefault="00C9717F" w:rsidP="00C9717F">
      <w:pPr>
        <w:tabs>
          <w:tab w:val="left" w:pos="851"/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3. P a v e d u potvarkio vykdymo kontrolę, organizuoti naujų patalpų, tinkamų </w:t>
      </w:r>
      <w:r w:rsidR="009169C9">
        <w:rPr>
          <w:rFonts w:ascii="Times New Roman" w:eastAsia="Times New Roman" w:hAnsi="Times New Roman" w:cs="Times New Roman"/>
          <w:sz w:val="24"/>
          <w:szCs w:val="20"/>
        </w:rPr>
        <w:t xml:space="preserve">kolektyvinės apsaugos </w:t>
      </w:r>
      <w:r w:rsidR="00710555">
        <w:rPr>
          <w:rFonts w:ascii="Times New Roman" w:eastAsia="Times New Roman" w:hAnsi="Times New Roman" w:cs="Times New Roman"/>
          <w:sz w:val="24"/>
          <w:szCs w:val="20"/>
        </w:rPr>
        <w:t>statiniams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, parinkimą, </w:t>
      </w:r>
      <w:r w:rsidR="00710555">
        <w:rPr>
          <w:rFonts w:ascii="Times New Roman" w:eastAsia="Times New Roman" w:hAnsi="Times New Roman" w:cs="Times New Roman"/>
          <w:sz w:val="24"/>
          <w:szCs w:val="20"/>
        </w:rPr>
        <w:t xml:space="preserve">jų 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ženklinimą ir gyventojų informavimą bei švietimą, kaip elgtis, kilus </w:t>
      </w:r>
      <w:r w:rsidR="00710555">
        <w:rPr>
          <w:rFonts w:ascii="Times New Roman" w:eastAsia="Times New Roman" w:hAnsi="Times New Roman" w:cs="Times New Roman"/>
          <w:sz w:val="24"/>
          <w:szCs w:val="20"/>
        </w:rPr>
        <w:t>ekstremalioms situacijoms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>, Savivaldybės administracijos Civilinės saugos ir viešosios tvarkos skyriaus</w:t>
      </w:r>
      <w:r w:rsidR="00A741B5">
        <w:rPr>
          <w:rFonts w:ascii="Times New Roman" w:eastAsia="Times New Roman" w:hAnsi="Times New Roman" w:cs="Times New Roman"/>
          <w:sz w:val="24"/>
          <w:szCs w:val="20"/>
        </w:rPr>
        <w:t xml:space="preserve"> parengties pareigūnui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741B5">
        <w:rPr>
          <w:rFonts w:ascii="Times New Roman" w:eastAsia="Times New Roman" w:hAnsi="Times New Roman" w:cs="Times New Roman"/>
          <w:sz w:val="24"/>
          <w:szCs w:val="20"/>
        </w:rPr>
        <w:t>(patarėjui) Rolandui Pociui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9036DC0" w14:textId="51ED2EE6" w:rsidR="00C9717F" w:rsidRPr="00C9717F" w:rsidRDefault="00C9717F" w:rsidP="00C9717F">
      <w:pPr>
        <w:tabs>
          <w:tab w:val="left" w:pos="851"/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4. N u r o d a u Savivaldybės administracijos Informacinių technologijų skyriui Kretingos rajono savivaldybės </w:t>
      </w:r>
      <w:r w:rsidR="00710555">
        <w:rPr>
          <w:rFonts w:ascii="Times New Roman" w:eastAsia="Times New Roman" w:hAnsi="Times New Roman" w:cs="Times New Roman"/>
          <w:sz w:val="24"/>
          <w:szCs w:val="20"/>
        </w:rPr>
        <w:t>kolektyvinės apsaugos statinių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sąrašą paskelbti Kretingos rajono savivaldybės interneto svetainėje.</w:t>
      </w:r>
    </w:p>
    <w:p w14:paraId="6396039D" w14:textId="60951DB5" w:rsidR="00C9717F" w:rsidRPr="00C9717F" w:rsidRDefault="00C9717F" w:rsidP="00C9717F">
      <w:pPr>
        <w:tabs>
          <w:tab w:val="left" w:pos="851"/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5. P r i p a ž į s t u netekusiu galios Kretingos rajono savivaldybės </w:t>
      </w:r>
      <w:r>
        <w:rPr>
          <w:rFonts w:ascii="Times New Roman" w:eastAsia="Times New Roman" w:hAnsi="Times New Roman" w:cs="Times New Roman"/>
          <w:sz w:val="24"/>
          <w:szCs w:val="20"/>
        </w:rPr>
        <w:t>mero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B37416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B37416">
        <w:rPr>
          <w:rFonts w:ascii="Times New Roman" w:eastAsia="Times New Roman" w:hAnsi="Times New Roman" w:cs="Times New Roman"/>
          <w:sz w:val="24"/>
          <w:szCs w:val="20"/>
        </w:rPr>
        <w:t>gegužės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37416">
        <w:rPr>
          <w:rFonts w:ascii="Times New Roman" w:eastAsia="Times New Roman" w:hAnsi="Times New Roman" w:cs="Times New Roman"/>
          <w:sz w:val="24"/>
          <w:szCs w:val="20"/>
        </w:rPr>
        <w:t>7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0"/>
        </w:rPr>
        <w:t>potvarkį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0"/>
        </w:rPr>
        <w:t>V3</w:t>
      </w:r>
      <w:r w:rsidR="0018760A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B37416">
        <w:rPr>
          <w:rFonts w:ascii="Times New Roman" w:eastAsia="Times New Roman" w:hAnsi="Times New Roman" w:cs="Times New Roman"/>
          <w:sz w:val="24"/>
          <w:szCs w:val="20"/>
        </w:rPr>
        <w:t>209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„Dėl Kretingos rajono savivaldybės </w:t>
      </w:r>
      <w:r w:rsidR="00710555">
        <w:rPr>
          <w:rFonts w:ascii="Times New Roman" w:eastAsia="Times New Roman" w:hAnsi="Times New Roman" w:cs="Times New Roman"/>
          <w:sz w:val="24"/>
          <w:szCs w:val="20"/>
        </w:rPr>
        <w:t>kolektyvinės apsaugos statinių</w:t>
      </w:r>
      <w:r w:rsidRPr="00C9717F">
        <w:rPr>
          <w:rFonts w:ascii="Times New Roman" w:eastAsia="Times New Roman" w:hAnsi="Times New Roman" w:cs="Times New Roman"/>
          <w:sz w:val="24"/>
          <w:szCs w:val="20"/>
        </w:rPr>
        <w:t xml:space="preserve"> sąrašo patvirtinimo“</w:t>
      </w:r>
      <w:r w:rsidR="00B37416">
        <w:rPr>
          <w:rFonts w:ascii="Times New Roman" w:eastAsia="Times New Roman" w:hAnsi="Times New Roman" w:cs="Times New Roman"/>
          <w:sz w:val="24"/>
          <w:szCs w:val="20"/>
        </w:rPr>
        <w:t xml:space="preserve"> su visais pakeitimais ir papildymais</w:t>
      </w:r>
      <w:r w:rsidR="00B37416" w:rsidRPr="00C9717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889F4C1" w14:textId="77777777" w:rsidR="00387006" w:rsidRPr="00B279AF" w:rsidRDefault="00C9717F" w:rsidP="00387006">
      <w:pPr>
        <w:tabs>
          <w:tab w:val="left" w:pos="851"/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0C5D45" w:rsidRPr="00EA796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87006" w:rsidRPr="00AC3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u s t a t a u, kad šis potvarkis gali būti skundžiamas Lietuvos Respublikos ikiteisminio</w:t>
      </w:r>
      <w:r w:rsidR="0038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7006" w:rsidRPr="00AC3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administracinių ginčų nagrinėjimo tvarkos įstatymo nustatyta tvarka Lietuvos administracinių ginčų</w:t>
      </w:r>
      <w:r w:rsidR="0038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7006" w:rsidRPr="00AC3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komisijos Klaipėdos apygardos skyriui (J. Janonio g. 24, Klaipėdoje) arba Lietuvos Respublikos</w:t>
      </w:r>
      <w:r w:rsidR="0038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7006" w:rsidRPr="00AC3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administracinių bylų teisenos įstatymo nustatyta tvarka Regionų administracinio teismo Klaipėdos</w:t>
      </w:r>
      <w:r w:rsidR="0038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7006" w:rsidRPr="00AC3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rūmams (Galinio Pylimo g. 9, Klaipėdoje) per vieną mėnesį nuo šio potvarkio paskelbimo arba įteikimo</w:t>
      </w:r>
      <w:r w:rsidR="0038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7006" w:rsidRPr="00AC3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suinteresuotam asmeniui dienos</w:t>
      </w:r>
      <w:r w:rsidR="00387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7F9E27F" w14:textId="77777777" w:rsidR="000C5D45" w:rsidRDefault="000C5D45" w:rsidP="00F102E3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2663158" w14:textId="77777777" w:rsidR="00157B66" w:rsidRPr="00F102E3" w:rsidRDefault="00157B66" w:rsidP="00F102E3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02E3">
        <w:rPr>
          <w:rFonts w:ascii="Times New Roman" w:eastAsia="Times New Roman" w:hAnsi="Times New Roman" w:cs="Times New Roman"/>
          <w:sz w:val="24"/>
          <w:szCs w:val="20"/>
        </w:rPr>
        <w:t>Savivaldybės meras</w:t>
      </w:r>
      <w:r w:rsidRPr="00F102E3">
        <w:rPr>
          <w:rFonts w:ascii="Times New Roman" w:eastAsia="Times New Roman" w:hAnsi="Times New Roman" w:cs="Times New Roman"/>
          <w:sz w:val="24"/>
          <w:szCs w:val="20"/>
        </w:rPr>
        <w:tab/>
      </w:r>
      <w:r w:rsidRPr="00F102E3">
        <w:rPr>
          <w:rFonts w:ascii="Times New Roman" w:eastAsia="Times New Roman" w:hAnsi="Times New Roman" w:cs="Times New Roman"/>
          <w:sz w:val="24"/>
          <w:szCs w:val="20"/>
        </w:rPr>
        <w:tab/>
        <w:t>Antanas Kalnius</w:t>
      </w:r>
    </w:p>
    <w:p w14:paraId="457FC62C" w14:textId="77777777" w:rsidR="003861DB" w:rsidRPr="00F102E3" w:rsidRDefault="003861DB" w:rsidP="00F102E3">
      <w:pPr>
        <w:spacing w:after="0"/>
        <w:rPr>
          <w:rFonts w:ascii="Times New Roman" w:hAnsi="Times New Roman" w:cs="Times New Roman"/>
        </w:rPr>
      </w:pPr>
    </w:p>
    <w:p w14:paraId="51E27195" w14:textId="77777777" w:rsidR="00157B66" w:rsidRPr="00F102E3" w:rsidRDefault="00157B66" w:rsidP="00F102E3">
      <w:pPr>
        <w:spacing w:after="0"/>
        <w:rPr>
          <w:rFonts w:ascii="Times New Roman" w:hAnsi="Times New Roman" w:cs="Times New Roman"/>
        </w:rPr>
      </w:pPr>
    </w:p>
    <w:p w14:paraId="772C34AC" w14:textId="77777777" w:rsidR="00157B66" w:rsidRPr="00F102E3" w:rsidRDefault="00157B66" w:rsidP="00F102E3">
      <w:pPr>
        <w:spacing w:after="0"/>
        <w:rPr>
          <w:rFonts w:ascii="Times New Roman" w:hAnsi="Times New Roman" w:cs="Times New Roman"/>
        </w:rPr>
      </w:pPr>
    </w:p>
    <w:p w14:paraId="75ED98A0" w14:textId="77777777" w:rsidR="00157B66" w:rsidRPr="00F102E3" w:rsidRDefault="00157B66" w:rsidP="00F102E3">
      <w:pPr>
        <w:spacing w:after="0"/>
        <w:rPr>
          <w:rFonts w:ascii="Times New Roman" w:hAnsi="Times New Roman" w:cs="Times New Roman"/>
        </w:rPr>
      </w:pPr>
    </w:p>
    <w:p w14:paraId="370532ED" w14:textId="77777777" w:rsidR="00D86E73" w:rsidRPr="00F102E3" w:rsidRDefault="00D86E73" w:rsidP="00F102E3">
      <w:pPr>
        <w:spacing w:after="0"/>
        <w:rPr>
          <w:rFonts w:ascii="Times New Roman" w:hAnsi="Times New Roman" w:cs="Times New Roman"/>
        </w:rPr>
      </w:pPr>
    </w:p>
    <w:p w14:paraId="185C2DB8" w14:textId="77777777" w:rsidR="002C2DBD" w:rsidRDefault="002C2DBD" w:rsidP="00F102E3">
      <w:pPr>
        <w:spacing w:after="0"/>
        <w:rPr>
          <w:rFonts w:ascii="Times New Roman" w:hAnsi="Times New Roman" w:cs="Times New Roman"/>
        </w:rPr>
      </w:pPr>
    </w:p>
    <w:p w14:paraId="735E3E7B" w14:textId="77777777" w:rsidR="002C2DBD" w:rsidRDefault="002C2DBD" w:rsidP="00F102E3">
      <w:pPr>
        <w:spacing w:after="0"/>
        <w:rPr>
          <w:rFonts w:ascii="Times New Roman" w:hAnsi="Times New Roman" w:cs="Times New Roman"/>
        </w:rPr>
      </w:pPr>
    </w:p>
    <w:p w14:paraId="710C4277" w14:textId="0987DC83" w:rsidR="00157B66" w:rsidRPr="00F102E3" w:rsidRDefault="00157B66" w:rsidP="00F102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E3">
        <w:rPr>
          <w:rFonts w:ascii="Times New Roman" w:hAnsi="Times New Roman" w:cs="Times New Roman"/>
          <w:sz w:val="24"/>
          <w:szCs w:val="24"/>
        </w:rPr>
        <w:t>R</w:t>
      </w:r>
      <w:r w:rsidR="00A741B5">
        <w:rPr>
          <w:rFonts w:ascii="Times New Roman" w:hAnsi="Times New Roman" w:cs="Times New Roman"/>
          <w:sz w:val="24"/>
          <w:szCs w:val="24"/>
        </w:rPr>
        <w:t>olandas</w:t>
      </w:r>
      <w:r w:rsidRPr="00F102E3">
        <w:rPr>
          <w:rFonts w:ascii="Times New Roman" w:hAnsi="Times New Roman" w:cs="Times New Roman"/>
          <w:sz w:val="24"/>
          <w:szCs w:val="24"/>
        </w:rPr>
        <w:t xml:space="preserve"> </w:t>
      </w:r>
      <w:r w:rsidR="00A741B5">
        <w:rPr>
          <w:rFonts w:ascii="Times New Roman" w:hAnsi="Times New Roman" w:cs="Times New Roman"/>
          <w:sz w:val="24"/>
          <w:szCs w:val="24"/>
        </w:rPr>
        <w:t>Pocius</w:t>
      </w:r>
    </w:p>
    <w:sectPr w:rsidR="00157B66" w:rsidRPr="00F102E3" w:rsidSect="00157B66">
      <w:pgSz w:w="11906" w:h="16838" w:code="9"/>
      <w:pgMar w:top="1134" w:right="567" w:bottom="1134" w:left="1701" w:header="567" w:footer="11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9A1A" w14:textId="77777777" w:rsidR="00AF6C66" w:rsidRDefault="00AF6C66" w:rsidP="00157B66">
      <w:pPr>
        <w:spacing w:after="0" w:line="240" w:lineRule="auto"/>
      </w:pPr>
      <w:r>
        <w:separator/>
      </w:r>
    </w:p>
  </w:endnote>
  <w:endnote w:type="continuationSeparator" w:id="0">
    <w:p w14:paraId="2C0AEBE7" w14:textId="77777777" w:rsidR="00AF6C66" w:rsidRDefault="00AF6C66" w:rsidP="0015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2D6C" w14:textId="77777777" w:rsidR="00AF6C66" w:rsidRDefault="00AF6C66" w:rsidP="00157B66">
      <w:pPr>
        <w:spacing w:after="0" w:line="240" w:lineRule="auto"/>
      </w:pPr>
      <w:r>
        <w:separator/>
      </w:r>
    </w:p>
  </w:footnote>
  <w:footnote w:type="continuationSeparator" w:id="0">
    <w:p w14:paraId="6000B278" w14:textId="77777777" w:rsidR="00AF6C66" w:rsidRDefault="00AF6C66" w:rsidP="00157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57B1F"/>
    <w:multiLevelType w:val="hybridMultilevel"/>
    <w:tmpl w:val="EA649038"/>
    <w:lvl w:ilvl="0" w:tplc="EB6AE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238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66"/>
    <w:rsid w:val="000017AE"/>
    <w:rsid w:val="00021BD7"/>
    <w:rsid w:val="000325C4"/>
    <w:rsid w:val="00062540"/>
    <w:rsid w:val="000701D5"/>
    <w:rsid w:val="00076D60"/>
    <w:rsid w:val="00080DB5"/>
    <w:rsid w:val="000B543A"/>
    <w:rsid w:val="000C5D45"/>
    <w:rsid w:val="000F2B15"/>
    <w:rsid w:val="0013128B"/>
    <w:rsid w:val="00157B66"/>
    <w:rsid w:val="00182DC5"/>
    <w:rsid w:val="0018760A"/>
    <w:rsid w:val="00197744"/>
    <w:rsid w:val="001D5EE6"/>
    <w:rsid w:val="001D6C6E"/>
    <w:rsid w:val="001F329B"/>
    <w:rsid w:val="0021448F"/>
    <w:rsid w:val="002471F1"/>
    <w:rsid w:val="002568CA"/>
    <w:rsid w:val="00283B61"/>
    <w:rsid w:val="002A6CC2"/>
    <w:rsid w:val="002C2DBD"/>
    <w:rsid w:val="002E366F"/>
    <w:rsid w:val="002E37BD"/>
    <w:rsid w:val="002E4BBC"/>
    <w:rsid w:val="00316779"/>
    <w:rsid w:val="003227FC"/>
    <w:rsid w:val="0033561D"/>
    <w:rsid w:val="00383E6F"/>
    <w:rsid w:val="003861DB"/>
    <w:rsid w:val="00387006"/>
    <w:rsid w:val="003A091C"/>
    <w:rsid w:val="003B3AC9"/>
    <w:rsid w:val="003B6AA3"/>
    <w:rsid w:val="003F596E"/>
    <w:rsid w:val="004B0308"/>
    <w:rsid w:val="004C18AB"/>
    <w:rsid w:val="004D4D10"/>
    <w:rsid w:val="00580FC6"/>
    <w:rsid w:val="005866A1"/>
    <w:rsid w:val="00590101"/>
    <w:rsid w:val="005A0509"/>
    <w:rsid w:val="005E0DF9"/>
    <w:rsid w:val="005F08C3"/>
    <w:rsid w:val="00613E6A"/>
    <w:rsid w:val="006226F1"/>
    <w:rsid w:val="00660F2E"/>
    <w:rsid w:val="00687738"/>
    <w:rsid w:val="006C7FA8"/>
    <w:rsid w:val="006E790A"/>
    <w:rsid w:val="00710555"/>
    <w:rsid w:val="0072505D"/>
    <w:rsid w:val="00725764"/>
    <w:rsid w:val="00750B9C"/>
    <w:rsid w:val="00772F01"/>
    <w:rsid w:val="00795B16"/>
    <w:rsid w:val="007B0C22"/>
    <w:rsid w:val="00806DED"/>
    <w:rsid w:val="00817E6E"/>
    <w:rsid w:val="008217AD"/>
    <w:rsid w:val="00851572"/>
    <w:rsid w:val="008B47EF"/>
    <w:rsid w:val="008C295F"/>
    <w:rsid w:val="008D2FBC"/>
    <w:rsid w:val="009169C9"/>
    <w:rsid w:val="00963078"/>
    <w:rsid w:val="00977C8E"/>
    <w:rsid w:val="009E04F7"/>
    <w:rsid w:val="009F0316"/>
    <w:rsid w:val="00A741B5"/>
    <w:rsid w:val="00AC6D1D"/>
    <w:rsid w:val="00AD566B"/>
    <w:rsid w:val="00AF6C66"/>
    <w:rsid w:val="00B279AF"/>
    <w:rsid w:val="00B333B9"/>
    <w:rsid w:val="00B37416"/>
    <w:rsid w:val="00B72DB3"/>
    <w:rsid w:val="00BA240B"/>
    <w:rsid w:val="00BE0F13"/>
    <w:rsid w:val="00C00596"/>
    <w:rsid w:val="00C230C0"/>
    <w:rsid w:val="00C3166F"/>
    <w:rsid w:val="00C836A2"/>
    <w:rsid w:val="00C9717F"/>
    <w:rsid w:val="00CB0C35"/>
    <w:rsid w:val="00CB187C"/>
    <w:rsid w:val="00CC7B42"/>
    <w:rsid w:val="00CD0C5C"/>
    <w:rsid w:val="00CF0C95"/>
    <w:rsid w:val="00D041D3"/>
    <w:rsid w:val="00D211F8"/>
    <w:rsid w:val="00D46224"/>
    <w:rsid w:val="00D5087B"/>
    <w:rsid w:val="00D77C22"/>
    <w:rsid w:val="00D86E73"/>
    <w:rsid w:val="00DA79E5"/>
    <w:rsid w:val="00DB4EF2"/>
    <w:rsid w:val="00DC0492"/>
    <w:rsid w:val="00DE6953"/>
    <w:rsid w:val="00E36F38"/>
    <w:rsid w:val="00E72F47"/>
    <w:rsid w:val="00EB2AA2"/>
    <w:rsid w:val="00EB57D4"/>
    <w:rsid w:val="00EC5159"/>
    <w:rsid w:val="00F102E3"/>
    <w:rsid w:val="00F60CC9"/>
    <w:rsid w:val="00F8359F"/>
    <w:rsid w:val="00FD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9E72"/>
  <w15:docId w15:val="{44CEF59E-057A-4A19-B40E-672C32B2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157B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oratDiagrama">
    <w:name w:val="Poraštė Diagrama"/>
    <w:basedOn w:val="Numatytasispastraiposriftas"/>
    <w:link w:val="Porat"/>
    <w:rsid w:val="00157B66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7B6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7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7B66"/>
  </w:style>
  <w:style w:type="paragraph" w:styleId="Sraopastraipa">
    <w:name w:val="List Paragraph"/>
    <w:basedOn w:val="prastasis"/>
    <w:uiPriority w:val="34"/>
    <w:qFormat/>
    <w:rsid w:val="0013128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C51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51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51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51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51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rasmina</dc:creator>
  <cp:lastModifiedBy>Rolandas Pocius</cp:lastModifiedBy>
  <cp:revision>3</cp:revision>
  <dcterms:created xsi:type="dcterms:W3CDTF">2026-02-24T14:01:00Z</dcterms:created>
  <dcterms:modified xsi:type="dcterms:W3CDTF">2026-02-27T12:40:00Z</dcterms:modified>
</cp:coreProperties>
</file>